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5B26B" w14:textId="61DA5D1E" w:rsidR="00ED44EB" w:rsidRDefault="00617770">
      <w:pPr>
        <w:rPr>
          <w:rFonts w:ascii="Arial" w:hAnsi="Arial" w:cs="Arial"/>
          <w:sz w:val="28"/>
        </w:rPr>
        <w:sectPr w:rsidR="00ED44EB" w:rsidSect="00B03896">
          <w:headerReference w:type="even" r:id="rId9"/>
          <w:headerReference w:type="default" r:id="rId10"/>
          <w:footerReference w:type="even" r:id="rId11"/>
          <w:footerReference w:type="default" r:id="rId12"/>
          <w:pgSz w:w="11906" w:h="16838"/>
          <w:pgMar w:top="1106" w:right="851" w:bottom="1559" w:left="1418" w:header="709" w:footer="709" w:gutter="0"/>
          <w:cols w:space="708"/>
          <w:titlePg/>
          <w:docGrid w:linePitch="360"/>
        </w:sectPr>
      </w:pPr>
      <w:r>
        <w:rPr>
          <w:noProof/>
          <w:lang w:eastAsia="ru-RU"/>
        </w:rPr>
        <w:drawing>
          <wp:anchor distT="0" distB="0" distL="114300" distR="114300" simplePos="0" relativeHeight="251658240" behindDoc="0" locked="0" layoutInCell="1" allowOverlap="1" wp14:anchorId="2240135A" wp14:editId="2BE8F397">
            <wp:simplePos x="0" y="0"/>
            <wp:positionH relativeFrom="column">
              <wp:posOffset>-900430</wp:posOffset>
            </wp:positionH>
            <wp:positionV relativeFrom="paragraph">
              <wp:posOffset>-726165</wp:posOffset>
            </wp:positionV>
            <wp:extent cx="7593496" cy="10747669"/>
            <wp:effectExtent l="0" t="0" r="762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1494" cy="10758989"/>
                    </a:xfrm>
                    <a:prstGeom prst="rect">
                      <a:avLst/>
                    </a:prstGeom>
                  </pic:spPr>
                </pic:pic>
              </a:graphicData>
            </a:graphic>
            <wp14:sizeRelH relativeFrom="margin">
              <wp14:pctWidth>0</wp14:pctWidth>
            </wp14:sizeRelH>
            <wp14:sizeRelV relativeFrom="margin">
              <wp14:pctHeight>0</wp14:pctHeight>
            </wp14:sizeRelV>
          </wp:anchor>
        </w:drawing>
      </w:r>
    </w:p>
    <w:p w14:paraId="63BE71B3" w14:textId="77777777" w:rsidR="00074C82" w:rsidRDefault="00074C82" w:rsidP="002D7E9A">
      <w:pPr>
        <w:jc w:val="center"/>
        <w:rPr>
          <w:rFonts w:ascii="Arial" w:hAnsi="Arial" w:cs="Arial"/>
          <w:sz w:val="28"/>
        </w:rPr>
      </w:pPr>
    </w:p>
    <w:tbl>
      <w:tblPr>
        <w:tblW w:w="9657" w:type="dxa"/>
        <w:tblLook w:val="04A0" w:firstRow="1" w:lastRow="0" w:firstColumn="1" w:lastColumn="0" w:noHBand="0" w:noVBand="1"/>
      </w:tblPr>
      <w:tblGrid>
        <w:gridCol w:w="2397"/>
        <w:gridCol w:w="280"/>
        <w:gridCol w:w="6700"/>
        <w:gridCol w:w="280"/>
      </w:tblGrid>
      <w:tr w:rsidR="00617770" w:rsidRPr="00ED0AE2" w14:paraId="5B230445" w14:textId="77777777" w:rsidTr="005A2234">
        <w:trPr>
          <w:trHeight w:val="533"/>
        </w:trPr>
        <w:tc>
          <w:tcPr>
            <w:tcW w:w="2397" w:type="dxa"/>
            <w:tcBorders>
              <w:top w:val="nil"/>
              <w:left w:val="nil"/>
              <w:bottom w:val="nil"/>
            </w:tcBorders>
            <w:shd w:val="clear" w:color="auto" w:fill="auto"/>
            <w:noWrap/>
            <w:hideMark/>
          </w:tcPr>
          <w:p w14:paraId="1D65238C" w14:textId="4F1685B2" w:rsidR="00617770" w:rsidRPr="009E56FB" w:rsidRDefault="005B0F6E" w:rsidP="005A2234">
            <w:pPr>
              <w:spacing w:after="0" w:line="240" w:lineRule="auto"/>
              <w:rPr>
                <w:rFonts w:ascii="Arial" w:eastAsia="Times New Roman" w:hAnsi="Arial" w:cs="Arial"/>
                <w:color w:val="6B8068"/>
                <w:sz w:val="28"/>
                <w:lang w:val="uz-Cyrl-UZ" w:eastAsia="ru-RU"/>
              </w:rPr>
            </w:pPr>
            <w:r>
              <w:rPr>
                <w:rFonts w:ascii="Arial" w:eastAsia="Times New Roman" w:hAnsi="Arial" w:cs="Arial"/>
                <w:color w:val="6B8068"/>
                <w:sz w:val="28"/>
                <w:lang w:val="en-US" w:eastAsia="ru-RU"/>
              </w:rPr>
              <w:t>What is the publication about</w:t>
            </w:r>
            <w:r w:rsidR="00617770">
              <w:rPr>
                <w:rFonts w:ascii="Arial" w:eastAsia="Times New Roman" w:hAnsi="Arial" w:cs="Arial"/>
                <w:color w:val="6B8068"/>
                <w:sz w:val="28"/>
                <w:lang w:val="uz-Cyrl-UZ" w:eastAsia="ru-RU"/>
              </w:rPr>
              <w:t xml:space="preserve">? </w:t>
            </w:r>
          </w:p>
        </w:tc>
        <w:tc>
          <w:tcPr>
            <w:tcW w:w="280" w:type="dxa"/>
            <w:tcBorders>
              <w:top w:val="nil"/>
              <w:left w:val="nil"/>
              <w:bottom w:val="nil"/>
              <w:right w:val="nil"/>
            </w:tcBorders>
            <w:shd w:val="clear" w:color="auto" w:fill="auto"/>
            <w:noWrap/>
            <w:vAlign w:val="bottom"/>
            <w:hideMark/>
          </w:tcPr>
          <w:p w14:paraId="4C116A81" w14:textId="77777777" w:rsidR="00617770" w:rsidRPr="009E56FB" w:rsidRDefault="00617770" w:rsidP="005A2234">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c>
          <w:tcPr>
            <w:tcW w:w="6700" w:type="dxa"/>
            <w:tcBorders>
              <w:top w:val="nil"/>
              <w:left w:val="nil"/>
              <w:bottom w:val="single" w:sz="4" w:space="0" w:color="auto"/>
              <w:right w:val="nil"/>
            </w:tcBorders>
            <w:shd w:val="clear" w:color="auto" w:fill="auto"/>
            <w:noWrap/>
            <w:vAlign w:val="bottom"/>
            <w:hideMark/>
          </w:tcPr>
          <w:p w14:paraId="532FBCFD" w14:textId="6508EA8D" w:rsidR="00617770" w:rsidRPr="00AC1A05" w:rsidRDefault="00BD5E0D" w:rsidP="00BD5E0D">
            <w:pPr>
              <w:spacing w:after="240" w:line="240" w:lineRule="auto"/>
              <w:rPr>
                <w:rFonts w:ascii="Arial" w:eastAsia="Times New Roman" w:hAnsi="Arial" w:cs="Arial"/>
                <w:color w:val="000000"/>
                <w:sz w:val="24"/>
                <w:lang w:val="uz-Cyrl-UZ" w:eastAsia="ru-RU"/>
              </w:rPr>
            </w:pPr>
            <w:r w:rsidRPr="00BD5E0D">
              <w:rPr>
                <w:rFonts w:ascii="Arial" w:eastAsia="Times New Roman" w:hAnsi="Arial" w:cs="Arial"/>
                <w:color w:val="000000"/>
                <w:sz w:val="24"/>
                <w:lang w:val="en-US" w:eastAsia="ru-RU"/>
              </w:rPr>
              <w:t>The publication provides information on the balance of payments and international investment position, which was compiled in accordance with the sixth edition of the Balance of Payments and International Investment Position Manual</w:t>
            </w:r>
            <w:r>
              <w:rPr>
                <w:rFonts w:ascii="Arial" w:eastAsia="Times New Roman" w:hAnsi="Arial" w:cs="Arial"/>
                <w:color w:val="000000"/>
                <w:sz w:val="24"/>
                <w:lang w:val="en-US" w:eastAsia="ru-RU"/>
              </w:rPr>
              <w:t xml:space="preserve"> of International Monetary Fund</w:t>
            </w:r>
            <w:r w:rsidRPr="00BD5E0D">
              <w:rPr>
                <w:rFonts w:ascii="Arial" w:eastAsia="Times New Roman" w:hAnsi="Arial" w:cs="Arial"/>
                <w:color w:val="000000"/>
                <w:sz w:val="24"/>
                <w:lang w:val="en-US" w:eastAsia="ru-RU"/>
              </w:rPr>
              <w:t xml:space="preserve"> (BPM6</w:t>
            </w:r>
            <w:r>
              <w:rPr>
                <w:rFonts w:ascii="Arial" w:eastAsia="Times New Roman" w:hAnsi="Arial" w:cs="Arial"/>
                <w:color w:val="000000"/>
                <w:sz w:val="24"/>
                <w:lang w:val="en-US" w:eastAsia="ru-RU"/>
              </w:rPr>
              <w:t>,</w:t>
            </w:r>
            <w:r w:rsidRPr="00BD5E0D">
              <w:rPr>
                <w:rFonts w:ascii="Arial" w:eastAsia="Times New Roman" w:hAnsi="Arial" w:cs="Arial"/>
                <w:color w:val="000000"/>
                <w:sz w:val="24"/>
                <w:lang w:val="en-US" w:eastAsia="ru-RU"/>
              </w:rPr>
              <w:t xml:space="preserve"> IMF, 2009).</w:t>
            </w:r>
          </w:p>
        </w:tc>
        <w:tc>
          <w:tcPr>
            <w:tcW w:w="280" w:type="dxa"/>
            <w:tcBorders>
              <w:top w:val="nil"/>
              <w:left w:val="nil"/>
              <w:bottom w:val="nil"/>
            </w:tcBorders>
            <w:shd w:val="clear" w:color="auto" w:fill="auto"/>
            <w:noWrap/>
            <w:vAlign w:val="bottom"/>
            <w:hideMark/>
          </w:tcPr>
          <w:p w14:paraId="697225DA" w14:textId="77777777" w:rsidR="00617770" w:rsidRPr="009E56FB" w:rsidRDefault="00617770" w:rsidP="005A2234">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r>
      <w:tr w:rsidR="00617770" w:rsidRPr="00ED0AE2" w14:paraId="286BFF90" w14:textId="77777777" w:rsidTr="005A2234">
        <w:trPr>
          <w:trHeight w:val="989"/>
        </w:trPr>
        <w:tc>
          <w:tcPr>
            <w:tcW w:w="2397" w:type="dxa"/>
            <w:tcBorders>
              <w:top w:val="nil"/>
              <w:left w:val="nil"/>
              <w:bottom w:val="nil"/>
            </w:tcBorders>
            <w:shd w:val="clear" w:color="auto" w:fill="auto"/>
            <w:noWrap/>
            <w:hideMark/>
          </w:tcPr>
          <w:p w14:paraId="6967B05E" w14:textId="2DE2418E" w:rsidR="00617770" w:rsidRPr="005B0F6E" w:rsidRDefault="005B0F6E" w:rsidP="005A2234">
            <w:pPr>
              <w:spacing w:before="240" w:after="240" w:line="240" w:lineRule="auto"/>
              <w:rPr>
                <w:rFonts w:ascii="Arial" w:eastAsia="Times New Roman" w:hAnsi="Arial" w:cs="Arial"/>
                <w:color w:val="000000"/>
                <w:lang w:val="en-US" w:eastAsia="ru-RU"/>
              </w:rPr>
            </w:pPr>
            <w:r>
              <w:rPr>
                <w:rFonts w:ascii="Arial" w:eastAsia="Times New Roman" w:hAnsi="Arial" w:cs="Arial"/>
                <w:color w:val="6B8068"/>
                <w:sz w:val="28"/>
                <w:lang w:val="en-US" w:eastAsia="ru-RU"/>
              </w:rPr>
              <w:t>What date are data relevant?</w:t>
            </w:r>
          </w:p>
        </w:tc>
        <w:tc>
          <w:tcPr>
            <w:tcW w:w="280" w:type="dxa"/>
            <w:tcBorders>
              <w:top w:val="nil"/>
              <w:left w:val="nil"/>
              <w:bottom w:val="nil"/>
              <w:right w:val="nil"/>
            </w:tcBorders>
            <w:shd w:val="clear" w:color="auto" w:fill="auto"/>
            <w:noWrap/>
            <w:vAlign w:val="bottom"/>
            <w:hideMark/>
          </w:tcPr>
          <w:p w14:paraId="49E5F62A" w14:textId="77777777" w:rsidR="00617770" w:rsidRPr="009E56FB" w:rsidRDefault="00617770" w:rsidP="005A2234">
            <w:pPr>
              <w:spacing w:before="240" w:after="24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c>
          <w:tcPr>
            <w:tcW w:w="6700" w:type="dxa"/>
            <w:tcBorders>
              <w:top w:val="nil"/>
              <w:left w:val="nil"/>
              <w:bottom w:val="single" w:sz="4" w:space="0" w:color="auto"/>
              <w:right w:val="nil"/>
            </w:tcBorders>
            <w:shd w:val="clear" w:color="auto" w:fill="auto"/>
            <w:noWrap/>
            <w:hideMark/>
          </w:tcPr>
          <w:p w14:paraId="1621984E" w14:textId="054C4D41" w:rsidR="00617770" w:rsidRPr="00AC1A05" w:rsidRDefault="00BD5E0D" w:rsidP="00BD5E0D">
            <w:pPr>
              <w:spacing w:before="240" w:after="240" w:line="240" w:lineRule="auto"/>
              <w:rPr>
                <w:rFonts w:ascii="Arial" w:eastAsia="Times New Roman" w:hAnsi="Arial" w:cs="Arial"/>
                <w:color w:val="000000"/>
                <w:sz w:val="24"/>
                <w:lang w:val="uz-Cyrl-UZ" w:eastAsia="ru-RU"/>
              </w:rPr>
            </w:pPr>
            <w:r w:rsidRPr="00BD5E0D">
              <w:rPr>
                <w:rFonts w:ascii="Arial" w:eastAsia="Times New Roman" w:hAnsi="Arial" w:cs="Arial"/>
                <w:color w:val="000000"/>
                <w:sz w:val="24"/>
                <w:lang w:val="uz-Cyrl-UZ" w:eastAsia="ru-RU"/>
              </w:rPr>
              <w:t xml:space="preserve">The data, presented in the publication, </w:t>
            </w:r>
            <w:r>
              <w:rPr>
                <w:rFonts w:ascii="Arial" w:eastAsia="Times New Roman" w:hAnsi="Arial" w:cs="Arial"/>
                <w:color w:val="000000"/>
                <w:sz w:val="24"/>
                <w:lang w:val="en-US" w:eastAsia="ru-RU"/>
              </w:rPr>
              <w:t>are</w:t>
            </w:r>
            <w:r w:rsidRPr="00BD5E0D">
              <w:rPr>
                <w:rFonts w:ascii="Arial" w:eastAsia="Times New Roman" w:hAnsi="Arial" w:cs="Arial"/>
                <w:color w:val="000000"/>
                <w:sz w:val="24"/>
                <w:lang w:val="uz-Cyrl-UZ" w:eastAsia="ru-RU"/>
              </w:rPr>
              <w:t xml:space="preserve"> relevant </w:t>
            </w:r>
            <w:r>
              <w:rPr>
                <w:rFonts w:ascii="Arial" w:eastAsia="Times New Roman" w:hAnsi="Arial" w:cs="Arial"/>
                <w:color w:val="000000"/>
                <w:sz w:val="24"/>
                <w:lang w:val="uz-Cyrl-UZ" w:eastAsia="ru-RU"/>
              </w:rPr>
              <w:br/>
            </w:r>
            <w:r w:rsidRPr="00BD5E0D">
              <w:rPr>
                <w:rFonts w:ascii="Arial" w:eastAsia="Times New Roman" w:hAnsi="Arial" w:cs="Arial"/>
                <w:color w:val="000000"/>
                <w:sz w:val="24"/>
                <w:lang w:val="uz-Cyrl-UZ" w:eastAsia="ru-RU"/>
              </w:rPr>
              <w:t>as of June</w:t>
            </w:r>
            <w:r>
              <w:rPr>
                <w:rFonts w:ascii="Arial" w:eastAsia="Times New Roman" w:hAnsi="Arial" w:cs="Arial"/>
                <w:color w:val="000000"/>
                <w:sz w:val="24"/>
                <w:lang w:val="en-US" w:eastAsia="ru-RU"/>
              </w:rPr>
              <w:t xml:space="preserve"> 27</w:t>
            </w:r>
            <w:r>
              <w:rPr>
                <w:rFonts w:ascii="Arial" w:eastAsia="Times New Roman" w:hAnsi="Arial" w:cs="Arial"/>
                <w:color w:val="000000"/>
                <w:sz w:val="24"/>
                <w:lang w:val="uz-Cyrl-UZ" w:eastAsia="ru-RU"/>
              </w:rPr>
              <w:t>, 2023</w:t>
            </w:r>
            <w:r w:rsidRPr="00BD5E0D">
              <w:rPr>
                <w:rFonts w:ascii="Arial" w:eastAsia="Times New Roman" w:hAnsi="Arial" w:cs="Arial"/>
                <w:color w:val="000000"/>
                <w:sz w:val="24"/>
                <w:lang w:val="uz-Cyrl-UZ" w:eastAsia="ru-RU"/>
              </w:rPr>
              <w:t>.</w:t>
            </w:r>
          </w:p>
        </w:tc>
        <w:tc>
          <w:tcPr>
            <w:tcW w:w="280" w:type="dxa"/>
            <w:tcBorders>
              <w:top w:val="nil"/>
              <w:left w:val="nil"/>
              <w:bottom w:val="nil"/>
            </w:tcBorders>
            <w:shd w:val="clear" w:color="auto" w:fill="auto"/>
            <w:noWrap/>
            <w:vAlign w:val="bottom"/>
            <w:hideMark/>
          </w:tcPr>
          <w:p w14:paraId="21DCA328" w14:textId="77777777" w:rsidR="00617770" w:rsidRPr="009E56FB" w:rsidRDefault="00617770" w:rsidP="005A2234">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r>
      <w:tr w:rsidR="00617770" w:rsidRPr="00ED0AE2" w14:paraId="09F8CEB3" w14:textId="77777777" w:rsidTr="005A2234">
        <w:trPr>
          <w:trHeight w:val="533"/>
        </w:trPr>
        <w:tc>
          <w:tcPr>
            <w:tcW w:w="2397" w:type="dxa"/>
            <w:tcBorders>
              <w:top w:val="nil"/>
              <w:left w:val="nil"/>
              <w:bottom w:val="nil"/>
            </w:tcBorders>
            <w:shd w:val="clear" w:color="auto" w:fill="auto"/>
            <w:noWrap/>
            <w:hideMark/>
          </w:tcPr>
          <w:p w14:paraId="5237FC78" w14:textId="0794AFF4" w:rsidR="00617770" w:rsidRPr="009E56FB" w:rsidRDefault="005B0F6E" w:rsidP="005A2234">
            <w:pPr>
              <w:spacing w:before="240" w:after="240" w:line="240" w:lineRule="auto"/>
              <w:rPr>
                <w:rFonts w:ascii="Arial" w:eastAsia="Times New Roman" w:hAnsi="Arial" w:cs="Arial"/>
                <w:color w:val="000000"/>
                <w:lang w:val="uz-Cyrl-UZ" w:eastAsia="ru-RU"/>
              </w:rPr>
            </w:pPr>
            <w:r>
              <w:rPr>
                <w:rFonts w:ascii="Arial" w:eastAsia="Times New Roman" w:hAnsi="Arial" w:cs="Arial"/>
                <w:color w:val="6B8068"/>
                <w:sz w:val="28"/>
                <w:lang w:val="en-US" w:eastAsia="ru-RU"/>
              </w:rPr>
              <w:t>Where can data be found</w:t>
            </w:r>
            <w:r w:rsidR="00617770">
              <w:rPr>
                <w:rFonts w:ascii="Arial" w:eastAsia="Times New Roman" w:hAnsi="Arial" w:cs="Arial"/>
                <w:color w:val="6B8068"/>
                <w:sz w:val="28"/>
                <w:lang w:val="uz-Cyrl-UZ" w:eastAsia="ru-RU"/>
              </w:rPr>
              <w:t>?</w:t>
            </w:r>
          </w:p>
        </w:tc>
        <w:tc>
          <w:tcPr>
            <w:tcW w:w="280" w:type="dxa"/>
            <w:tcBorders>
              <w:top w:val="nil"/>
              <w:left w:val="nil"/>
              <w:bottom w:val="nil"/>
              <w:right w:val="nil"/>
            </w:tcBorders>
            <w:shd w:val="clear" w:color="auto" w:fill="auto"/>
            <w:noWrap/>
            <w:vAlign w:val="bottom"/>
            <w:hideMark/>
          </w:tcPr>
          <w:p w14:paraId="48DD7A89" w14:textId="77777777" w:rsidR="00617770" w:rsidRPr="009E56FB" w:rsidRDefault="00617770" w:rsidP="005A2234">
            <w:pPr>
              <w:spacing w:before="240" w:after="24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c>
          <w:tcPr>
            <w:tcW w:w="6700" w:type="dxa"/>
            <w:tcBorders>
              <w:top w:val="nil"/>
              <w:left w:val="nil"/>
              <w:bottom w:val="single" w:sz="4" w:space="0" w:color="auto"/>
              <w:right w:val="nil"/>
            </w:tcBorders>
            <w:shd w:val="clear" w:color="auto" w:fill="auto"/>
            <w:noWrap/>
            <w:vAlign w:val="center"/>
            <w:hideMark/>
          </w:tcPr>
          <w:p w14:paraId="73B2A5AB" w14:textId="363ABE49" w:rsidR="00617770" w:rsidRPr="00AC1A05" w:rsidRDefault="00BD5E0D" w:rsidP="00BD5E0D">
            <w:pPr>
              <w:spacing w:before="240" w:after="240" w:line="240" w:lineRule="auto"/>
              <w:rPr>
                <w:rFonts w:ascii="Arial" w:eastAsia="Times New Roman" w:hAnsi="Arial" w:cs="Arial"/>
                <w:color w:val="000000"/>
                <w:sz w:val="24"/>
                <w:lang w:val="uz-Cyrl-UZ" w:eastAsia="ru-RU"/>
              </w:rPr>
            </w:pPr>
            <w:r>
              <w:rPr>
                <w:rFonts w:ascii="Arial" w:eastAsia="Times New Roman" w:hAnsi="Arial" w:cs="Arial"/>
                <w:color w:val="000000"/>
                <w:sz w:val="24"/>
                <w:lang w:val="en-US" w:eastAsia="ru-RU"/>
              </w:rPr>
              <w:t>S</w:t>
            </w:r>
            <w:r w:rsidRPr="00BD5E0D">
              <w:rPr>
                <w:rFonts w:ascii="Arial" w:eastAsia="Times New Roman" w:hAnsi="Arial" w:cs="Arial"/>
                <w:color w:val="000000"/>
                <w:sz w:val="24"/>
                <w:lang w:val="uz-Cyrl-UZ" w:eastAsia="ru-RU"/>
              </w:rPr>
              <w:t>tatistical tables on the standard and analytical presentations of the balance of payments</w:t>
            </w:r>
            <w:r>
              <w:rPr>
                <w:rFonts w:ascii="Arial" w:eastAsia="Times New Roman" w:hAnsi="Arial" w:cs="Arial"/>
                <w:color w:val="000000"/>
                <w:sz w:val="24"/>
                <w:lang w:val="en-US" w:eastAsia="ru-RU"/>
              </w:rPr>
              <w:t xml:space="preserve"> </w:t>
            </w:r>
            <w:r w:rsidRPr="00BD5E0D">
              <w:rPr>
                <w:rFonts w:ascii="Arial" w:eastAsia="Times New Roman" w:hAnsi="Arial" w:cs="Arial"/>
                <w:color w:val="000000"/>
                <w:sz w:val="24"/>
                <w:lang w:val="uz-Cyrl-UZ" w:eastAsia="ru-RU"/>
              </w:rPr>
              <w:t xml:space="preserve">and international investment position are available on </w:t>
            </w:r>
            <w:r>
              <w:rPr>
                <w:rFonts w:ascii="Arial" w:eastAsia="Times New Roman" w:hAnsi="Arial" w:cs="Arial"/>
                <w:color w:val="000000"/>
                <w:sz w:val="24"/>
                <w:lang w:val="en-US" w:eastAsia="ru-RU"/>
              </w:rPr>
              <w:t xml:space="preserve">websites of </w:t>
            </w:r>
            <w:r>
              <w:rPr>
                <w:rFonts w:ascii="Arial" w:eastAsia="Times New Roman" w:hAnsi="Arial" w:cs="Arial"/>
                <w:color w:val="000000"/>
                <w:sz w:val="24"/>
                <w:lang w:val="en-US" w:eastAsia="ru-RU"/>
              </w:rPr>
              <w:br/>
              <w:t xml:space="preserve">the Central Bank of Uzbekistan </w:t>
            </w:r>
            <w:hyperlink r:id="rId14" w:history="1">
              <w:r w:rsidRPr="00046F37">
                <w:rPr>
                  <w:rStyle w:val="aa"/>
                  <w:rFonts w:ascii="Arial" w:eastAsia="Times New Roman" w:hAnsi="Arial" w:cs="Arial"/>
                  <w:sz w:val="24"/>
                  <w:lang w:val="en-US" w:eastAsia="ru-RU"/>
                </w:rPr>
                <w:t>http://www.cbu.uz/</w:t>
              </w:r>
            </w:hyperlink>
            <w:r>
              <w:rPr>
                <w:rFonts w:ascii="Arial" w:eastAsia="Times New Roman" w:hAnsi="Arial" w:cs="Arial"/>
                <w:color w:val="000000"/>
                <w:sz w:val="24"/>
                <w:lang w:val="en-US" w:eastAsia="ru-RU"/>
              </w:rPr>
              <w:t xml:space="preserve"> and </w:t>
            </w:r>
            <w:r>
              <w:rPr>
                <w:rFonts w:ascii="Arial" w:eastAsia="Times New Roman" w:hAnsi="Arial" w:cs="Arial"/>
                <w:color w:val="000000"/>
                <w:sz w:val="24"/>
                <w:lang w:val="en-US" w:eastAsia="ru-RU"/>
              </w:rPr>
              <w:br/>
            </w:r>
            <w:r w:rsidRPr="00BD5E0D">
              <w:rPr>
                <w:rFonts w:ascii="Arial" w:eastAsia="Times New Roman" w:hAnsi="Arial" w:cs="Arial"/>
                <w:color w:val="000000"/>
                <w:sz w:val="24"/>
                <w:lang w:val="uz-Cyrl-UZ" w:eastAsia="ru-RU"/>
              </w:rPr>
              <w:t xml:space="preserve">International Monetary Fund </w:t>
            </w:r>
            <w:r>
              <w:rPr>
                <w:rFonts w:ascii="Arial" w:eastAsia="Times New Roman" w:hAnsi="Arial" w:cs="Arial"/>
                <w:color w:val="000000"/>
                <w:sz w:val="24"/>
                <w:lang w:val="uz-Cyrl-UZ" w:eastAsia="ru-RU"/>
              </w:rPr>
              <w:fldChar w:fldCharType="begin"/>
            </w:r>
            <w:r>
              <w:rPr>
                <w:rFonts w:ascii="Arial" w:eastAsia="Times New Roman" w:hAnsi="Arial" w:cs="Arial"/>
                <w:color w:val="000000"/>
                <w:sz w:val="24"/>
                <w:lang w:val="uz-Cyrl-UZ" w:eastAsia="ru-RU"/>
              </w:rPr>
              <w:instrText xml:space="preserve"> HYPERLINK "</w:instrText>
            </w:r>
            <w:r w:rsidRPr="00BD5E0D">
              <w:rPr>
                <w:rFonts w:ascii="Arial" w:eastAsia="Times New Roman" w:hAnsi="Arial" w:cs="Arial"/>
                <w:color w:val="000000"/>
                <w:sz w:val="24"/>
                <w:lang w:val="uz-Cyrl-UZ" w:eastAsia="ru-RU"/>
              </w:rPr>
              <w:instrText>http://data.imf.org/</w:instrText>
            </w:r>
            <w:r>
              <w:rPr>
                <w:rFonts w:ascii="Arial" w:eastAsia="Times New Roman" w:hAnsi="Arial" w:cs="Arial"/>
                <w:color w:val="000000"/>
                <w:sz w:val="24"/>
                <w:lang w:val="uz-Cyrl-UZ" w:eastAsia="ru-RU"/>
              </w:rPr>
              <w:instrText xml:space="preserve">" </w:instrText>
            </w:r>
            <w:r>
              <w:rPr>
                <w:rFonts w:ascii="Arial" w:eastAsia="Times New Roman" w:hAnsi="Arial" w:cs="Arial"/>
                <w:color w:val="000000"/>
                <w:sz w:val="24"/>
                <w:lang w:val="uz-Cyrl-UZ" w:eastAsia="ru-RU"/>
              </w:rPr>
              <w:fldChar w:fldCharType="separate"/>
            </w:r>
            <w:r w:rsidRPr="00046F37">
              <w:rPr>
                <w:rStyle w:val="aa"/>
                <w:rFonts w:ascii="Arial" w:eastAsia="Times New Roman" w:hAnsi="Arial" w:cs="Arial"/>
                <w:sz w:val="24"/>
                <w:lang w:val="uz-Cyrl-UZ" w:eastAsia="ru-RU"/>
              </w:rPr>
              <w:t>http://data.imf.org/</w:t>
            </w:r>
            <w:r>
              <w:rPr>
                <w:rFonts w:ascii="Arial" w:eastAsia="Times New Roman" w:hAnsi="Arial" w:cs="Arial"/>
                <w:color w:val="000000"/>
                <w:sz w:val="24"/>
                <w:lang w:val="uz-Cyrl-UZ" w:eastAsia="ru-RU"/>
              </w:rPr>
              <w:fldChar w:fldCharType="end"/>
            </w:r>
            <w:r w:rsidRPr="00BD5E0D">
              <w:rPr>
                <w:rFonts w:ascii="Arial" w:eastAsia="Times New Roman" w:hAnsi="Arial" w:cs="Arial"/>
                <w:color w:val="000000"/>
                <w:sz w:val="24"/>
                <w:lang w:val="uz-Cyrl-UZ" w:eastAsia="ru-RU"/>
              </w:rPr>
              <w:t>.</w:t>
            </w:r>
          </w:p>
        </w:tc>
        <w:tc>
          <w:tcPr>
            <w:tcW w:w="280" w:type="dxa"/>
            <w:tcBorders>
              <w:top w:val="nil"/>
              <w:left w:val="nil"/>
              <w:bottom w:val="nil"/>
            </w:tcBorders>
            <w:shd w:val="clear" w:color="auto" w:fill="auto"/>
            <w:noWrap/>
            <w:vAlign w:val="bottom"/>
            <w:hideMark/>
          </w:tcPr>
          <w:p w14:paraId="278A9166" w14:textId="77777777" w:rsidR="00617770" w:rsidRPr="009E56FB" w:rsidRDefault="00617770" w:rsidP="005A2234">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r>
      <w:tr w:rsidR="00617770" w:rsidRPr="00ED0AE2" w14:paraId="7EA2B101" w14:textId="77777777" w:rsidTr="005A2234">
        <w:trPr>
          <w:trHeight w:val="5054"/>
        </w:trPr>
        <w:tc>
          <w:tcPr>
            <w:tcW w:w="2397" w:type="dxa"/>
            <w:tcBorders>
              <w:top w:val="nil"/>
              <w:left w:val="nil"/>
              <w:bottom w:val="nil"/>
            </w:tcBorders>
            <w:shd w:val="clear" w:color="auto" w:fill="auto"/>
            <w:noWrap/>
            <w:hideMark/>
          </w:tcPr>
          <w:p w14:paraId="291E57EF" w14:textId="11842D51" w:rsidR="00617770" w:rsidRPr="009E56FB" w:rsidRDefault="005B0F6E" w:rsidP="005B0F6E">
            <w:pPr>
              <w:spacing w:before="240" w:after="240" w:line="240" w:lineRule="auto"/>
              <w:rPr>
                <w:rFonts w:ascii="Arial" w:eastAsia="Times New Roman" w:hAnsi="Arial" w:cs="Arial"/>
                <w:color w:val="000000"/>
                <w:lang w:val="uz-Cyrl-UZ" w:eastAsia="ru-RU"/>
              </w:rPr>
            </w:pPr>
            <w:r>
              <w:rPr>
                <w:rFonts w:ascii="Arial" w:eastAsia="Times New Roman" w:hAnsi="Arial" w:cs="Arial"/>
                <w:color w:val="6B8068"/>
                <w:sz w:val="28"/>
                <w:lang w:val="en-US" w:eastAsia="ru-RU"/>
              </w:rPr>
              <w:t xml:space="preserve">Whom to </w:t>
            </w:r>
            <w:r w:rsidRPr="005B0F6E">
              <w:rPr>
                <w:rFonts w:ascii="Arial" w:eastAsia="Times New Roman" w:hAnsi="Arial" w:cs="Arial"/>
                <w:color w:val="6B8068"/>
                <w:sz w:val="28"/>
                <w:lang w:val="uz-Cyrl-UZ" w:eastAsia="ru-RU"/>
              </w:rPr>
              <w:t xml:space="preserve">contact </w:t>
            </w:r>
            <w:r>
              <w:rPr>
                <w:rFonts w:ascii="Arial" w:eastAsia="Times New Roman" w:hAnsi="Arial" w:cs="Arial"/>
                <w:color w:val="6B8068"/>
                <w:sz w:val="28"/>
                <w:lang w:val="en-US" w:eastAsia="ru-RU"/>
              </w:rPr>
              <w:t>with</w:t>
            </w:r>
            <w:r w:rsidRPr="005B0F6E">
              <w:rPr>
                <w:rFonts w:ascii="Arial" w:eastAsia="Times New Roman" w:hAnsi="Arial" w:cs="Arial"/>
                <w:color w:val="6B8068"/>
                <w:sz w:val="28"/>
                <w:lang w:val="uz-Cyrl-UZ" w:eastAsia="ru-RU"/>
              </w:rPr>
              <w:t xml:space="preserve"> questions and proposals concerning the publication</w:t>
            </w:r>
            <w:r>
              <w:rPr>
                <w:rFonts w:ascii="Arial" w:eastAsia="Times New Roman" w:hAnsi="Arial" w:cs="Arial"/>
                <w:color w:val="6B8068"/>
                <w:sz w:val="28"/>
                <w:lang w:val="en-US" w:eastAsia="ru-RU"/>
              </w:rPr>
              <w:t>?</w:t>
            </w:r>
            <w:r w:rsidRPr="005B0F6E">
              <w:rPr>
                <w:rFonts w:ascii="Arial" w:eastAsia="Times New Roman" w:hAnsi="Arial" w:cs="Arial"/>
                <w:color w:val="6B8068"/>
                <w:sz w:val="28"/>
                <w:lang w:val="uz-Cyrl-UZ" w:eastAsia="ru-RU"/>
              </w:rPr>
              <w:t xml:space="preserve"> </w:t>
            </w:r>
          </w:p>
        </w:tc>
        <w:tc>
          <w:tcPr>
            <w:tcW w:w="280" w:type="dxa"/>
            <w:tcBorders>
              <w:top w:val="nil"/>
              <w:left w:val="nil"/>
              <w:bottom w:val="nil"/>
              <w:right w:val="nil"/>
            </w:tcBorders>
            <w:shd w:val="clear" w:color="auto" w:fill="auto"/>
            <w:noWrap/>
            <w:vAlign w:val="bottom"/>
            <w:hideMark/>
          </w:tcPr>
          <w:p w14:paraId="0C203A6D" w14:textId="77777777" w:rsidR="00617770" w:rsidRPr="009E56FB" w:rsidRDefault="00617770" w:rsidP="005A2234">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c>
          <w:tcPr>
            <w:tcW w:w="6700" w:type="dxa"/>
            <w:tcBorders>
              <w:top w:val="single" w:sz="4" w:space="0" w:color="auto"/>
              <w:left w:val="nil"/>
              <w:right w:val="nil"/>
            </w:tcBorders>
            <w:shd w:val="clear" w:color="auto" w:fill="auto"/>
            <w:noWrap/>
            <w:vAlign w:val="center"/>
            <w:hideMark/>
          </w:tcPr>
          <w:p w14:paraId="4B6E2FD4" w14:textId="6298E943" w:rsidR="00617770" w:rsidRPr="003E0E87" w:rsidRDefault="005B0F6E" w:rsidP="005A2234">
            <w:pPr>
              <w:spacing w:before="240" w:after="60" w:line="240" w:lineRule="auto"/>
              <w:rPr>
                <w:rFonts w:ascii="Arial" w:eastAsia="Times New Roman" w:hAnsi="Arial" w:cs="Arial"/>
                <w:b/>
                <w:color w:val="000000"/>
                <w:sz w:val="28"/>
                <w:lang w:val="uz-Cyrl-UZ" w:eastAsia="ru-RU"/>
              </w:rPr>
            </w:pPr>
            <w:r w:rsidRPr="005B0F6E">
              <w:rPr>
                <w:rFonts w:ascii="Arial" w:eastAsia="Times New Roman" w:hAnsi="Arial" w:cs="Arial"/>
                <w:b/>
                <w:color w:val="000000"/>
                <w:sz w:val="28"/>
                <w:lang w:val="uz-Cyrl-UZ" w:eastAsia="ru-RU"/>
              </w:rPr>
              <w:t>J. Fayzullaxodjaev</w:t>
            </w:r>
            <w:r w:rsidR="00617770" w:rsidRPr="003E0E87">
              <w:rPr>
                <w:rFonts w:ascii="Arial" w:eastAsia="Times New Roman" w:hAnsi="Arial" w:cs="Arial"/>
                <w:b/>
                <w:color w:val="000000"/>
                <w:sz w:val="28"/>
                <w:lang w:val="uz-Cyrl-UZ" w:eastAsia="ru-RU"/>
              </w:rPr>
              <w:t xml:space="preserve"> </w:t>
            </w:r>
          </w:p>
          <w:p w14:paraId="5D2DB5C0" w14:textId="2EB5628F" w:rsidR="00617770" w:rsidRPr="004F4554" w:rsidRDefault="005B0F6E" w:rsidP="005A2234">
            <w:pPr>
              <w:spacing w:after="0" w:line="240" w:lineRule="auto"/>
              <w:rPr>
                <w:rFonts w:ascii="Arial" w:eastAsia="Times New Roman" w:hAnsi="Arial" w:cs="Arial"/>
                <w:i/>
                <w:color w:val="000000"/>
                <w:sz w:val="24"/>
                <w:lang w:val="uz-Cyrl-UZ" w:eastAsia="ru-RU"/>
              </w:rPr>
            </w:pPr>
            <w:r w:rsidRPr="005B0F6E">
              <w:rPr>
                <w:rFonts w:ascii="Arial" w:eastAsia="Times New Roman" w:hAnsi="Arial" w:cs="Arial"/>
                <w:i/>
                <w:color w:val="000000"/>
                <w:sz w:val="24"/>
                <w:lang w:val="uz-Cyrl-UZ" w:eastAsia="ru-RU"/>
              </w:rPr>
              <w:t xml:space="preserve">Director of </w:t>
            </w:r>
            <w:r>
              <w:rPr>
                <w:rFonts w:ascii="Arial" w:eastAsia="Times New Roman" w:hAnsi="Arial" w:cs="Arial"/>
                <w:i/>
                <w:color w:val="000000"/>
                <w:sz w:val="24"/>
                <w:lang w:val="en-US" w:eastAsia="ru-RU"/>
              </w:rPr>
              <w:t>Currency regulation and balance of payments d</w:t>
            </w:r>
            <w:r w:rsidRPr="005B0F6E">
              <w:rPr>
                <w:rFonts w:ascii="Arial" w:eastAsia="Times New Roman" w:hAnsi="Arial" w:cs="Arial"/>
                <w:i/>
                <w:color w:val="000000"/>
                <w:sz w:val="24"/>
                <w:lang w:val="uz-Cyrl-UZ" w:eastAsia="ru-RU"/>
              </w:rPr>
              <w:t>epartment</w:t>
            </w:r>
          </w:p>
          <w:p w14:paraId="3DA26982" w14:textId="77777777" w:rsidR="00617770" w:rsidRDefault="00617770" w:rsidP="005A2234">
            <w:pPr>
              <w:spacing w:after="0" w:line="240" w:lineRule="auto"/>
              <w:rPr>
                <w:rFonts w:ascii="Arial" w:eastAsia="Times New Roman" w:hAnsi="Arial" w:cs="Arial"/>
                <w:color w:val="000000"/>
                <w:lang w:val="uz-Cyrl-UZ" w:eastAsia="ru-RU"/>
              </w:rPr>
            </w:pPr>
          </w:p>
          <w:p w14:paraId="1AB66324" w14:textId="77777777" w:rsidR="00617770" w:rsidRPr="004F4554" w:rsidRDefault="00617770" w:rsidP="005A2234">
            <w:pPr>
              <w:spacing w:after="0" w:line="240" w:lineRule="auto"/>
              <w:rPr>
                <w:rFonts w:ascii="Arial" w:eastAsia="Times New Roman" w:hAnsi="Arial" w:cs="Arial"/>
                <w:color w:val="000000"/>
                <w:sz w:val="24"/>
                <w:szCs w:val="24"/>
                <w:lang w:val="uz-Cyrl-UZ" w:eastAsia="ru-RU"/>
              </w:rPr>
            </w:pPr>
            <w:r w:rsidRPr="004F4554">
              <w:rPr>
                <w:rFonts w:ascii="Arial" w:eastAsia="Times New Roman" w:hAnsi="Arial" w:cs="Arial"/>
                <w:color w:val="000000"/>
                <w:sz w:val="24"/>
                <w:szCs w:val="24"/>
                <w:lang w:val="uz-Cyrl-UZ" w:eastAsia="ru-RU"/>
              </w:rPr>
              <w:t xml:space="preserve">(+998) 71 212-60-38                      </w:t>
            </w:r>
            <w:r>
              <w:fldChar w:fldCharType="begin"/>
            </w:r>
            <w:r w:rsidRPr="00617770">
              <w:rPr>
                <w:lang w:val="uz-Cyrl-UZ"/>
              </w:rPr>
              <w:instrText xml:space="preserve"> HYPERLINK "mailto:j.fayzullaxodjaev@cbu.uz" </w:instrText>
            </w:r>
            <w:r>
              <w:fldChar w:fldCharType="separate"/>
            </w:r>
            <w:r w:rsidRPr="004F4554">
              <w:rPr>
                <w:rStyle w:val="aa"/>
                <w:rFonts w:ascii="Arial" w:eastAsia="Times New Roman" w:hAnsi="Arial" w:cs="Arial"/>
                <w:color w:val="6B8068"/>
                <w:sz w:val="24"/>
                <w:szCs w:val="24"/>
                <w:lang w:val="uz-Cyrl-UZ" w:eastAsia="ru-RU"/>
              </w:rPr>
              <w:t>j.fayzullaxodjaev@cbu.uz</w:t>
            </w:r>
            <w:r>
              <w:rPr>
                <w:rStyle w:val="aa"/>
                <w:rFonts w:ascii="Arial" w:eastAsia="Times New Roman" w:hAnsi="Arial" w:cs="Arial"/>
                <w:color w:val="6B8068"/>
                <w:sz w:val="24"/>
                <w:szCs w:val="24"/>
                <w:lang w:val="uz-Cyrl-UZ" w:eastAsia="ru-RU"/>
              </w:rPr>
              <w:fldChar w:fldCharType="end"/>
            </w:r>
          </w:p>
          <w:p w14:paraId="6206176B" w14:textId="77777777" w:rsidR="00617770" w:rsidRDefault="00617770" w:rsidP="005A2234">
            <w:pPr>
              <w:spacing w:after="0" w:line="240" w:lineRule="auto"/>
              <w:rPr>
                <w:rFonts w:ascii="Arial" w:eastAsia="Times New Roman" w:hAnsi="Arial" w:cs="Arial"/>
                <w:color w:val="000000"/>
                <w:lang w:val="uz-Cyrl-UZ" w:eastAsia="ru-RU"/>
              </w:rPr>
            </w:pPr>
          </w:p>
          <w:p w14:paraId="1EBD5EAE" w14:textId="09654048" w:rsidR="00617770" w:rsidRPr="003E0E87" w:rsidRDefault="005B0F6E" w:rsidP="005A2234">
            <w:pPr>
              <w:spacing w:after="60" w:line="240" w:lineRule="auto"/>
              <w:rPr>
                <w:rFonts w:ascii="Arial" w:eastAsia="Times New Roman" w:hAnsi="Arial" w:cs="Arial"/>
                <w:b/>
                <w:color w:val="000000"/>
                <w:sz w:val="28"/>
                <w:lang w:val="uz-Cyrl-UZ" w:eastAsia="ru-RU"/>
              </w:rPr>
            </w:pPr>
            <w:r>
              <w:rPr>
                <w:rFonts w:ascii="Arial" w:eastAsia="Times New Roman" w:hAnsi="Arial" w:cs="Arial"/>
                <w:b/>
                <w:color w:val="000000"/>
                <w:sz w:val="28"/>
                <w:lang w:val="en-US" w:eastAsia="ru-RU"/>
              </w:rPr>
              <w:t xml:space="preserve">O. </w:t>
            </w:r>
            <w:proofErr w:type="spellStart"/>
            <w:r>
              <w:rPr>
                <w:rFonts w:ascii="Arial" w:eastAsia="Times New Roman" w:hAnsi="Arial" w:cs="Arial"/>
                <w:b/>
                <w:color w:val="000000"/>
                <w:sz w:val="28"/>
                <w:lang w:val="en-US" w:eastAsia="ru-RU"/>
              </w:rPr>
              <w:t>Tojiddinov</w:t>
            </w:r>
            <w:proofErr w:type="spellEnd"/>
            <w:r w:rsidR="00617770" w:rsidRPr="003E0E87">
              <w:rPr>
                <w:rFonts w:ascii="Arial" w:eastAsia="Times New Roman" w:hAnsi="Arial" w:cs="Arial"/>
                <w:b/>
                <w:color w:val="000000"/>
                <w:sz w:val="28"/>
                <w:lang w:val="uz-Cyrl-UZ" w:eastAsia="ru-RU"/>
              </w:rPr>
              <w:t xml:space="preserve"> </w:t>
            </w:r>
          </w:p>
          <w:p w14:paraId="61E607E2" w14:textId="57A61A7E" w:rsidR="00617770" w:rsidRPr="005B0F6E" w:rsidRDefault="005B0F6E" w:rsidP="005A2234">
            <w:pPr>
              <w:spacing w:after="0" w:line="240" w:lineRule="auto"/>
              <w:rPr>
                <w:rFonts w:ascii="Arial" w:eastAsia="Times New Roman" w:hAnsi="Arial" w:cs="Arial"/>
                <w:color w:val="000000"/>
                <w:sz w:val="24"/>
                <w:lang w:val="en-US" w:eastAsia="ru-RU"/>
              </w:rPr>
            </w:pPr>
            <w:r>
              <w:rPr>
                <w:rFonts w:ascii="Arial" w:eastAsia="Times New Roman" w:hAnsi="Arial" w:cs="Arial"/>
                <w:i/>
                <w:color w:val="000000"/>
                <w:sz w:val="24"/>
                <w:lang w:val="en-US" w:eastAsia="ru-RU"/>
              </w:rPr>
              <w:t>Deputy director of the department</w:t>
            </w:r>
            <w:r w:rsidR="00617770" w:rsidRPr="00D918B7">
              <w:rPr>
                <w:rFonts w:ascii="Arial" w:eastAsia="Times New Roman" w:hAnsi="Arial" w:cs="Arial"/>
                <w:i/>
                <w:color w:val="000000"/>
                <w:sz w:val="24"/>
                <w:lang w:val="uz-Cyrl-UZ" w:eastAsia="ru-RU"/>
              </w:rPr>
              <w:t xml:space="preserve"> </w:t>
            </w:r>
            <w:r w:rsidR="00617770">
              <w:rPr>
                <w:rFonts w:ascii="Arial" w:eastAsia="Times New Roman" w:hAnsi="Arial" w:cs="Arial"/>
                <w:i/>
                <w:color w:val="000000"/>
                <w:sz w:val="24"/>
                <w:lang w:val="uz-Cyrl-UZ" w:eastAsia="ru-RU"/>
              </w:rPr>
              <w:t>–</w:t>
            </w:r>
            <w:r w:rsidR="00617770">
              <w:rPr>
                <w:rFonts w:ascii="Arial" w:eastAsia="Times New Roman" w:hAnsi="Arial" w:cs="Arial"/>
                <w:i/>
                <w:color w:val="000000"/>
                <w:sz w:val="24"/>
                <w:lang w:val="uz-Cyrl-UZ" w:eastAsia="ru-RU"/>
              </w:rPr>
              <w:br/>
            </w:r>
            <w:r>
              <w:rPr>
                <w:rFonts w:ascii="Arial" w:eastAsia="Times New Roman" w:hAnsi="Arial" w:cs="Arial"/>
                <w:i/>
                <w:color w:val="000000"/>
                <w:sz w:val="24"/>
                <w:lang w:val="en-US" w:eastAsia="ru-RU"/>
              </w:rPr>
              <w:t xml:space="preserve">head of </w:t>
            </w:r>
            <w:r w:rsidRPr="005B0F6E">
              <w:rPr>
                <w:rFonts w:ascii="Arial" w:eastAsia="Times New Roman" w:hAnsi="Arial" w:cs="Arial"/>
                <w:i/>
                <w:color w:val="000000"/>
                <w:sz w:val="24"/>
                <w:lang w:val="en-US" w:eastAsia="ru-RU"/>
              </w:rPr>
              <w:t xml:space="preserve">balance of payments </w:t>
            </w:r>
            <w:r>
              <w:rPr>
                <w:rFonts w:ascii="Arial" w:eastAsia="Times New Roman" w:hAnsi="Arial" w:cs="Arial"/>
                <w:i/>
                <w:color w:val="000000"/>
                <w:sz w:val="24"/>
                <w:lang w:val="en-US" w:eastAsia="ru-RU"/>
              </w:rPr>
              <w:t xml:space="preserve">division </w:t>
            </w:r>
          </w:p>
          <w:p w14:paraId="50C95EAA" w14:textId="77777777" w:rsidR="00617770" w:rsidRDefault="00617770" w:rsidP="005A2234">
            <w:pPr>
              <w:spacing w:after="0" w:line="240" w:lineRule="auto"/>
              <w:rPr>
                <w:rFonts w:ascii="Arial" w:eastAsia="Times New Roman" w:hAnsi="Arial" w:cs="Arial"/>
                <w:color w:val="000000"/>
                <w:lang w:val="uz-Cyrl-UZ" w:eastAsia="ru-RU"/>
              </w:rPr>
            </w:pPr>
          </w:p>
          <w:p w14:paraId="5841795F" w14:textId="77777777" w:rsidR="00617770" w:rsidRPr="004F4554" w:rsidRDefault="00617770" w:rsidP="005A2234">
            <w:pPr>
              <w:spacing w:after="0" w:line="240" w:lineRule="auto"/>
              <w:rPr>
                <w:rFonts w:ascii="Arial" w:eastAsia="Times New Roman" w:hAnsi="Arial" w:cs="Arial"/>
                <w:color w:val="000000"/>
                <w:sz w:val="24"/>
                <w:lang w:val="uz-Cyrl-UZ" w:eastAsia="ru-RU"/>
              </w:rPr>
            </w:pPr>
            <w:r w:rsidRPr="004F4554">
              <w:rPr>
                <w:rFonts w:ascii="Arial" w:eastAsia="Times New Roman" w:hAnsi="Arial" w:cs="Arial"/>
                <w:color w:val="000000"/>
                <w:sz w:val="24"/>
                <w:lang w:val="uz-Cyrl-UZ" w:eastAsia="ru-RU"/>
              </w:rPr>
              <w:t xml:space="preserve">(+998) 71 212-60-77                      </w:t>
            </w:r>
            <w:r>
              <w:fldChar w:fldCharType="begin"/>
            </w:r>
            <w:r w:rsidRPr="00617770">
              <w:rPr>
                <w:lang w:val="uz-Cyrl-UZ"/>
              </w:rPr>
              <w:instrText xml:space="preserve"> HYPERLINK "mailto:o.tojiddinov@cbu.uz" </w:instrText>
            </w:r>
            <w:r>
              <w:fldChar w:fldCharType="separate"/>
            </w:r>
            <w:r w:rsidRPr="004F4554">
              <w:rPr>
                <w:rStyle w:val="aa"/>
                <w:rFonts w:ascii="Arial" w:eastAsia="Times New Roman" w:hAnsi="Arial" w:cs="Arial"/>
                <w:color w:val="6B8068"/>
                <w:sz w:val="24"/>
                <w:lang w:val="uz-Cyrl-UZ" w:eastAsia="ru-RU"/>
              </w:rPr>
              <w:t>o.tojiddinov@cbu.uz</w:t>
            </w:r>
            <w:r>
              <w:rPr>
                <w:rStyle w:val="aa"/>
                <w:rFonts w:ascii="Arial" w:eastAsia="Times New Roman" w:hAnsi="Arial" w:cs="Arial"/>
                <w:color w:val="6B8068"/>
                <w:sz w:val="24"/>
                <w:lang w:val="uz-Cyrl-UZ" w:eastAsia="ru-RU"/>
              </w:rPr>
              <w:fldChar w:fldCharType="end"/>
            </w:r>
          </w:p>
          <w:p w14:paraId="62DA14A4" w14:textId="77777777" w:rsidR="00617770" w:rsidRDefault="00617770" w:rsidP="005A2234">
            <w:pPr>
              <w:spacing w:after="0" w:line="240" w:lineRule="auto"/>
              <w:rPr>
                <w:rFonts w:ascii="Arial" w:eastAsia="Times New Roman" w:hAnsi="Arial" w:cs="Arial"/>
                <w:color w:val="000000"/>
                <w:lang w:val="uz-Cyrl-UZ" w:eastAsia="ru-RU"/>
              </w:rPr>
            </w:pPr>
          </w:p>
          <w:p w14:paraId="6356BD54" w14:textId="5BD1B26E" w:rsidR="00617770" w:rsidRPr="005B0F6E" w:rsidRDefault="005B0F6E" w:rsidP="005A2234">
            <w:pPr>
              <w:spacing w:after="60" w:line="240" w:lineRule="auto"/>
              <w:rPr>
                <w:rFonts w:ascii="Arial" w:eastAsia="Times New Roman" w:hAnsi="Arial" w:cs="Arial"/>
                <w:b/>
                <w:color w:val="000000"/>
                <w:sz w:val="28"/>
                <w:lang w:val="en-US" w:eastAsia="ru-RU"/>
              </w:rPr>
            </w:pPr>
            <w:r>
              <w:rPr>
                <w:rFonts w:ascii="Arial" w:eastAsia="Times New Roman" w:hAnsi="Arial" w:cs="Arial"/>
                <w:b/>
                <w:color w:val="000000"/>
                <w:sz w:val="28"/>
                <w:lang w:val="en-US" w:eastAsia="ru-RU"/>
              </w:rPr>
              <w:t xml:space="preserve">Sh. </w:t>
            </w:r>
            <w:proofErr w:type="spellStart"/>
            <w:r>
              <w:rPr>
                <w:rFonts w:ascii="Arial" w:eastAsia="Times New Roman" w:hAnsi="Arial" w:cs="Arial"/>
                <w:b/>
                <w:color w:val="000000"/>
                <w:sz w:val="28"/>
                <w:lang w:val="en-US" w:eastAsia="ru-RU"/>
              </w:rPr>
              <w:t>Khayitboev</w:t>
            </w:r>
            <w:proofErr w:type="spellEnd"/>
          </w:p>
          <w:p w14:paraId="11AA32FC" w14:textId="5A718C67" w:rsidR="00617770" w:rsidRPr="004F4554" w:rsidRDefault="005B0F6E" w:rsidP="005A2234">
            <w:pPr>
              <w:spacing w:after="0" w:line="240" w:lineRule="auto"/>
              <w:rPr>
                <w:rFonts w:ascii="Arial" w:eastAsia="Times New Roman" w:hAnsi="Arial" w:cs="Arial"/>
                <w:i/>
                <w:color w:val="000000"/>
                <w:sz w:val="24"/>
                <w:lang w:val="uz-Cyrl-UZ" w:eastAsia="ru-RU"/>
              </w:rPr>
            </w:pPr>
            <w:r>
              <w:rPr>
                <w:rFonts w:ascii="Arial" w:eastAsia="Times New Roman" w:hAnsi="Arial" w:cs="Arial"/>
                <w:i/>
                <w:color w:val="000000"/>
                <w:sz w:val="24"/>
                <w:lang w:val="en-US" w:eastAsia="ru-RU"/>
              </w:rPr>
              <w:t xml:space="preserve">Deputy </w:t>
            </w:r>
            <w:r w:rsidRPr="005B0F6E">
              <w:rPr>
                <w:rFonts w:ascii="Arial" w:eastAsia="Times New Roman" w:hAnsi="Arial" w:cs="Arial"/>
                <w:i/>
                <w:color w:val="000000"/>
                <w:sz w:val="24"/>
                <w:lang w:val="uz-Cyrl-UZ" w:eastAsia="ru-RU"/>
              </w:rPr>
              <w:t>head of balance of payments division</w:t>
            </w:r>
          </w:p>
          <w:p w14:paraId="49729D80" w14:textId="77777777" w:rsidR="00617770" w:rsidRDefault="00617770" w:rsidP="005A2234">
            <w:pPr>
              <w:spacing w:after="0" w:line="240" w:lineRule="auto"/>
              <w:rPr>
                <w:rFonts w:ascii="Arial" w:eastAsia="Times New Roman" w:hAnsi="Arial" w:cs="Arial"/>
                <w:color w:val="000000"/>
                <w:lang w:val="uz-Cyrl-UZ" w:eastAsia="ru-RU"/>
              </w:rPr>
            </w:pPr>
          </w:p>
          <w:p w14:paraId="4D111AEE" w14:textId="77777777" w:rsidR="00617770" w:rsidRDefault="00617770" w:rsidP="005A2234">
            <w:pPr>
              <w:spacing w:after="0" w:line="240" w:lineRule="auto"/>
              <w:rPr>
                <w:rFonts w:ascii="Arial" w:eastAsia="Times New Roman" w:hAnsi="Arial" w:cs="Arial"/>
                <w:color w:val="6B8068"/>
                <w:sz w:val="24"/>
                <w:lang w:val="uz-Cyrl-UZ" w:eastAsia="ru-RU"/>
              </w:rPr>
            </w:pPr>
            <w:r w:rsidRPr="004F4554">
              <w:rPr>
                <w:rFonts w:ascii="Arial" w:eastAsia="Times New Roman" w:hAnsi="Arial" w:cs="Arial"/>
                <w:color w:val="000000"/>
                <w:sz w:val="24"/>
                <w:lang w:val="uz-Cyrl-UZ" w:eastAsia="ru-RU"/>
              </w:rPr>
              <w:t xml:space="preserve">(+998) 71 212-60-42                      </w:t>
            </w:r>
            <w:r>
              <w:fldChar w:fldCharType="begin"/>
            </w:r>
            <w:r w:rsidRPr="00ED0AE2">
              <w:rPr>
                <w:lang w:val="en-US"/>
              </w:rPr>
              <w:instrText xml:space="preserve"> HYPERLINK "mailto:sh.khayitboev@cbu.uz" </w:instrText>
            </w:r>
            <w:r>
              <w:fldChar w:fldCharType="separate"/>
            </w:r>
            <w:r w:rsidRPr="004F4554">
              <w:rPr>
                <w:rStyle w:val="aa"/>
                <w:rFonts w:ascii="Arial" w:eastAsia="Times New Roman" w:hAnsi="Arial" w:cs="Arial"/>
                <w:color w:val="6B8068"/>
                <w:sz w:val="24"/>
                <w:lang w:val="uz-Cyrl-UZ" w:eastAsia="ru-RU"/>
              </w:rPr>
              <w:t>sh.khayitboev@cbu.uz</w:t>
            </w:r>
            <w:r>
              <w:rPr>
                <w:rStyle w:val="aa"/>
                <w:rFonts w:ascii="Arial" w:eastAsia="Times New Roman" w:hAnsi="Arial" w:cs="Arial"/>
                <w:color w:val="6B8068"/>
                <w:sz w:val="24"/>
                <w:lang w:val="uz-Cyrl-UZ" w:eastAsia="ru-RU"/>
              </w:rPr>
              <w:fldChar w:fldCharType="end"/>
            </w:r>
            <w:r w:rsidRPr="004F4554">
              <w:rPr>
                <w:rFonts w:ascii="Arial" w:eastAsia="Times New Roman" w:hAnsi="Arial" w:cs="Arial"/>
                <w:color w:val="6B8068"/>
                <w:sz w:val="24"/>
                <w:lang w:val="uz-Cyrl-UZ" w:eastAsia="ru-RU"/>
              </w:rPr>
              <w:t xml:space="preserve"> </w:t>
            </w:r>
          </w:p>
          <w:p w14:paraId="2442F7BA" w14:textId="77777777" w:rsidR="00617770" w:rsidRPr="004F4554" w:rsidRDefault="00617770" w:rsidP="005A2234">
            <w:pPr>
              <w:spacing w:after="0" w:line="240" w:lineRule="auto"/>
              <w:rPr>
                <w:rFonts w:ascii="Arial" w:eastAsia="Times New Roman" w:hAnsi="Arial" w:cs="Arial"/>
                <w:color w:val="000000"/>
                <w:sz w:val="24"/>
                <w:lang w:val="uz-Cyrl-UZ" w:eastAsia="ru-RU"/>
              </w:rPr>
            </w:pPr>
          </w:p>
          <w:p w14:paraId="38265730" w14:textId="2C5616F6" w:rsidR="00617770" w:rsidRPr="005B0F6E" w:rsidRDefault="005B0F6E" w:rsidP="005A2234">
            <w:pPr>
              <w:spacing w:after="60" w:line="240" w:lineRule="auto"/>
              <w:rPr>
                <w:rFonts w:ascii="Arial" w:eastAsia="Times New Roman" w:hAnsi="Arial" w:cs="Arial"/>
                <w:b/>
                <w:color w:val="000000"/>
                <w:sz w:val="28"/>
                <w:lang w:val="en-US" w:eastAsia="ru-RU"/>
              </w:rPr>
            </w:pPr>
            <w:r>
              <w:rPr>
                <w:rFonts w:ascii="Arial" w:eastAsia="Times New Roman" w:hAnsi="Arial" w:cs="Arial"/>
                <w:b/>
                <w:color w:val="000000"/>
                <w:sz w:val="28"/>
                <w:lang w:val="en-US" w:eastAsia="ru-RU"/>
              </w:rPr>
              <w:t xml:space="preserve">S. </w:t>
            </w:r>
            <w:proofErr w:type="spellStart"/>
            <w:r>
              <w:rPr>
                <w:rFonts w:ascii="Arial" w:eastAsia="Times New Roman" w:hAnsi="Arial" w:cs="Arial"/>
                <w:b/>
                <w:color w:val="000000"/>
                <w:sz w:val="28"/>
                <w:lang w:val="en-US" w:eastAsia="ru-RU"/>
              </w:rPr>
              <w:t>Yunusov</w:t>
            </w:r>
            <w:proofErr w:type="spellEnd"/>
          </w:p>
          <w:p w14:paraId="31EBA441" w14:textId="2E1FAAF9" w:rsidR="00617770" w:rsidRPr="004F4554" w:rsidRDefault="005B0F6E" w:rsidP="005A2234">
            <w:pPr>
              <w:spacing w:after="0" w:line="240" w:lineRule="auto"/>
              <w:rPr>
                <w:rFonts w:ascii="Arial" w:eastAsia="Times New Roman" w:hAnsi="Arial" w:cs="Arial"/>
                <w:i/>
                <w:color w:val="000000"/>
                <w:sz w:val="24"/>
                <w:lang w:val="uz-Cyrl-UZ" w:eastAsia="ru-RU"/>
              </w:rPr>
            </w:pPr>
            <w:r>
              <w:rPr>
                <w:rFonts w:ascii="Arial" w:eastAsia="Times New Roman" w:hAnsi="Arial" w:cs="Arial"/>
                <w:i/>
                <w:color w:val="000000"/>
                <w:sz w:val="24"/>
                <w:lang w:val="en-US" w:eastAsia="ru-RU"/>
              </w:rPr>
              <w:t>H</w:t>
            </w:r>
            <w:r w:rsidRPr="005B0F6E">
              <w:rPr>
                <w:rFonts w:ascii="Arial" w:eastAsia="Times New Roman" w:hAnsi="Arial" w:cs="Arial"/>
                <w:i/>
                <w:color w:val="000000"/>
                <w:sz w:val="24"/>
                <w:lang w:val="uz-Cyrl-UZ" w:eastAsia="ru-RU"/>
              </w:rPr>
              <w:t xml:space="preserve">ead of </w:t>
            </w:r>
            <w:r>
              <w:rPr>
                <w:rFonts w:ascii="Arial" w:eastAsia="Times New Roman" w:hAnsi="Arial" w:cs="Arial"/>
                <w:i/>
                <w:color w:val="000000"/>
                <w:sz w:val="24"/>
                <w:lang w:val="en-US" w:eastAsia="ru-RU"/>
              </w:rPr>
              <w:t>current account</w:t>
            </w:r>
            <w:r w:rsidRPr="005B0F6E">
              <w:rPr>
                <w:rFonts w:ascii="Arial" w:eastAsia="Times New Roman" w:hAnsi="Arial" w:cs="Arial"/>
                <w:i/>
                <w:color w:val="000000"/>
                <w:sz w:val="24"/>
                <w:lang w:val="uz-Cyrl-UZ" w:eastAsia="ru-RU"/>
              </w:rPr>
              <w:t xml:space="preserve"> </w:t>
            </w:r>
            <w:r>
              <w:rPr>
                <w:rFonts w:ascii="Arial" w:eastAsia="Times New Roman" w:hAnsi="Arial" w:cs="Arial"/>
                <w:i/>
                <w:color w:val="000000"/>
                <w:sz w:val="24"/>
                <w:lang w:val="en-US" w:eastAsia="ru-RU"/>
              </w:rPr>
              <w:t>sub</w:t>
            </w:r>
            <w:r w:rsidRPr="005B0F6E">
              <w:rPr>
                <w:rFonts w:ascii="Arial" w:eastAsia="Times New Roman" w:hAnsi="Arial" w:cs="Arial"/>
                <w:i/>
                <w:color w:val="000000"/>
                <w:sz w:val="24"/>
                <w:lang w:val="uz-Cyrl-UZ" w:eastAsia="ru-RU"/>
              </w:rPr>
              <w:t>division</w:t>
            </w:r>
            <w:r w:rsidR="00617770">
              <w:rPr>
                <w:rFonts w:ascii="Arial" w:eastAsia="Times New Roman" w:hAnsi="Arial" w:cs="Arial"/>
                <w:i/>
                <w:color w:val="000000"/>
                <w:sz w:val="24"/>
                <w:lang w:val="uz-Cyrl-UZ" w:eastAsia="ru-RU"/>
              </w:rPr>
              <w:t xml:space="preserve"> </w:t>
            </w:r>
          </w:p>
          <w:p w14:paraId="380926F5" w14:textId="77777777" w:rsidR="00617770" w:rsidRDefault="00617770" w:rsidP="005A2234">
            <w:pPr>
              <w:spacing w:after="0" w:line="240" w:lineRule="auto"/>
              <w:rPr>
                <w:rFonts w:ascii="Arial" w:eastAsia="Times New Roman" w:hAnsi="Arial" w:cs="Arial"/>
                <w:color w:val="000000"/>
                <w:lang w:val="uz-Cyrl-UZ" w:eastAsia="ru-RU"/>
              </w:rPr>
            </w:pPr>
          </w:p>
          <w:p w14:paraId="52285A92" w14:textId="77777777" w:rsidR="00617770" w:rsidRDefault="00617770" w:rsidP="005A2234">
            <w:pPr>
              <w:spacing w:after="0" w:line="240" w:lineRule="auto"/>
              <w:rPr>
                <w:rStyle w:val="aa"/>
                <w:rFonts w:ascii="Arial" w:eastAsia="Times New Roman" w:hAnsi="Arial" w:cs="Arial"/>
                <w:color w:val="6B8068"/>
                <w:sz w:val="24"/>
                <w:lang w:val="uz-Cyrl-UZ" w:eastAsia="ru-RU"/>
              </w:rPr>
            </w:pPr>
            <w:r w:rsidRPr="004F4554">
              <w:rPr>
                <w:rFonts w:ascii="Arial" w:eastAsia="Times New Roman" w:hAnsi="Arial" w:cs="Arial"/>
                <w:color w:val="000000"/>
                <w:sz w:val="24"/>
                <w:lang w:val="uz-Cyrl-UZ" w:eastAsia="ru-RU"/>
              </w:rPr>
              <w:t>(+998) 71 212-</w:t>
            </w:r>
            <w:r>
              <w:rPr>
                <w:rFonts w:ascii="Arial" w:eastAsia="Times New Roman" w:hAnsi="Arial" w:cs="Arial"/>
                <w:color w:val="000000"/>
                <w:sz w:val="24"/>
                <w:lang w:val="uz-Cyrl-UZ" w:eastAsia="ru-RU"/>
              </w:rPr>
              <w:t>58-71</w:t>
            </w:r>
            <w:r w:rsidRPr="004F4554">
              <w:rPr>
                <w:rFonts w:ascii="Arial" w:eastAsia="Times New Roman" w:hAnsi="Arial" w:cs="Arial"/>
                <w:color w:val="000000"/>
                <w:sz w:val="24"/>
                <w:lang w:val="uz-Cyrl-UZ" w:eastAsia="ru-RU"/>
              </w:rPr>
              <w:t xml:space="preserve">                      </w:t>
            </w:r>
            <w:hyperlink r:id="rId15" w:history="1">
              <w:r>
                <w:rPr>
                  <w:rStyle w:val="aa"/>
                  <w:rFonts w:ascii="Arial" w:eastAsia="Times New Roman" w:hAnsi="Arial" w:cs="Arial"/>
                  <w:color w:val="6B8068"/>
                  <w:sz w:val="24"/>
                  <w:lang w:val="en-US" w:eastAsia="ru-RU"/>
                </w:rPr>
                <w:t>s</w:t>
              </w:r>
              <w:r w:rsidRPr="004F4554">
                <w:rPr>
                  <w:rStyle w:val="aa"/>
                  <w:rFonts w:ascii="Arial" w:eastAsia="Times New Roman" w:hAnsi="Arial" w:cs="Arial"/>
                  <w:color w:val="6B8068"/>
                  <w:sz w:val="24"/>
                  <w:lang w:val="uz-Cyrl-UZ" w:eastAsia="ru-RU"/>
                </w:rPr>
                <w:t>.</w:t>
              </w:r>
              <w:r>
                <w:rPr>
                  <w:rStyle w:val="aa"/>
                  <w:rFonts w:ascii="Arial" w:eastAsia="Times New Roman" w:hAnsi="Arial" w:cs="Arial"/>
                  <w:color w:val="6B8068"/>
                  <w:sz w:val="24"/>
                  <w:lang w:val="en-US" w:eastAsia="ru-RU"/>
                </w:rPr>
                <w:t>yunuso</w:t>
              </w:r>
              <w:r w:rsidRPr="004F4554">
                <w:rPr>
                  <w:rStyle w:val="aa"/>
                  <w:rFonts w:ascii="Arial" w:eastAsia="Times New Roman" w:hAnsi="Arial" w:cs="Arial"/>
                  <w:color w:val="6B8068"/>
                  <w:sz w:val="24"/>
                  <w:lang w:val="uz-Cyrl-UZ" w:eastAsia="ru-RU"/>
                </w:rPr>
                <w:t>v@cbu.uz</w:t>
              </w:r>
            </w:hyperlink>
          </w:p>
          <w:p w14:paraId="71277D82" w14:textId="77777777" w:rsidR="00617770" w:rsidRDefault="00617770" w:rsidP="005A2234">
            <w:pPr>
              <w:spacing w:after="0" w:line="240" w:lineRule="auto"/>
              <w:rPr>
                <w:rFonts w:ascii="Arial" w:eastAsia="Times New Roman" w:hAnsi="Arial" w:cs="Arial"/>
                <w:color w:val="000000"/>
                <w:lang w:val="uz-Cyrl-UZ" w:eastAsia="ru-RU"/>
              </w:rPr>
            </w:pPr>
          </w:p>
          <w:p w14:paraId="1306E8B4" w14:textId="6953868A" w:rsidR="00617770" w:rsidRPr="009E56FB" w:rsidRDefault="005B0F6E" w:rsidP="005A2234">
            <w:pPr>
              <w:spacing w:after="0" w:line="240" w:lineRule="auto"/>
              <w:rPr>
                <w:rFonts w:ascii="Arial" w:eastAsia="Times New Roman" w:hAnsi="Arial" w:cs="Arial"/>
                <w:color w:val="000000"/>
                <w:lang w:val="uz-Cyrl-UZ" w:eastAsia="ru-RU"/>
              </w:rPr>
            </w:pPr>
            <w:r w:rsidRPr="005B0F6E">
              <w:rPr>
                <w:rFonts w:ascii="Arial" w:eastAsia="Times New Roman" w:hAnsi="Arial" w:cs="Arial"/>
                <w:color w:val="000000"/>
                <w:sz w:val="28"/>
                <w:lang w:val="uz-Cyrl-UZ" w:eastAsia="ru-RU"/>
              </w:rPr>
              <w:t xml:space="preserve">Any questions and proposals can also be sent to </w:t>
            </w:r>
            <w:r>
              <w:rPr>
                <w:rFonts w:ascii="Arial" w:eastAsia="Times New Roman" w:hAnsi="Arial" w:cs="Arial"/>
                <w:color w:val="000000"/>
                <w:sz w:val="28"/>
                <w:lang w:val="uz-Cyrl-UZ" w:eastAsia="ru-RU"/>
              </w:rPr>
              <w:br/>
            </w:r>
            <w:r w:rsidRPr="005B0F6E">
              <w:rPr>
                <w:rFonts w:ascii="Arial" w:eastAsia="Times New Roman" w:hAnsi="Arial" w:cs="Arial"/>
                <w:color w:val="000000"/>
                <w:sz w:val="28"/>
                <w:lang w:val="uz-Cyrl-UZ" w:eastAsia="ru-RU"/>
              </w:rPr>
              <w:t xml:space="preserve">e-mail address </w:t>
            </w:r>
            <w:r>
              <w:rPr>
                <w:rFonts w:ascii="Arial" w:eastAsia="Times New Roman" w:hAnsi="Arial" w:cs="Arial"/>
                <w:color w:val="000000"/>
                <w:sz w:val="28"/>
                <w:lang w:val="uz-Cyrl-UZ" w:eastAsia="ru-RU"/>
              </w:rPr>
              <w:fldChar w:fldCharType="begin"/>
            </w:r>
            <w:r>
              <w:rPr>
                <w:rFonts w:ascii="Arial" w:eastAsia="Times New Roman" w:hAnsi="Arial" w:cs="Arial"/>
                <w:color w:val="000000"/>
                <w:sz w:val="28"/>
                <w:lang w:val="uz-Cyrl-UZ" w:eastAsia="ru-RU"/>
              </w:rPr>
              <w:instrText xml:space="preserve"> HYPERLINK "mailto:</w:instrText>
            </w:r>
            <w:r w:rsidRPr="005B0F6E">
              <w:rPr>
                <w:rFonts w:ascii="Arial" w:eastAsia="Times New Roman" w:hAnsi="Arial" w:cs="Arial"/>
                <w:color w:val="000000"/>
                <w:sz w:val="28"/>
                <w:lang w:val="uz-Cyrl-UZ" w:eastAsia="ru-RU"/>
              </w:rPr>
              <w:instrText>val@cbu.uz</w:instrText>
            </w:r>
            <w:r>
              <w:rPr>
                <w:rFonts w:ascii="Arial" w:eastAsia="Times New Roman" w:hAnsi="Arial" w:cs="Arial"/>
                <w:color w:val="000000"/>
                <w:sz w:val="28"/>
                <w:lang w:val="uz-Cyrl-UZ" w:eastAsia="ru-RU"/>
              </w:rPr>
              <w:instrText xml:space="preserve">" </w:instrText>
            </w:r>
            <w:r>
              <w:rPr>
                <w:rFonts w:ascii="Arial" w:eastAsia="Times New Roman" w:hAnsi="Arial" w:cs="Arial"/>
                <w:color w:val="000000"/>
                <w:sz w:val="28"/>
                <w:lang w:val="uz-Cyrl-UZ" w:eastAsia="ru-RU"/>
              </w:rPr>
              <w:fldChar w:fldCharType="separate"/>
            </w:r>
            <w:r w:rsidRPr="00046F37">
              <w:rPr>
                <w:rStyle w:val="aa"/>
                <w:rFonts w:ascii="Arial" w:eastAsia="Times New Roman" w:hAnsi="Arial" w:cs="Arial"/>
                <w:sz w:val="28"/>
                <w:lang w:val="uz-Cyrl-UZ" w:eastAsia="ru-RU"/>
              </w:rPr>
              <w:t>val@cbu.uz</w:t>
            </w:r>
            <w:r>
              <w:rPr>
                <w:rFonts w:ascii="Arial" w:eastAsia="Times New Roman" w:hAnsi="Arial" w:cs="Arial"/>
                <w:color w:val="000000"/>
                <w:sz w:val="28"/>
                <w:lang w:val="uz-Cyrl-UZ" w:eastAsia="ru-RU"/>
              </w:rPr>
              <w:fldChar w:fldCharType="end"/>
            </w:r>
            <w:r w:rsidRPr="005B0F6E">
              <w:rPr>
                <w:rFonts w:ascii="Arial" w:eastAsia="Times New Roman" w:hAnsi="Arial" w:cs="Arial"/>
                <w:color w:val="000000"/>
                <w:sz w:val="28"/>
                <w:lang w:val="uz-Cyrl-UZ" w:eastAsia="ru-RU"/>
              </w:rPr>
              <w:t>.</w:t>
            </w:r>
            <w:r>
              <w:rPr>
                <w:rFonts w:ascii="Arial" w:eastAsia="Times New Roman" w:hAnsi="Arial" w:cs="Arial"/>
                <w:color w:val="000000"/>
                <w:sz w:val="28"/>
                <w:lang w:val="en-US" w:eastAsia="ru-RU"/>
              </w:rPr>
              <w:t xml:space="preserve"> </w:t>
            </w:r>
            <w:r w:rsidR="00617770">
              <w:rPr>
                <w:rFonts w:ascii="Arial" w:eastAsia="Times New Roman" w:hAnsi="Arial" w:cs="Arial"/>
                <w:color w:val="000000"/>
                <w:sz w:val="28"/>
                <w:lang w:val="uz-Cyrl-UZ" w:eastAsia="ru-RU"/>
              </w:rPr>
              <w:t xml:space="preserve"> </w:t>
            </w:r>
          </w:p>
        </w:tc>
        <w:tc>
          <w:tcPr>
            <w:tcW w:w="280" w:type="dxa"/>
            <w:tcBorders>
              <w:top w:val="nil"/>
              <w:left w:val="nil"/>
              <w:bottom w:val="nil"/>
            </w:tcBorders>
            <w:shd w:val="clear" w:color="auto" w:fill="auto"/>
            <w:noWrap/>
            <w:vAlign w:val="bottom"/>
            <w:hideMark/>
          </w:tcPr>
          <w:p w14:paraId="0B19FA44" w14:textId="77777777" w:rsidR="00617770" w:rsidRPr="009E56FB" w:rsidRDefault="00617770" w:rsidP="005A2234">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r>
    </w:tbl>
    <w:p w14:paraId="6E639AB9" w14:textId="2AE0BD9F" w:rsidR="005E4026" w:rsidRDefault="005E4026" w:rsidP="005E4026">
      <w:pPr>
        <w:pStyle w:val="1"/>
        <w:spacing w:after="240" w:line="276" w:lineRule="auto"/>
        <w:ind w:firstLine="709"/>
        <w:rPr>
          <w:rFonts w:ascii="Arial" w:hAnsi="Arial" w:cs="Arial"/>
          <w:b/>
          <w:color w:val="6B8068"/>
          <w:sz w:val="2"/>
          <w:szCs w:val="28"/>
          <w:lang w:val="uz-Cyrl-UZ"/>
        </w:rPr>
      </w:pPr>
      <w:bookmarkStart w:id="0" w:name="_Toc130921200"/>
    </w:p>
    <w:p w14:paraId="0AD73F61" w14:textId="4662099C" w:rsidR="006C7148" w:rsidRDefault="006C7148" w:rsidP="006C7148">
      <w:pPr>
        <w:rPr>
          <w:lang w:val="uz-Cyrl-UZ"/>
        </w:rPr>
      </w:pPr>
    </w:p>
    <w:p w14:paraId="3A177A57" w14:textId="32C2BDEF" w:rsidR="00B81784" w:rsidRDefault="00B81784" w:rsidP="006C7148">
      <w:pPr>
        <w:rPr>
          <w:lang w:val="uz-Cyrl-UZ"/>
        </w:rPr>
      </w:pPr>
    </w:p>
    <w:p w14:paraId="73FD5070" w14:textId="2C516F7A" w:rsidR="00B81784" w:rsidRDefault="00B81784" w:rsidP="006C7148">
      <w:pPr>
        <w:rPr>
          <w:lang w:val="uz-Cyrl-UZ"/>
        </w:rPr>
      </w:pPr>
    </w:p>
    <w:bookmarkEnd w:id="0"/>
    <w:p w14:paraId="127CDD0C" w14:textId="77777777" w:rsidR="00483F44" w:rsidRPr="00483F44" w:rsidRDefault="00483F44" w:rsidP="00483F44">
      <w:pPr>
        <w:pStyle w:val="1"/>
        <w:spacing w:before="360" w:line="276" w:lineRule="auto"/>
        <w:ind w:firstLine="709"/>
        <w:rPr>
          <w:rFonts w:ascii="Arial" w:hAnsi="Arial" w:cs="Arial"/>
          <w:b/>
          <w:color w:val="6B8068"/>
          <w:sz w:val="4"/>
          <w:szCs w:val="34"/>
          <w:lang w:val="uz-Cyrl-UZ"/>
        </w:rPr>
      </w:pPr>
    </w:p>
    <w:p w14:paraId="31240F35" w14:textId="5BC43D9F" w:rsidR="00816C4E" w:rsidRPr="00572F74" w:rsidRDefault="00712363" w:rsidP="00483F44">
      <w:pPr>
        <w:pStyle w:val="1"/>
        <w:spacing w:before="360" w:after="480" w:line="276" w:lineRule="auto"/>
        <w:ind w:firstLine="709"/>
        <w:rPr>
          <w:rFonts w:ascii="Arial" w:hAnsi="Arial" w:cs="Arial"/>
          <w:b/>
          <w:color w:val="6B8068"/>
          <w:sz w:val="34"/>
          <w:szCs w:val="34"/>
          <w:lang w:val="uz-Cyrl-UZ"/>
        </w:rPr>
      </w:pPr>
      <w:r w:rsidRPr="00572F74">
        <w:rPr>
          <w:rFonts w:ascii="Arial" w:hAnsi="Arial" w:cs="Arial"/>
          <w:b/>
          <w:color w:val="6B8068"/>
          <w:sz w:val="34"/>
          <w:szCs w:val="34"/>
          <w:lang w:val="uz-Cyrl-UZ"/>
        </w:rPr>
        <w:t>BRIEF REVIEW</w:t>
      </w:r>
    </w:p>
    <w:p w14:paraId="2F4C3556" w14:textId="6F273379" w:rsidR="00ED0AE2" w:rsidRPr="00483F44" w:rsidRDefault="00ED0AE2" w:rsidP="00483F44">
      <w:pPr>
        <w:spacing w:after="200" w:line="288" w:lineRule="auto"/>
        <w:ind w:firstLine="709"/>
        <w:jc w:val="both"/>
        <w:rPr>
          <w:rFonts w:ascii="Arial" w:hAnsi="Arial" w:cs="Arial"/>
          <w:sz w:val="28"/>
          <w:szCs w:val="26"/>
          <w:lang w:val="en-US"/>
        </w:rPr>
      </w:pPr>
      <w:r w:rsidRPr="00483F44">
        <w:rPr>
          <w:rFonts w:ascii="Arial" w:hAnsi="Arial" w:cs="Arial"/>
          <w:sz w:val="28"/>
          <w:szCs w:val="26"/>
          <w:lang w:val="en-US"/>
        </w:rPr>
        <w:t xml:space="preserve">In the I quarter of 2023, in the context of improving expectations regarding the growth indicators of global economies, reducing difficulties in transport and logistics, as well as a slow recovery in economic activity among major trading partners (particularly China) and increasing vulnerabilities in international financial markets, the </w:t>
      </w:r>
      <w:r w:rsidRPr="00483F44">
        <w:rPr>
          <w:rFonts w:ascii="Arial" w:hAnsi="Arial" w:cs="Arial"/>
          <w:b/>
          <w:sz w:val="28"/>
          <w:szCs w:val="26"/>
          <w:lang w:val="en-US"/>
        </w:rPr>
        <w:t>current account balance</w:t>
      </w:r>
      <w:r w:rsidRPr="00483F44">
        <w:rPr>
          <w:rFonts w:ascii="Arial" w:hAnsi="Arial" w:cs="Arial"/>
          <w:sz w:val="28"/>
          <w:szCs w:val="26"/>
          <w:lang w:val="en-US"/>
        </w:rPr>
        <w:t xml:space="preserve"> of Uzbekistan was negative and amounted to USD 1.3 </w:t>
      </w:r>
      <w:proofErr w:type="spellStart"/>
      <w:r w:rsidRPr="00483F44">
        <w:rPr>
          <w:rFonts w:ascii="Arial" w:hAnsi="Arial" w:cs="Arial"/>
          <w:sz w:val="28"/>
          <w:szCs w:val="26"/>
          <w:lang w:val="en-US"/>
        </w:rPr>
        <w:t>bln</w:t>
      </w:r>
      <w:proofErr w:type="spellEnd"/>
      <w:r w:rsidRPr="00483F44">
        <w:rPr>
          <w:rFonts w:ascii="Arial" w:hAnsi="Arial" w:cs="Arial"/>
          <w:sz w:val="28"/>
          <w:szCs w:val="26"/>
          <w:lang w:val="en-US"/>
        </w:rPr>
        <w:t xml:space="preserve">. </w:t>
      </w:r>
      <w:r w:rsidRPr="00483F44">
        <w:rPr>
          <w:rFonts w:ascii="Arial" w:hAnsi="Arial" w:cs="Arial"/>
          <w:i/>
          <w:sz w:val="28"/>
          <w:szCs w:val="26"/>
          <w:lang w:val="en-US"/>
        </w:rPr>
        <w:t xml:space="preserve">(the negative balance in the </w:t>
      </w:r>
      <w:r w:rsidR="00483F44">
        <w:rPr>
          <w:rFonts w:ascii="Arial" w:hAnsi="Arial" w:cs="Arial"/>
          <w:i/>
          <w:sz w:val="28"/>
          <w:szCs w:val="26"/>
          <w:lang w:val="en-US"/>
        </w:rPr>
        <w:br/>
      </w:r>
      <w:r w:rsidRPr="00483F44">
        <w:rPr>
          <w:rFonts w:ascii="Arial" w:hAnsi="Arial" w:cs="Arial"/>
          <w:i/>
          <w:sz w:val="28"/>
          <w:szCs w:val="26"/>
          <w:lang w:val="en-US"/>
        </w:rPr>
        <w:t xml:space="preserve">I quarter of 2022 was USD 1.1 </w:t>
      </w:r>
      <w:proofErr w:type="spellStart"/>
      <w:r w:rsidRPr="00483F44">
        <w:rPr>
          <w:rFonts w:ascii="Arial" w:hAnsi="Arial" w:cs="Arial"/>
          <w:i/>
          <w:sz w:val="28"/>
          <w:szCs w:val="26"/>
          <w:lang w:val="en-US"/>
        </w:rPr>
        <w:t>bln</w:t>
      </w:r>
      <w:proofErr w:type="spellEnd"/>
      <w:r w:rsidRPr="00483F44">
        <w:rPr>
          <w:rFonts w:ascii="Arial" w:hAnsi="Arial" w:cs="Arial"/>
          <w:i/>
          <w:sz w:val="28"/>
          <w:szCs w:val="26"/>
          <w:lang w:val="en-US"/>
        </w:rPr>
        <w:t>.)</w:t>
      </w:r>
      <w:r w:rsidRPr="00483F44">
        <w:rPr>
          <w:rFonts w:ascii="Arial" w:hAnsi="Arial" w:cs="Arial"/>
          <w:sz w:val="28"/>
          <w:szCs w:val="26"/>
          <w:lang w:val="en-US"/>
        </w:rPr>
        <w:t>.</w:t>
      </w:r>
    </w:p>
    <w:p w14:paraId="39AF0DE7" w14:textId="65C3109E" w:rsidR="00ED0AE2" w:rsidRPr="00483F44" w:rsidRDefault="00ED0AE2" w:rsidP="00483F44">
      <w:pPr>
        <w:spacing w:after="200" w:line="288" w:lineRule="auto"/>
        <w:ind w:firstLine="709"/>
        <w:jc w:val="both"/>
        <w:rPr>
          <w:rFonts w:ascii="Arial" w:hAnsi="Arial" w:cs="Arial"/>
          <w:sz w:val="28"/>
          <w:szCs w:val="26"/>
          <w:lang w:val="en-US"/>
        </w:rPr>
      </w:pPr>
      <w:r w:rsidRPr="00483F44">
        <w:rPr>
          <w:rFonts w:ascii="Arial" w:hAnsi="Arial" w:cs="Arial"/>
          <w:sz w:val="28"/>
          <w:szCs w:val="26"/>
          <w:lang w:val="en-US"/>
        </w:rPr>
        <w:t>At the same time, during the I quarter of 2023, the dynamics of the current account remained exposed to risks associated with such factors as the aggravation of the geopolitical situation, the formation of high rates of global inflationary processes, and an increase in the cost of attracting funds from international financial markets.</w:t>
      </w:r>
    </w:p>
    <w:p w14:paraId="73BF647C" w14:textId="64291260" w:rsidR="00712363" w:rsidRPr="00483F44" w:rsidRDefault="00ED0AE2" w:rsidP="00483F44">
      <w:pPr>
        <w:spacing w:after="200" w:line="288" w:lineRule="auto"/>
        <w:ind w:firstLine="709"/>
        <w:jc w:val="both"/>
        <w:rPr>
          <w:rFonts w:ascii="Arial" w:hAnsi="Arial" w:cs="Arial"/>
          <w:sz w:val="28"/>
          <w:szCs w:val="26"/>
          <w:lang w:val="en-US"/>
        </w:rPr>
      </w:pPr>
      <w:r w:rsidRPr="00483F44">
        <w:rPr>
          <w:rFonts w:ascii="Arial" w:hAnsi="Arial" w:cs="Arial"/>
          <w:sz w:val="28"/>
          <w:szCs w:val="26"/>
          <w:lang w:val="en-US"/>
        </w:rPr>
        <w:t>T</w:t>
      </w:r>
      <w:r w:rsidR="00712363" w:rsidRPr="00483F44">
        <w:rPr>
          <w:rFonts w:ascii="Arial" w:hAnsi="Arial" w:cs="Arial"/>
          <w:sz w:val="28"/>
          <w:szCs w:val="26"/>
          <w:lang w:val="en-US"/>
        </w:rPr>
        <w:t xml:space="preserve">he negative trade (goods and services) balance </w:t>
      </w:r>
      <w:r w:rsidR="00712363" w:rsidRPr="00483F44">
        <w:rPr>
          <w:rFonts w:ascii="Arial" w:hAnsi="Arial" w:cs="Arial"/>
          <w:i/>
          <w:sz w:val="28"/>
          <w:szCs w:val="26"/>
          <w:lang w:val="en-US"/>
        </w:rPr>
        <w:t xml:space="preserve">(USD </w:t>
      </w:r>
      <w:r w:rsidRPr="00483F44">
        <w:rPr>
          <w:rFonts w:ascii="Arial" w:hAnsi="Arial" w:cs="Arial"/>
          <w:i/>
          <w:sz w:val="28"/>
          <w:szCs w:val="26"/>
          <w:lang w:val="en-US"/>
        </w:rPr>
        <w:t>3.</w:t>
      </w:r>
      <w:r w:rsidR="005A2234" w:rsidRPr="00483F44">
        <w:rPr>
          <w:rFonts w:ascii="Arial" w:hAnsi="Arial" w:cs="Arial"/>
          <w:i/>
          <w:sz w:val="28"/>
          <w:szCs w:val="26"/>
          <w:lang w:val="en-US"/>
        </w:rPr>
        <w:t>6</w:t>
      </w:r>
      <w:r w:rsidR="00712363" w:rsidRPr="00483F44">
        <w:rPr>
          <w:rFonts w:ascii="Arial" w:hAnsi="Arial" w:cs="Arial"/>
          <w:i/>
          <w:sz w:val="28"/>
          <w:szCs w:val="26"/>
          <w:lang w:val="en-US"/>
        </w:rPr>
        <w:t xml:space="preserve"> </w:t>
      </w:r>
      <w:proofErr w:type="spellStart"/>
      <w:r w:rsidR="00712363" w:rsidRPr="00483F44">
        <w:rPr>
          <w:rFonts w:ascii="Arial" w:hAnsi="Arial" w:cs="Arial"/>
          <w:i/>
          <w:sz w:val="28"/>
          <w:szCs w:val="26"/>
          <w:lang w:val="en-US"/>
        </w:rPr>
        <w:t>bln</w:t>
      </w:r>
      <w:proofErr w:type="spellEnd"/>
      <w:r w:rsidR="00712363" w:rsidRPr="00483F44">
        <w:rPr>
          <w:rFonts w:ascii="Arial" w:hAnsi="Arial" w:cs="Arial"/>
          <w:i/>
          <w:sz w:val="28"/>
          <w:szCs w:val="26"/>
          <w:lang w:val="en-US"/>
        </w:rPr>
        <w:t xml:space="preserve">.) </w:t>
      </w:r>
      <w:r w:rsidR="00712363" w:rsidRPr="00483F44">
        <w:rPr>
          <w:rFonts w:ascii="Arial" w:hAnsi="Arial" w:cs="Arial"/>
          <w:sz w:val="28"/>
          <w:szCs w:val="26"/>
          <w:lang w:val="en-US"/>
        </w:rPr>
        <w:t xml:space="preserve">was partially offset by the positive balance of primary and secondary income </w:t>
      </w:r>
      <w:r w:rsidR="00483F44">
        <w:rPr>
          <w:rFonts w:ascii="Arial" w:hAnsi="Arial" w:cs="Arial"/>
          <w:sz w:val="28"/>
          <w:szCs w:val="26"/>
          <w:lang w:val="en-US"/>
        </w:rPr>
        <w:br/>
      </w:r>
      <w:r w:rsidR="00712363" w:rsidRPr="00483F44">
        <w:rPr>
          <w:rFonts w:ascii="Arial" w:hAnsi="Arial" w:cs="Arial"/>
          <w:i/>
          <w:sz w:val="28"/>
          <w:szCs w:val="26"/>
          <w:lang w:val="en-US"/>
        </w:rPr>
        <w:t xml:space="preserve">(USD </w:t>
      </w:r>
      <w:r w:rsidR="005A2234" w:rsidRPr="00483F44">
        <w:rPr>
          <w:rFonts w:ascii="Arial" w:hAnsi="Arial" w:cs="Arial"/>
          <w:i/>
          <w:sz w:val="28"/>
          <w:szCs w:val="26"/>
          <w:lang w:val="en-US"/>
        </w:rPr>
        <w:t>2</w:t>
      </w:r>
      <w:r w:rsidRPr="00483F44">
        <w:rPr>
          <w:rFonts w:ascii="Arial" w:hAnsi="Arial" w:cs="Arial"/>
          <w:i/>
          <w:sz w:val="28"/>
          <w:szCs w:val="26"/>
          <w:lang w:val="en-US"/>
        </w:rPr>
        <w:t>.</w:t>
      </w:r>
      <w:r w:rsidR="005A2234" w:rsidRPr="00483F44">
        <w:rPr>
          <w:rFonts w:ascii="Arial" w:hAnsi="Arial" w:cs="Arial"/>
          <w:i/>
          <w:sz w:val="28"/>
          <w:szCs w:val="26"/>
          <w:lang w:val="en-US"/>
        </w:rPr>
        <w:t>3</w:t>
      </w:r>
      <w:r w:rsidR="00712363" w:rsidRPr="00483F44">
        <w:rPr>
          <w:rFonts w:ascii="Arial" w:hAnsi="Arial" w:cs="Arial"/>
          <w:i/>
          <w:sz w:val="28"/>
          <w:szCs w:val="26"/>
          <w:lang w:val="en-US"/>
        </w:rPr>
        <w:t xml:space="preserve"> </w:t>
      </w:r>
      <w:proofErr w:type="spellStart"/>
      <w:r w:rsidR="00712363" w:rsidRPr="00483F44">
        <w:rPr>
          <w:rFonts w:ascii="Arial" w:hAnsi="Arial" w:cs="Arial"/>
          <w:i/>
          <w:sz w:val="28"/>
          <w:szCs w:val="26"/>
          <w:lang w:val="en-US"/>
        </w:rPr>
        <w:t>bln</w:t>
      </w:r>
      <w:proofErr w:type="spellEnd"/>
      <w:r w:rsidR="00712363" w:rsidRPr="00483F44">
        <w:rPr>
          <w:rFonts w:ascii="Arial" w:hAnsi="Arial" w:cs="Arial"/>
          <w:i/>
          <w:sz w:val="28"/>
          <w:szCs w:val="26"/>
          <w:lang w:val="en-US"/>
        </w:rPr>
        <w:t>.)</w:t>
      </w:r>
      <w:r w:rsidR="00712363" w:rsidRPr="00483F44">
        <w:rPr>
          <w:rFonts w:ascii="Arial" w:hAnsi="Arial" w:cs="Arial"/>
          <w:sz w:val="28"/>
          <w:szCs w:val="26"/>
          <w:lang w:val="en-US"/>
        </w:rPr>
        <w:t>.</w:t>
      </w:r>
    </w:p>
    <w:p w14:paraId="60C2F25F" w14:textId="323FF220" w:rsidR="00ED0AE2" w:rsidRPr="00483F44" w:rsidRDefault="00ED0AE2" w:rsidP="00483F44">
      <w:pPr>
        <w:spacing w:after="200" w:line="288" w:lineRule="auto"/>
        <w:ind w:firstLine="709"/>
        <w:jc w:val="both"/>
        <w:rPr>
          <w:rFonts w:ascii="Arial" w:hAnsi="Arial" w:cs="Arial"/>
          <w:sz w:val="28"/>
          <w:szCs w:val="26"/>
          <w:lang w:val="en-US"/>
        </w:rPr>
      </w:pPr>
      <w:r w:rsidRPr="00483F44">
        <w:rPr>
          <w:rFonts w:ascii="Arial" w:hAnsi="Arial" w:cs="Arial"/>
          <w:sz w:val="28"/>
          <w:szCs w:val="26"/>
          <w:lang w:val="en-US"/>
        </w:rPr>
        <w:t xml:space="preserve">During the reporting period, external trade turnover (excluding gold) amounted to USD 12.9 </w:t>
      </w:r>
      <w:proofErr w:type="spellStart"/>
      <w:r w:rsidRPr="00483F44">
        <w:rPr>
          <w:rFonts w:ascii="Arial" w:hAnsi="Arial" w:cs="Arial"/>
          <w:sz w:val="28"/>
          <w:szCs w:val="26"/>
          <w:lang w:val="en-US"/>
        </w:rPr>
        <w:t>bln</w:t>
      </w:r>
      <w:proofErr w:type="spellEnd"/>
      <w:r w:rsidRPr="00483F44">
        <w:rPr>
          <w:rFonts w:ascii="Arial" w:hAnsi="Arial" w:cs="Arial"/>
          <w:sz w:val="28"/>
          <w:szCs w:val="26"/>
          <w:lang w:val="en-US"/>
        </w:rPr>
        <w:t xml:space="preserve">. </w:t>
      </w:r>
      <w:r w:rsidRPr="00483F44">
        <w:rPr>
          <w:rFonts w:ascii="Arial" w:hAnsi="Arial" w:cs="Arial"/>
          <w:i/>
          <w:sz w:val="28"/>
          <w:szCs w:val="26"/>
          <w:lang w:val="en-US"/>
        </w:rPr>
        <w:t xml:space="preserve">(USD 11.1 </w:t>
      </w:r>
      <w:proofErr w:type="spellStart"/>
      <w:r w:rsidRPr="00483F44">
        <w:rPr>
          <w:rFonts w:ascii="Arial" w:hAnsi="Arial" w:cs="Arial"/>
          <w:i/>
          <w:sz w:val="28"/>
          <w:szCs w:val="26"/>
          <w:lang w:val="en-US"/>
        </w:rPr>
        <w:t>bln</w:t>
      </w:r>
      <w:proofErr w:type="spellEnd"/>
      <w:r w:rsidRPr="00483F44">
        <w:rPr>
          <w:rFonts w:ascii="Arial" w:hAnsi="Arial" w:cs="Arial"/>
          <w:i/>
          <w:sz w:val="28"/>
          <w:szCs w:val="26"/>
          <w:lang w:val="en-US"/>
        </w:rPr>
        <w:t>. in the I quarter of 2022)</w:t>
      </w:r>
      <w:r w:rsidRPr="00483F44">
        <w:rPr>
          <w:rFonts w:ascii="Arial" w:hAnsi="Arial" w:cs="Arial"/>
          <w:sz w:val="28"/>
          <w:szCs w:val="26"/>
          <w:lang w:val="en-US"/>
        </w:rPr>
        <w:t xml:space="preserve">. At the same time, the volume of exports (without gold) amounted to USD 3.4 </w:t>
      </w:r>
      <w:proofErr w:type="spellStart"/>
      <w:r w:rsidRPr="00483F44">
        <w:rPr>
          <w:rFonts w:ascii="Arial" w:hAnsi="Arial" w:cs="Arial"/>
          <w:sz w:val="28"/>
          <w:szCs w:val="26"/>
          <w:lang w:val="en-US"/>
        </w:rPr>
        <w:t>bln</w:t>
      </w:r>
      <w:proofErr w:type="spellEnd"/>
      <w:r w:rsidRPr="00483F44">
        <w:rPr>
          <w:rFonts w:ascii="Arial" w:hAnsi="Arial" w:cs="Arial"/>
          <w:sz w:val="28"/>
          <w:szCs w:val="26"/>
          <w:lang w:val="en-US"/>
        </w:rPr>
        <w:t xml:space="preserve">., </w:t>
      </w:r>
      <w:r w:rsidR="00483F44">
        <w:rPr>
          <w:rFonts w:ascii="Arial" w:hAnsi="Arial" w:cs="Arial"/>
          <w:sz w:val="28"/>
          <w:szCs w:val="26"/>
          <w:lang w:val="en-US"/>
        </w:rPr>
        <w:br/>
      </w:r>
      <w:r w:rsidRPr="00483F44">
        <w:rPr>
          <w:rFonts w:ascii="Arial" w:hAnsi="Arial" w:cs="Arial"/>
          <w:sz w:val="28"/>
          <w:szCs w:val="26"/>
          <w:lang w:val="en-US"/>
        </w:rPr>
        <w:t xml:space="preserve">and the volume of imports – USD 9.4 </w:t>
      </w:r>
      <w:proofErr w:type="spellStart"/>
      <w:r w:rsidRPr="00483F44">
        <w:rPr>
          <w:rFonts w:ascii="Arial" w:hAnsi="Arial" w:cs="Arial"/>
          <w:sz w:val="28"/>
          <w:szCs w:val="26"/>
          <w:lang w:val="en-US"/>
        </w:rPr>
        <w:t>bln</w:t>
      </w:r>
      <w:proofErr w:type="spellEnd"/>
      <w:r w:rsidRPr="00483F44">
        <w:rPr>
          <w:rFonts w:ascii="Arial" w:hAnsi="Arial" w:cs="Arial"/>
          <w:sz w:val="28"/>
          <w:szCs w:val="26"/>
          <w:lang w:val="en-US"/>
        </w:rPr>
        <w:t>., which increased by 16%, respectively, compared to the I quarter of last year.</w:t>
      </w:r>
    </w:p>
    <w:p w14:paraId="107EE2A9" w14:textId="3D5BDE72" w:rsidR="00712363" w:rsidRPr="00483F44" w:rsidRDefault="00712363" w:rsidP="00483F44">
      <w:pPr>
        <w:spacing w:after="200" w:line="288" w:lineRule="auto"/>
        <w:ind w:firstLine="709"/>
        <w:jc w:val="both"/>
        <w:rPr>
          <w:rFonts w:ascii="Arial" w:hAnsi="Arial" w:cs="Arial"/>
          <w:sz w:val="28"/>
          <w:szCs w:val="26"/>
          <w:lang w:val="en-US"/>
        </w:rPr>
      </w:pPr>
      <w:r w:rsidRPr="00483F44">
        <w:rPr>
          <w:rFonts w:ascii="Arial" w:hAnsi="Arial" w:cs="Arial"/>
          <w:sz w:val="28"/>
          <w:szCs w:val="26"/>
          <w:lang w:val="en-US"/>
        </w:rPr>
        <w:t xml:space="preserve">Exports of goods (excluding gold) amounted to USD </w:t>
      </w:r>
      <w:r w:rsidR="005A2234" w:rsidRPr="00483F44">
        <w:rPr>
          <w:rFonts w:ascii="Arial" w:hAnsi="Arial" w:cs="Arial"/>
          <w:sz w:val="28"/>
          <w:szCs w:val="26"/>
          <w:lang w:val="en-US"/>
        </w:rPr>
        <w:t>2</w:t>
      </w:r>
      <w:r w:rsidR="00ED0AE2" w:rsidRPr="00483F44">
        <w:rPr>
          <w:rFonts w:ascii="Arial" w:hAnsi="Arial" w:cs="Arial"/>
          <w:sz w:val="28"/>
          <w:szCs w:val="26"/>
          <w:lang w:val="en-US"/>
        </w:rPr>
        <w:t>.</w:t>
      </w:r>
      <w:r w:rsidR="005A2234" w:rsidRPr="00483F44">
        <w:rPr>
          <w:rFonts w:ascii="Arial" w:hAnsi="Arial" w:cs="Arial"/>
          <w:sz w:val="28"/>
          <w:szCs w:val="26"/>
          <w:lang w:val="en-US"/>
        </w:rPr>
        <w:t>5</w:t>
      </w:r>
      <w:r w:rsidRPr="00483F44">
        <w:rPr>
          <w:rFonts w:ascii="Arial" w:hAnsi="Arial" w:cs="Arial"/>
          <w:sz w:val="28"/>
          <w:szCs w:val="26"/>
          <w:lang w:val="en-US"/>
        </w:rPr>
        <w:t xml:space="preserve"> </w:t>
      </w:r>
      <w:proofErr w:type="spellStart"/>
      <w:r w:rsidRPr="00483F44">
        <w:rPr>
          <w:rFonts w:ascii="Arial" w:hAnsi="Arial" w:cs="Arial"/>
          <w:sz w:val="28"/>
          <w:szCs w:val="26"/>
          <w:lang w:val="en-US"/>
        </w:rPr>
        <w:t>bln</w:t>
      </w:r>
      <w:proofErr w:type="spellEnd"/>
      <w:r w:rsidRPr="00483F44">
        <w:rPr>
          <w:rFonts w:ascii="Arial" w:hAnsi="Arial" w:cs="Arial"/>
          <w:sz w:val="28"/>
          <w:szCs w:val="26"/>
          <w:lang w:val="en-US"/>
        </w:rPr>
        <w:t xml:space="preserve">. and services to USD </w:t>
      </w:r>
      <w:r w:rsidR="00ED0AE2" w:rsidRPr="00483F44">
        <w:rPr>
          <w:rFonts w:ascii="Arial" w:hAnsi="Arial" w:cs="Arial"/>
          <w:sz w:val="28"/>
          <w:szCs w:val="26"/>
          <w:lang w:val="en-US"/>
        </w:rPr>
        <w:t>897.</w:t>
      </w:r>
      <w:r w:rsidR="005A2234" w:rsidRPr="00483F44">
        <w:rPr>
          <w:rFonts w:ascii="Arial" w:hAnsi="Arial" w:cs="Arial"/>
          <w:sz w:val="28"/>
          <w:szCs w:val="26"/>
          <w:lang w:val="en-US"/>
        </w:rPr>
        <w:t xml:space="preserve">1 </w:t>
      </w:r>
      <w:proofErr w:type="spellStart"/>
      <w:r w:rsidR="005A2234" w:rsidRPr="00483F44">
        <w:rPr>
          <w:rFonts w:ascii="Arial" w:hAnsi="Arial" w:cs="Arial"/>
          <w:sz w:val="28"/>
          <w:szCs w:val="26"/>
          <w:lang w:val="en-US"/>
        </w:rPr>
        <w:t>m</w:t>
      </w:r>
      <w:r w:rsidRPr="00483F44">
        <w:rPr>
          <w:rFonts w:ascii="Arial" w:hAnsi="Arial" w:cs="Arial"/>
          <w:sz w:val="28"/>
          <w:szCs w:val="26"/>
          <w:lang w:val="en-US"/>
        </w:rPr>
        <w:t>ln</w:t>
      </w:r>
      <w:proofErr w:type="spellEnd"/>
      <w:r w:rsidRPr="00483F44">
        <w:rPr>
          <w:rFonts w:ascii="Arial" w:hAnsi="Arial" w:cs="Arial"/>
          <w:sz w:val="28"/>
          <w:szCs w:val="26"/>
          <w:lang w:val="en-US"/>
        </w:rPr>
        <w:t>., while imports of goods a</w:t>
      </w:r>
      <w:r w:rsidR="00ED0AE2" w:rsidRPr="00483F44">
        <w:rPr>
          <w:rFonts w:ascii="Arial" w:hAnsi="Arial" w:cs="Arial"/>
          <w:sz w:val="28"/>
          <w:szCs w:val="26"/>
          <w:lang w:val="en-US"/>
        </w:rPr>
        <w:t xml:space="preserve">nd services accounted for </w:t>
      </w:r>
      <w:r w:rsidR="00483F44">
        <w:rPr>
          <w:rFonts w:ascii="Arial" w:hAnsi="Arial" w:cs="Arial"/>
          <w:sz w:val="28"/>
          <w:szCs w:val="26"/>
          <w:lang w:val="en-US"/>
        </w:rPr>
        <w:br/>
      </w:r>
      <w:r w:rsidR="00ED0AE2" w:rsidRPr="00483F44">
        <w:rPr>
          <w:rFonts w:ascii="Arial" w:hAnsi="Arial" w:cs="Arial"/>
          <w:sz w:val="28"/>
          <w:szCs w:val="26"/>
          <w:lang w:val="en-US"/>
        </w:rPr>
        <w:t>USD 7.</w:t>
      </w:r>
      <w:r w:rsidR="005A2234" w:rsidRPr="00483F44">
        <w:rPr>
          <w:rFonts w:ascii="Arial" w:hAnsi="Arial" w:cs="Arial"/>
          <w:sz w:val="28"/>
          <w:szCs w:val="26"/>
          <w:lang w:val="en-US"/>
        </w:rPr>
        <w:t>7</w:t>
      </w:r>
      <w:r w:rsidRPr="00483F44">
        <w:rPr>
          <w:rFonts w:ascii="Arial" w:hAnsi="Arial" w:cs="Arial"/>
          <w:sz w:val="28"/>
          <w:szCs w:val="26"/>
          <w:lang w:val="en-US"/>
        </w:rPr>
        <w:t xml:space="preserve"> </w:t>
      </w:r>
      <w:proofErr w:type="spellStart"/>
      <w:r w:rsidRPr="00483F44">
        <w:rPr>
          <w:rFonts w:ascii="Arial" w:hAnsi="Arial" w:cs="Arial"/>
          <w:sz w:val="28"/>
          <w:szCs w:val="26"/>
          <w:lang w:val="en-US"/>
        </w:rPr>
        <w:t>bln</w:t>
      </w:r>
      <w:proofErr w:type="spellEnd"/>
      <w:r w:rsidRPr="00483F44">
        <w:rPr>
          <w:rFonts w:ascii="Arial" w:hAnsi="Arial" w:cs="Arial"/>
          <w:sz w:val="28"/>
          <w:szCs w:val="26"/>
          <w:lang w:val="en-US"/>
        </w:rPr>
        <w:t xml:space="preserve">. and USD </w:t>
      </w:r>
      <w:r w:rsidR="00ED0AE2" w:rsidRPr="00483F44">
        <w:rPr>
          <w:rFonts w:ascii="Arial" w:hAnsi="Arial" w:cs="Arial"/>
          <w:sz w:val="28"/>
          <w:szCs w:val="26"/>
          <w:lang w:val="en-US"/>
        </w:rPr>
        <w:t>1.</w:t>
      </w:r>
      <w:r w:rsidR="005A2234" w:rsidRPr="00483F44">
        <w:rPr>
          <w:rFonts w:ascii="Arial" w:hAnsi="Arial" w:cs="Arial"/>
          <w:sz w:val="28"/>
          <w:szCs w:val="26"/>
          <w:lang w:val="en-US"/>
        </w:rPr>
        <w:t>7</w:t>
      </w:r>
      <w:r w:rsidRPr="00483F44">
        <w:rPr>
          <w:rFonts w:ascii="Arial" w:hAnsi="Arial" w:cs="Arial"/>
          <w:sz w:val="28"/>
          <w:szCs w:val="26"/>
          <w:lang w:val="en-US"/>
        </w:rPr>
        <w:t xml:space="preserve"> </w:t>
      </w:r>
      <w:proofErr w:type="spellStart"/>
      <w:r w:rsidRPr="00483F44">
        <w:rPr>
          <w:rFonts w:ascii="Arial" w:hAnsi="Arial" w:cs="Arial"/>
          <w:sz w:val="28"/>
          <w:szCs w:val="26"/>
          <w:lang w:val="en-US"/>
        </w:rPr>
        <w:t>bln</w:t>
      </w:r>
      <w:proofErr w:type="spellEnd"/>
      <w:r w:rsidRPr="00483F44">
        <w:rPr>
          <w:rFonts w:ascii="Arial" w:hAnsi="Arial" w:cs="Arial"/>
          <w:sz w:val="28"/>
          <w:szCs w:val="26"/>
          <w:lang w:val="en-US"/>
        </w:rPr>
        <w:t>., respectively.</w:t>
      </w:r>
    </w:p>
    <w:p w14:paraId="6ECA1960" w14:textId="135B95A7" w:rsidR="00712363" w:rsidRPr="00483F44" w:rsidRDefault="00712363" w:rsidP="00483F44">
      <w:pPr>
        <w:spacing w:after="200" w:line="288" w:lineRule="auto"/>
        <w:ind w:firstLine="709"/>
        <w:jc w:val="both"/>
        <w:rPr>
          <w:rFonts w:ascii="Arial" w:hAnsi="Arial" w:cs="Arial"/>
          <w:sz w:val="28"/>
          <w:szCs w:val="26"/>
          <w:lang w:val="uz-Cyrl-UZ"/>
        </w:rPr>
      </w:pPr>
      <w:r w:rsidRPr="00483F44">
        <w:rPr>
          <w:rFonts w:ascii="Arial" w:hAnsi="Arial" w:cs="Arial"/>
          <w:sz w:val="28"/>
          <w:szCs w:val="26"/>
          <w:lang w:val="en-US"/>
        </w:rPr>
        <w:t>B</w:t>
      </w:r>
      <w:r w:rsidRPr="00483F44">
        <w:rPr>
          <w:rFonts w:ascii="Arial" w:hAnsi="Arial" w:cs="Arial"/>
          <w:sz w:val="28"/>
          <w:szCs w:val="26"/>
          <w:lang w:val="uz-Cyrl-UZ"/>
        </w:rPr>
        <w:t xml:space="preserve">alance of the primary income accounted for USD </w:t>
      </w:r>
      <w:r w:rsidR="00572F74" w:rsidRPr="00483F44">
        <w:rPr>
          <w:rFonts w:ascii="Arial" w:hAnsi="Arial" w:cs="Arial"/>
          <w:sz w:val="28"/>
          <w:szCs w:val="26"/>
          <w:lang w:val="en-US"/>
        </w:rPr>
        <w:t>314.</w:t>
      </w:r>
      <w:r w:rsidR="005A2234" w:rsidRPr="00483F44">
        <w:rPr>
          <w:rFonts w:ascii="Arial" w:hAnsi="Arial" w:cs="Arial"/>
          <w:sz w:val="28"/>
          <w:szCs w:val="26"/>
          <w:lang w:val="en-US"/>
        </w:rPr>
        <w:t>8</w:t>
      </w:r>
      <w:r w:rsidRPr="00483F44">
        <w:rPr>
          <w:rFonts w:ascii="Arial" w:hAnsi="Arial" w:cs="Arial"/>
          <w:sz w:val="28"/>
          <w:szCs w:val="26"/>
          <w:lang w:val="uz-Cyrl-UZ"/>
        </w:rPr>
        <w:t xml:space="preserve"> </w:t>
      </w:r>
      <w:proofErr w:type="spellStart"/>
      <w:r w:rsidRPr="00483F44">
        <w:rPr>
          <w:rFonts w:ascii="Arial" w:hAnsi="Arial" w:cs="Arial"/>
          <w:sz w:val="28"/>
          <w:szCs w:val="26"/>
          <w:lang w:val="en-US"/>
        </w:rPr>
        <w:t>mln</w:t>
      </w:r>
      <w:proofErr w:type="spellEnd"/>
      <w:r w:rsidRPr="00483F44">
        <w:rPr>
          <w:rFonts w:ascii="Arial" w:hAnsi="Arial" w:cs="Arial"/>
          <w:sz w:val="28"/>
          <w:szCs w:val="26"/>
          <w:lang w:val="en-US"/>
        </w:rPr>
        <w:t>.</w:t>
      </w:r>
      <w:r w:rsidRPr="00483F44">
        <w:rPr>
          <w:rFonts w:ascii="Arial" w:hAnsi="Arial" w:cs="Arial"/>
          <w:sz w:val="28"/>
          <w:szCs w:val="26"/>
          <w:lang w:val="uz-Cyrl-UZ"/>
        </w:rPr>
        <w:t xml:space="preserve"> </w:t>
      </w:r>
      <w:r w:rsidR="005A2234" w:rsidRPr="00483F44">
        <w:rPr>
          <w:rFonts w:ascii="Arial" w:hAnsi="Arial" w:cs="Arial"/>
          <w:sz w:val="28"/>
          <w:szCs w:val="26"/>
          <w:lang w:val="en-US"/>
        </w:rPr>
        <w:t>during</w:t>
      </w:r>
      <w:r w:rsidRPr="00483F44">
        <w:rPr>
          <w:rFonts w:ascii="Arial" w:hAnsi="Arial" w:cs="Arial"/>
          <w:sz w:val="28"/>
          <w:szCs w:val="26"/>
          <w:lang w:val="uz-Cyrl-UZ"/>
        </w:rPr>
        <w:t xml:space="preserve"> </w:t>
      </w:r>
      <w:r w:rsidR="005A2234" w:rsidRPr="00483F44">
        <w:rPr>
          <w:rFonts w:ascii="Arial" w:hAnsi="Arial" w:cs="Arial"/>
          <w:sz w:val="28"/>
          <w:szCs w:val="26"/>
          <w:lang w:val="uz-Cyrl-UZ"/>
        </w:rPr>
        <w:t xml:space="preserve">the </w:t>
      </w:r>
      <w:r w:rsidR="005A2234" w:rsidRPr="00483F44">
        <w:rPr>
          <w:rFonts w:ascii="Arial" w:hAnsi="Arial" w:cs="Arial"/>
          <w:sz w:val="28"/>
          <w:szCs w:val="26"/>
          <w:lang w:val="uz-Cyrl-UZ"/>
        </w:rPr>
        <w:br/>
      </w:r>
      <w:r w:rsidR="005A2234" w:rsidRPr="00483F44">
        <w:rPr>
          <w:rFonts w:ascii="Arial" w:hAnsi="Arial" w:cs="Arial"/>
          <w:sz w:val="28"/>
          <w:szCs w:val="26"/>
          <w:lang w:val="en-US"/>
        </w:rPr>
        <w:t>reporting period</w:t>
      </w:r>
      <w:r w:rsidR="005A2234" w:rsidRPr="00483F44">
        <w:rPr>
          <w:rFonts w:ascii="Arial" w:hAnsi="Arial" w:cs="Arial"/>
          <w:sz w:val="28"/>
          <w:szCs w:val="26"/>
          <w:lang w:val="uz-Cyrl-UZ"/>
        </w:rPr>
        <w:t xml:space="preserve"> </w:t>
      </w:r>
      <w:r w:rsidRPr="00483F44">
        <w:rPr>
          <w:rFonts w:ascii="Arial" w:hAnsi="Arial" w:cs="Arial"/>
          <w:i/>
          <w:sz w:val="28"/>
          <w:szCs w:val="26"/>
          <w:lang w:val="uz-Cyrl-UZ"/>
        </w:rPr>
        <w:t xml:space="preserve">(USD </w:t>
      </w:r>
      <w:r w:rsidR="00572F74" w:rsidRPr="00483F44">
        <w:rPr>
          <w:rFonts w:ascii="Arial" w:hAnsi="Arial" w:cs="Arial"/>
          <w:i/>
          <w:sz w:val="28"/>
          <w:szCs w:val="26"/>
          <w:lang w:val="en-US"/>
        </w:rPr>
        <w:t>505.</w:t>
      </w:r>
      <w:r w:rsidR="005A2234" w:rsidRPr="00483F44">
        <w:rPr>
          <w:rFonts w:ascii="Arial" w:hAnsi="Arial" w:cs="Arial"/>
          <w:i/>
          <w:sz w:val="28"/>
          <w:szCs w:val="26"/>
          <w:lang w:val="en-US"/>
        </w:rPr>
        <w:t>8</w:t>
      </w:r>
      <w:r w:rsidRPr="00483F44">
        <w:rPr>
          <w:rFonts w:ascii="Arial" w:hAnsi="Arial" w:cs="Arial"/>
          <w:i/>
          <w:sz w:val="28"/>
          <w:szCs w:val="26"/>
          <w:lang w:val="uz-Cyrl-UZ"/>
        </w:rPr>
        <w:t xml:space="preserve"> </w:t>
      </w:r>
      <w:proofErr w:type="spellStart"/>
      <w:r w:rsidRPr="00483F44">
        <w:rPr>
          <w:rFonts w:ascii="Arial" w:hAnsi="Arial" w:cs="Arial"/>
          <w:i/>
          <w:sz w:val="28"/>
          <w:szCs w:val="26"/>
          <w:lang w:val="en-US"/>
        </w:rPr>
        <w:t>mln</w:t>
      </w:r>
      <w:proofErr w:type="spellEnd"/>
      <w:r w:rsidRPr="00483F44">
        <w:rPr>
          <w:rFonts w:ascii="Arial" w:hAnsi="Arial" w:cs="Arial"/>
          <w:i/>
          <w:sz w:val="28"/>
          <w:szCs w:val="26"/>
          <w:lang w:val="en-US"/>
        </w:rPr>
        <w:t xml:space="preserve">. </w:t>
      </w:r>
      <w:r w:rsidR="005A2234" w:rsidRPr="00483F44">
        <w:rPr>
          <w:rFonts w:ascii="Arial" w:hAnsi="Arial" w:cs="Arial"/>
          <w:i/>
          <w:sz w:val="28"/>
          <w:szCs w:val="26"/>
          <w:lang w:val="en-US"/>
        </w:rPr>
        <w:t xml:space="preserve">in the </w:t>
      </w:r>
      <w:r w:rsidR="00E440F0" w:rsidRPr="00483F44">
        <w:rPr>
          <w:rFonts w:ascii="Arial" w:hAnsi="Arial" w:cs="Arial"/>
          <w:i/>
          <w:sz w:val="28"/>
          <w:szCs w:val="26"/>
          <w:lang w:val="en-US"/>
        </w:rPr>
        <w:t>I</w:t>
      </w:r>
      <w:r w:rsidR="005A2234" w:rsidRPr="00483F44">
        <w:rPr>
          <w:rFonts w:ascii="Arial" w:hAnsi="Arial" w:cs="Arial"/>
          <w:i/>
          <w:sz w:val="28"/>
          <w:szCs w:val="26"/>
          <w:lang w:val="en-US"/>
        </w:rPr>
        <w:t xml:space="preserve"> quarter of 2022</w:t>
      </w:r>
      <w:r w:rsidRPr="00483F44">
        <w:rPr>
          <w:rFonts w:ascii="Arial" w:hAnsi="Arial" w:cs="Arial"/>
          <w:i/>
          <w:sz w:val="28"/>
          <w:szCs w:val="26"/>
          <w:lang w:val="uz-Cyrl-UZ"/>
        </w:rPr>
        <w:t>)</w:t>
      </w:r>
      <w:r w:rsidRPr="00483F44">
        <w:rPr>
          <w:rFonts w:ascii="Arial" w:hAnsi="Arial" w:cs="Arial"/>
          <w:sz w:val="28"/>
          <w:szCs w:val="26"/>
          <w:lang w:val="uz-Cyrl-UZ"/>
        </w:rPr>
        <w:t xml:space="preserve">. In addition, </w:t>
      </w:r>
      <w:r w:rsidR="00483F44">
        <w:rPr>
          <w:rFonts w:ascii="Arial" w:hAnsi="Arial" w:cs="Arial"/>
          <w:sz w:val="28"/>
          <w:szCs w:val="26"/>
          <w:lang w:val="uz-Cyrl-UZ"/>
        </w:rPr>
        <w:br/>
      </w:r>
      <w:r w:rsidRPr="00483F44">
        <w:rPr>
          <w:rFonts w:ascii="Arial" w:hAnsi="Arial" w:cs="Arial"/>
          <w:sz w:val="28"/>
          <w:szCs w:val="26"/>
          <w:lang w:val="uz-Cyrl-UZ"/>
        </w:rPr>
        <w:t>the positive balance of se</w:t>
      </w:r>
      <w:r w:rsidR="005A2234" w:rsidRPr="00483F44">
        <w:rPr>
          <w:rFonts w:ascii="Arial" w:hAnsi="Arial" w:cs="Arial"/>
          <w:sz w:val="28"/>
          <w:szCs w:val="26"/>
          <w:lang w:val="uz-Cyrl-UZ"/>
        </w:rPr>
        <w:t xml:space="preserve">condary income amounted to USD </w:t>
      </w:r>
      <w:r w:rsidRPr="00483F44">
        <w:rPr>
          <w:rFonts w:ascii="Arial" w:hAnsi="Arial" w:cs="Arial"/>
          <w:sz w:val="28"/>
          <w:szCs w:val="26"/>
          <w:lang w:val="en-US"/>
        </w:rPr>
        <w:t>2</w:t>
      </w:r>
      <w:r w:rsidRPr="00483F44">
        <w:rPr>
          <w:rFonts w:ascii="Arial" w:hAnsi="Arial" w:cs="Arial"/>
          <w:sz w:val="28"/>
          <w:szCs w:val="26"/>
          <w:lang w:val="uz-Cyrl-UZ"/>
        </w:rPr>
        <w:t xml:space="preserve"> </w:t>
      </w:r>
      <w:proofErr w:type="spellStart"/>
      <w:r w:rsidRPr="00483F44">
        <w:rPr>
          <w:rFonts w:ascii="Arial" w:hAnsi="Arial" w:cs="Arial"/>
          <w:sz w:val="28"/>
          <w:szCs w:val="26"/>
          <w:lang w:val="en-US"/>
        </w:rPr>
        <w:t>bln</w:t>
      </w:r>
      <w:proofErr w:type="spellEnd"/>
      <w:r w:rsidRPr="00483F44">
        <w:rPr>
          <w:rFonts w:ascii="Arial" w:hAnsi="Arial" w:cs="Arial"/>
          <w:sz w:val="28"/>
          <w:szCs w:val="26"/>
          <w:lang w:val="en-US"/>
        </w:rPr>
        <w:t>.</w:t>
      </w:r>
      <w:r w:rsidR="00E440F0" w:rsidRPr="00483F44">
        <w:rPr>
          <w:rFonts w:ascii="Arial" w:hAnsi="Arial" w:cs="Arial"/>
          <w:sz w:val="28"/>
          <w:szCs w:val="26"/>
          <w:lang w:val="uz-Cyrl-UZ"/>
        </w:rPr>
        <w:t xml:space="preserve"> due to </w:t>
      </w:r>
      <w:r w:rsidR="00483F44">
        <w:rPr>
          <w:rFonts w:ascii="Arial" w:hAnsi="Arial" w:cs="Arial"/>
          <w:sz w:val="28"/>
          <w:szCs w:val="26"/>
          <w:lang w:val="uz-Cyrl-UZ"/>
        </w:rPr>
        <w:br/>
      </w:r>
      <w:r w:rsidR="00E440F0" w:rsidRPr="00483F44">
        <w:rPr>
          <w:rFonts w:ascii="Arial" w:hAnsi="Arial" w:cs="Arial"/>
          <w:sz w:val="28"/>
          <w:szCs w:val="26"/>
          <w:lang w:val="uz-Cyrl-UZ"/>
        </w:rPr>
        <w:t>a sizable</w:t>
      </w:r>
      <w:r w:rsidRPr="00483F44">
        <w:rPr>
          <w:rFonts w:ascii="Arial" w:hAnsi="Arial" w:cs="Arial"/>
          <w:sz w:val="28"/>
          <w:szCs w:val="26"/>
          <w:lang w:val="uz-Cyrl-UZ"/>
        </w:rPr>
        <w:t xml:space="preserve"> increase </w:t>
      </w:r>
      <w:r w:rsidR="00572F74" w:rsidRPr="00483F44">
        <w:rPr>
          <w:rFonts w:ascii="Arial" w:hAnsi="Arial" w:cs="Arial"/>
          <w:sz w:val="28"/>
          <w:szCs w:val="26"/>
          <w:lang w:val="en-US"/>
        </w:rPr>
        <w:t>in</w:t>
      </w:r>
      <w:r w:rsidR="00572F74" w:rsidRPr="00483F44">
        <w:rPr>
          <w:rFonts w:ascii="Arial" w:hAnsi="Arial" w:cs="Arial"/>
          <w:sz w:val="28"/>
          <w:szCs w:val="26"/>
          <w:lang w:val="uz-Cyrl-UZ"/>
        </w:rPr>
        <w:t xml:space="preserve"> </w:t>
      </w:r>
      <w:r w:rsidRPr="00483F44">
        <w:rPr>
          <w:rFonts w:ascii="Arial" w:hAnsi="Arial" w:cs="Arial"/>
          <w:sz w:val="28"/>
          <w:szCs w:val="26"/>
          <w:lang w:val="uz-Cyrl-UZ"/>
        </w:rPr>
        <w:t xml:space="preserve">personal transfers compared to the corresponding period of the previous year </w:t>
      </w:r>
      <w:r w:rsidRPr="00483F44">
        <w:rPr>
          <w:rFonts w:ascii="Arial" w:hAnsi="Arial" w:cs="Arial"/>
          <w:i/>
          <w:sz w:val="28"/>
          <w:szCs w:val="26"/>
          <w:lang w:val="uz-Cyrl-UZ"/>
        </w:rPr>
        <w:t xml:space="preserve">(USD </w:t>
      </w:r>
      <w:r w:rsidR="00572F74" w:rsidRPr="00483F44">
        <w:rPr>
          <w:rFonts w:ascii="Arial" w:hAnsi="Arial" w:cs="Arial"/>
          <w:i/>
          <w:sz w:val="28"/>
          <w:szCs w:val="26"/>
          <w:lang w:val="en-US"/>
        </w:rPr>
        <w:t>646.</w:t>
      </w:r>
      <w:r w:rsidR="00E440F0" w:rsidRPr="00483F44">
        <w:rPr>
          <w:rFonts w:ascii="Arial" w:hAnsi="Arial" w:cs="Arial"/>
          <w:i/>
          <w:sz w:val="28"/>
          <w:szCs w:val="26"/>
          <w:lang w:val="en-US"/>
        </w:rPr>
        <w:t>9</w:t>
      </w:r>
      <w:r w:rsidRPr="00483F44">
        <w:rPr>
          <w:rFonts w:ascii="Arial" w:hAnsi="Arial" w:cs="Arial"/>
          <w:i/>
          <w:sz w:val="28"/>
          <w:szCs w:val="26"/>
          <w:lang w:val="uz-Cyrl-UZ"/>
        </w:rPr>
        <w:t xml:space="preserve"> </w:t>
      </w:r>
      <w:proofErr w:type="spellStart"/>
      <w:r w:rsidR="00E440F0" w:rsidRPr="00483F44">
        <w:rPr>
          <w:rFonts w:ascii="Arial" w:hAnsi="Arial" w:cs="Arial"/>
          <w:i/>
          <w:sz w:val="28"/>
          <w:szCs w:val="26"/>
          <w:lang w:val="en-US"/>
        </w:rPr>
        <w:t>m</w:t>
      </w:r>
      <w:r w:rsidRPr="00483F44">
        <w:rPr>
          <w:rFonts w:ascii="Arial" w:hAnsi="Arial" w:cs="Arial"/>
          <w:i/>
          <w:sz w:val="28"/>
          <w:szCs w:val="26"/>
          <w:lang w:val="en-US"/>
        </w:rPr>
        <w:t>ln</w:t>
      </w:r>
      <w:proofErr w:type="spellEnd"/>
      <w:r w:rsidRPr="00483F44">
        <w:rPr>
          <w:rFonts w:ascii="Arial" w:hAnsi="Arial" w:cs="Arial"/>
          <w:i/>
          <w:sz w:val="28"/>
          <w:szCs w:val="26"/>
          <w:lang w:val="en-US"/>
        </w:rPr>
        <w:t>.</w:t>
      </w:r>
      <w:r w:rsidR="005A2234" w:rsidRPr="00483F44">
        <w:rPr>
          <w:rFonts w:ascii="Arial" w:hAnsi="Arial" w:cs="Arial"/>
          <w:i/>
          <w:sz w:val="28"/>
          <w:szCs w:val="26"/>
          <w:lang w:val="uz-Cyrl-UZ"/>
        </w:rPr>
        <w:t xml:space="preserve"> </w:t>
      </w:r>
      <w:r w:rsidR="00E440F0" w:rsidRPr="00483F44">
        <w:rPr>
          <w:rFonts w:ascii="Arial" w:hAnsi="Arial" w:cs="Arial"/>
          <w:i/>
          <w:sz w:val="28"/>
          <w:szCs w:val="26"/>
          <w:lang w:val="uz-Cyrl-UZ"/>
        </w:rPr>
        <w:t>in the I quarter of 2022</w:t>
      </w:r>
      <w:r w:rsidRPr="00483F44">
        <w:rPr>
          <w:rFonts w:ascii="Arial" w:hAnsi="Arial" w:cs="Arial"/>
          <w:i/>
          <w:sz w:val="28"/>
          <w:szCs w:val="26"/>
          <w:lang w:val="uz-Cyrl-UZ"/>
        </w:rPr>
        <w:t>).</w:t>
      </w:r>
    </w:p>
    <w:p w14:paraId="611EE7C2" w14:textId="77777777" w:rsidR="00483F44" w:rsidRDefault="00483F44">
      <w:pPr>
        <w:rPr>
          <w:rFonts w:ascii="Arial" w:hAnsi="Arial" w:cs="Arial"/>
          <w:sz w:val="28"/>
          <w:szCs w:val="26"/>
          <w:lang w:val="uz-Cyrl-UZ"/>
        </w:rPr>
      </w:pPr>
      <w:r>
        <w:rPr>
          <w:rFonts w:ascii="Arial" w:hAnsi="Arial" w:cs="Arial"/>
          <w:sz w:val="28"/>
          <w:szCs w:val="26"/>
          <w:lang w:val="uz-Cyrl-UZ"/>
        </w:rPr>
        <w:br w:type="page"/>
      </w:r>
    </w:p>
    <w:p w14:paraId="7FDFA2AC" w14:textId="77777777" w:rsidR="00483F44" w:rsidRPr="00483F44" w:rsidRDefault="00483F44" w:rsidP="00483F44">
      <w:pPr>
        <w:spacing w:after="200" w:line="288" w:lineRule="auto"/>
        <w:ind w:firstLine="709"/>
        <w:jc w:val="both"/>
        <w:rPr>
          <w:rFonts w:ascii="Arial" w:hAnsi="Arial" w:cs="Arial"/>
          <w:sz w:val="16"/>
          <w:szCs w:val="16"/>
          <w:lang w:val="uz-Cyrl-UZ"/>
        </w:rPr>
      </w:pPr>
    </w:p>
    <w:p w14:paraId="038045D9" w14:textId="3665F11C" w:rsidR="00572F74" w:rsidRPr="00483F44" w:rsidRDefault="00E440F0" w:rsidP="00483F44">
      <w:pPr>
        <w:spacing w:after="200" w:line="288" w:lineRule="auto"/>
        <w:ind w:firstLine="709"/>
        <w:jc w:val="both"/>
        <w:rPr>
          <w:rFonts w:ascii="Arial" w:hAnsi="Arial" w:cs="Arial"/>
          <w:sz w:val="28"/>
          <w:szCs w:val="26"/>
          <w:lang w:val="en-US"/>
        </w:rPr>
      </w:pPr>
      <w:r w:rsidRPr="00483F44">
        <w:rPr>
          <w:rFonts w:ascii="Arial" w:hAnsi="Arial" w:cs="Arial"/>
          <w:sz w:val="28"/>
          <w:szCs w:val="26"/>
          <w:lang w:val="uz-Cyrl-UZ"/>
        </w:rPr>
        <w:t>In the I quarter of 2023</w:t>
      </w:r>
      <w:r w:rsidR="00712363" w:rsidRPr="00483F44">
        <w:rPr>
          <w:rFonts w:ascii="Arial" w:hAnsi="Arial" w:cs="Arial"/>
          <w:sz w:val="28"/>
          <w:szCs w:val="26"/>
          <w:lang w:val="uz-Cyrl-UZ"/>
        </w:rPr>
        <w:t xml:space="preserve"> the </w:t>
      </w:r>
      <w:r w:rsidR="00712363" w:rsidRPr="00483F44">
        <w:rPr>
          <w:rFonts w:ascii="Arial" w:hAnsi="Arial" w:cs="Arial"/>
          <w:b/>
          <w:sz w:val="28"/>
          <w:szCs w:val="26"/>
          <w:lang w:val="uz-Cyrl-UZ"/>
        </w:rPr>
        <w:t>financial account balance</w:t>
      </w:r>
      <w:r w:rsidR="00712363" w:rsidRPr="00483F44">
        <w:rPr>
          <w:rFonts w:ascii="Arial" w:hAnsi="Arial" w:cs="Arial"/>
          <w:sz w:val="28"/>
          <w:szCs w:val="26"/>
          <w:lang w:val="uz-Cyrl-UZ"/>
        </w:rPr>
        <w:t xml:space="preserve"> was </w:t>
      </w:r>
      <w:r w:rsidR="00712363" w:rsidRPr="00483F44">
        <w:rPr>
          <w:rFonts w:ascii="Arial" w:hAnsi="Arial" w:cs="Arial"/>
          <w:sz w:val="28"/>
          <w:szCs w:val="26"/>
          <w:lang w:val="en-US"/>
        </w:rPr>
        <w:t>negative</w:t>
      </w:r>
      <w:r w:rsidRPr="00483F44">
        <w:rPr>
          <w:rFonts w:ascii="Arial" w:hAnsi="Arial" w:cs="Arial"/>
          <w:sz w:val="28"/>
          <w:szCs w:val="26"/>
          <w:lang w:val="uz-Cyrl-UZ"/>
        </w:rPr>
        <w:t xml:space="preserve"> and accounted for </w:t>
      </w:r>
      <w:r w:rsidR="00712363" w:rsidRPr="00483F44">
        <w:rPr>
          <w:rFonts w:ascii="Arial" w:hAnsi="Arial" w:cs="Arial"/>
          <w:sz w:val="28"/>
          <w:szCs w:val="26"/>
          <w:lang w:val="uz-Cyrl-UZ"/>
        </w:rPr>
        <w:t xml:space="preserve">USD </w:t>
      </w:r>
      <w:r w:rsidR="00712363" w:rsidRPr="00483F44">
        <w:rPr>
          <w:rFonts w:ascii="Arial" w:hAnsi="Arial" w:cs="Arial"/>
          <w:sz w:val="28"/>
          <w:szCs w:val="26"/>
          <w:lang w:val="en-US"/>
        </w:rPr>
        <w:t>1</w:t>
      </w:r>
      <w:r w:rsidR="00572F74" w:rsidRPr="00483F44">
        <w:rPr>
          <w:rFonts w:ascii="Arial" w:hAnsi="Arial" w:cs="Arial"/>
          <w:sz w:val="28"/>
          <w:szCs w:val="26"/>
          <w:lang w:val="uz-Cyrl-UZ"/>
        </w:rPr>
        <w:t>.</w:t>
      </w:r>
      <w:r w:rsidRPr="00483F44">
        <w:rPr>
          <w:rFonts w:ascii="Arial" w:hAnsi="Arial" w:cs="Arial"/>
          <w:sz w:val="28"/>
          <w:szCs w:val="26"/>
          <w:lang w:val="en-US"/>
        </w:rPr>
        <w:t>3</w:t>
      </w:r>
      <w:r w:rsidR="00712363" w:rsidRPr="00483F44">
        <w:rPr>
          <w:rFonts w:ascii="Arial" w:hAnsi="Arial" w:cs="Arial"/>
          <w:sz w:val="28"/>
          <w:szCs w:val="26"/>
          <w:lang w:val="uz-Cyrl-UZ"/>
        </w:rPr>
        <w:t xml:space="preserve"> </w:t>
      </w:r>
      <w:proofErr w:type="spellStart"/>
      <w:r w:rsidR="00712363" w:rsidRPr="00483F44">
        <w:rPr>
          <w:rFonts w:ascii="Arial" w:hAnsi="Arial" w:cs="Arial"/>
          <w:sz w:val="28"/>
          <w:szCs w:val="26"/>
          <w:lang w:val="en-US"/>
        </w:rPr>
        <w:t>bln</w:t>
      </w:r>
      <w:proofErr w:type="spellEnd"/>
      <w:r w:rsidR="00712363" w:rsidRPr="00483F44">
        <w:rPr>
          <w:rFonts w:ascii="Arial" w:hAnsi="Arial" w:cs="Arial"/>
          <w:sz w:val="28"/>
          <w:szCs w:val="26"/>
          <w:lang w:val="en-US"/>
        </w:rPr>
        <w:t>.</w:t>
      </w:r>
      <w:r w:rsidR="00712363" w:rsidRPr="00483F44">
        <w:rPr>
          <w:rFonts w:ascii="Arial" w:hAnsi="Arial" w:cs="Arial"/>
          <w:sz w:val="28"/>
          <w:szCs w:val="26"/>
          <w:lang w:val="uz-Cyrl-UZ"/>
        </w:rPr>
        <w:t xml:space="preserve"> </w:t>
      </w:r>
      <w:r w:rsidR="00712363" w:rsidRPr="00483F44">
        <w:rPr>
          <w:rFonts w:ascii="Arial" w:hAnsi="Arial" w:cs="Arial"/>
          <w:i/>
          <w:sz w:val="28"/>
          <w:szCs w:val="26"/>
          <w:lang w:val="uz-Cyrl-UZ"/>
        </w:rPr>
        <w:t xml:space="preserve">(negative balance of USD </w:t>
      </w:r>
      <w:r w:rsidR="00572F74" w:rsidRPr="00483F44">
        <w:rPr>
          <w:rFonts w:ascii="Arial" w:hAnsi="Arial" w:cs="Arial"/>
          <w:i/>
          <w:sz w:val="28"/>
          <w:szCs w:val="26"/>
          <w:lang w:val="uz-Cyrl-UZ"/>
        </w:rPr>
        <w:t>994.</w:t>
      </w:r>
      <w:r w:rsidRPr="00483F44">
        <w:rPr>
          <w:rFonts w:ascii="Arial" w:hAnsi="Arial" w:cs="Arial"/>
          <w:i/>
          <w:sz w:val="28"/>
          <w:szCs w:val="26"/>
          <w:lang w:val="uz-Cyrl-UZ"/>
        </w:rPr>
        <w:t>5</w:t>
      </w:r>
      <w:r w:rsidR="00712363" w:rsidRPr="00483F44">
        <w:rPr>
          <w:rFonts w:ascii="Arial" w:hAnsi="Arial" w:cs="Arial"/>
          <w:i/>
          <w:sz w:val="28"/>
          <w:szCs w:val="26"/>
          <w:lang w:val="uz-Cyrl-UZ"/>
        </w:rPr>
        <w:t xml:space="preserve"> </w:t>
      </w:r>
      <w:proofErr w:type="spellStart"/>
      <w:r w:rsidRPr="00483F44">
        <w:rPr>
          <w:rFonts w:ascii="Arial" w:hAnsi="Arial" w:cs="Arial"/>
          <w:i/>
          <w:sz w:val="28"/>
          <w:szCs w:val="26"/>
          <w:lang w:val="en-US"/>
        </w:rPr>
        <w:t>m</w:t>
      </w:r>
      <w:r w:rsidR="00712363" w:rsidRPr="00483F44">
        <w:rPr>
          <w:rFonts w:ascii="Arial" w:hAnsi="Arial" w:cs="Arial"/>
          <w:i/>
          <w:sz w:val="28"/>
          <w:szCs w:val="26"/>
          <w:lang w:val="en-US"/>
        </w:rPr>
        <w:t>ln</w:t>
      </w:r>
      <w:proofErr w:type="spellEnd"/>
      <w:r w:rsidR="00712363" w:rsidRPr="00483F44">
        <w:rPr>
          <w:rFonts w:ascii="Arial" w:hAnsi="Arial" w:cs="Arial"/>
          <w:i/>
          <w:sz w:val="28"/>
          <w:szCs w:val="26"/>
          <w:lang w:val="en-US"/>
        </w:rPr>
        <w:t>.</w:t>
      </w:r>
      <w:r w:rsidR="00712363" w:rsidRPr="00483F44">
        <w:rPr>
          <w:rFonts w:ascii="Arial" w:hAnsi="Arial" w:cs="Arial"/>
          <w:i/>
          <w:sz w:val="28"/>
          <w:szCs w:val="26"/>
          <w:lang w:val="uz-Cyrl-UZ"/>
        </w:rPr>
        <w:t xml:space="preserve"> </w:t>
      </w:r>
      <w:r w:rsidRPr="00483F44">
        <w:rPr>
          <w:rFonts w:ascii="Arial" w:hAnsi="Arial" w:cs="Arial"/>
          <w:i/>
          <w:sz w:val="28"/>
          <w:szCs w:val="26"/>
          <w:lang w:val="uz-Cyrl-UZ"/>
        </w:rPr>
        <w:t>in the I quarter of 2022</w:t>
      </w:r>
      <w:r w:rsidR="00712363" w:rsidRPr="00483F44">
        <w:rPr>
          <w:rFonts w:ascii="Arial" w:hAnsi="Arial" w:cs="Arial"/>
          <w:i/>
          <w:sz w:val="28"/>
          <w:szCs w:val="26"/>
          <w:lang w:val="uz-Cyrl-UZ"/>
        </w:rPr>
        <w:t>)</w:t>
      </w:r>
      <w:r w:rsidR="00572F74" w:rsidRPr="00483F44">
        <w:rPr>
          <w:rFonts w:ascii="Arial" w:hAnsi="Arial" w:cs="Arial"/>
          <w:sz w:val="28"/>
          <w:szCs w:val="26"/>
          <w:lang w:val="uz-Cyrl-UZ"/>
        </w:rPr>
        <w:t xml:space="preserve">. </w:t>
      </w:r>
      <w:r w:rsidR="00572F74" w:rsidRPr="00483F44">
        <w:rPr>
          <w:rFonts w:ascii="Arial" w:hAnsi="Arial" w:cs="Arial"/>
          <w:sz w:val="28"/>
          <w:szCs w:val="26"/>
          <w:lang w:val="uz-Cyrl-UZ"/>
        </w:rPr>
        <w:t>In the asset part</w:t>
      </w:r>
      <w:r w:rsidR="00572F74" w:rsidRPr="00483F44">
        <w:rPr>
          <w:rFonts w:ascii="Arial" w:hAnsi="Arial" w:cs="Arial"/>
          <w:sz w:val="28"/>
          <w:szCs w:val="26"/>
          <w:lang w:val="en-US"/>
        </w:rPr>
        <w:t xml:space="preserve"> of the financial account</w:t>
      </w:r>
      <w:r w:rsidR="00572F74" w:rsidRPr="00483F44">
        <w:rPr>
          <w:rFonts w:ascii="Arial" w:hAnsi="Arial" w:cs="Arial"/>
          <w:sz w:val="28"/>
          <w:szCs w:val="26"/>
          <w:lang w:val="uz-Cyrl-UZ"/>
        </w:rPr>
        <w:t xml:space="preserve">, </w:t>
      </w:r>
      <w:r w:rsidR="00572F74" w:rsidRPr="00483F44">
        <w:rPr>
          <w:rFonts w:ascii="Arial" w:hAnsi="Arial" w:cs="Arial"/>
          <w:sz w:val="28"/>
          <w:szCs w:val="26"/>
          <w:lang w:val="en-US"/>
        </w:rPr>
        <w:t xml:space="preserve">a volume of </w:t>
      </w:r>
      <w:r w:rsidR="00572F74" w:rsidRPr="00483F44">
        <w:rPr>
          <w:rFonts w:ascii="Arial" w:hAnsi="Arial" w:cs="Arial"/>
          <w:sz w:val="28"/>
          <w:szCs w:val="26"/>
          <w:lang w:val="en-US"/>
        </w:rPr>
        <w:t xml:space="preserve">operations related to other investments increased by USD </w:t>
      </w:r>
      <w:r w:rsidR="00572F74" w:rsidRPr="00483F44">
        <w:rPr>
          <w:rFonts w:ascii="Arial" w:hAnsi="Arial" w:cs="Arial"/>
          <w:sz w:val="28"/>
          <w:szCs w:val="26"/>
          <w:lang w:val="en-US"/>
        </w:rPr>
        <w:t>752.</w:t>
      </w:r>
      <w:r w:rsidR="00572F74" w:rsidRPr="00483F44">
        <w:rPr>
          <w:rFonts w:ascii="Arial" w:hAnsi="Arial" w:cs="Arial"/>
          <w:sz w:val="28"/>
          <w:szCs w:val="26"/>
          <w:lang w:val="en-US"/>
        </w:rPr>
        <w:t xml:space="preserve">6 </w:t>
      </w:r>
      <w:proofErr w:type="spellStart"/>
      <w:r w:rsidR="00572F74" w:rsidRPr="00483F44">
        <w:rPr>
          <w:rFonts w:ascii="Arial" w:hAnsi="Arial" w:cs="Arial"/>
          <w:sz w:val="28"/>
          <w:szCs w:val="26"/>
          <w:lang w:val="en-US"/>
        </w:rPr>
        <w:t>mln</w:t>
      </w:r>
      <w:proofErr w:type="spellEnd"/>
      <w:r w:rsidR="00572F74" w:rsidRPr="00483F44">
        <w:rPr>
          <w:rFonts w:ascii="Arial" w:hAnsi="Arial" w:cs="Arial"/>
          <w:sz w:val="28"/>
          <w:szCs w:val="26"/>
          <w:lang w:val="en-US"/>
        </w:rPr>
        <w:t>., whereas a volume of operations related to international reserve assets decrease</w:t>
      </w:r>
      <w:r w:rsidR="00572F74" w:rsidRPr="00483F44">
        <w:rPr>
          <w:rFonts w:ascii="Arial" w:hAnsi="Arial" w:cs="Arial"/>
          <w:sz w:val="28"/>
          <w:szCs w:val="26"/>
          <w:lang w:val="en-US"/>
        </w:rPr>
        <w:t>d by USD 1.</w:t>
      </w:r>
      <w:r w:rsidR="00572F74" w:rsidRPr="00483F44">
        <w:rPr>
          <w:rFonts w:ascii="Arial" w:hAnsi="Arial" w:cs="Arial"/>
          <w:sz w:val="28"/>
          <w:szCs w:val="26"/>
          <w:lang w:val="en-US"/>
        </w:rPr>
        <w:t xml:space="preserve">5 </w:t>
      </w:r>
      <w:proofErr w:type="spellStart"/>
      <w:r w:rsidR="00572F74" w:rsidRPr="00483F44">
        <w:rPr>
          <w:rFonts w:ascii="Arial" w:hAnsi="Arial" w:cs="Arial"/>
          <w:sz w:val="28"/>
          <w:szCs w:val="26"/>
          <w:lang w:val="en-US"/>
        </w:rPr>
        <w:t>bln</w:t>
      </w:r>
      <w:proofErr w:type="spellEnd"/>
      <w:r w:rsidR="00572F74" w:rsidRPr="00483F44">
        <w:rPr>
          <w:rFonts w:ascii="Arial" w:hAnsi="Arial" w:cs="Arial"/>
          <w:sz w:val="28"/>
          <w:szCs w:val="26"/>
          <w:lang w:val="en-US"/>
        </w:rPr>
        <w:t>.</w:t>
      </w:r>
    </w:p>
    <w:p w14:paraId="5A3C699D" w14:textId="4FD547D5" w:rsidR="00712363" w:rsidRPr="00483F44" w:rsidRDefault="00712363" w:rsidP="00483F44">
      <w:pPr>
        <w:spacing w:after="200" w:line="288" w:lineRule="auto"/>
        <w:ind w:firstLine="709"/>
        <w:jc w:val="both"/>
        <w:rPr>
          <w:rFonts w:ascii="Arial" w:hAnsi="Arial" w:cs="Arial"/>
          <w:sz w:val="28"/>
          <w:szCs w:val="26"/>
          <w:lang w:val="uz-Cyrl-UZ"/>
        </w:rPr>
      </w:pPr>
      <w:r w:rsidRPr="00483F44">
        <w:rPr>
          <w:rFonts w:ascii="Arial" w:hAnsi="Arial" w:cs="Arial"/>
          <w:sz w:val="28"/>
          <w:szCs w:val="26"/>
          <w:lang w:val="uz-Cyrl-UZ"/>
        </w:rPr>
        <w:t xml:space="preserve">In the liability part of the financial account, mainly direct investments and </w:t>
      </w:r>
      <w:r w:rsidR="00E440F0" w:rsidRPr="00483F44">
        <w:rPr>
          <w:rFonts w:ascii="Arial" w:hAnsi="Arial" w:cs="Arial"/>
          <w:sz w:val="28"/>
          <w:szCs w:val="26"/>
          <w:lang w:val="uz-Cyrl-UZ"/>
        </w:rPr>
        <w:t xml:space="preserve">other investments increased by </w:t>
      </w:r>
      <w:r w:rsidRPr="00483F44">
        <w:rPr>
          <w:rFonts w:ascii="Arial" w:hAnsi="Arial" w:cs="Arial"/>
          <w:sz w:val="28"/>
          <w:szCs w:val="26"/>
          <w:lang w:val="uz-Cyrl-UZ"/>
        </w:rPr>
        <w:t xml:space="preserve">USD </w:t>
      </w:r>
      <w:r w:rsidR="00E440F0" w:rsidRPr="00483F44">
        <w:rPr>
          <w:rFonts w:ascii="Arial" w:hAnsi="Arial" w:cs="Arial"/>
          <w:sz w:val="28"/>
          <w:szCs w:val="26"/>
          <w:lang w:val="en-US"/>
        </w:rPr>
        <w:t>171</w:t>
      </w:r>
      <w:r w:rsidRPr="00483F44">
        <w:rPr>
          <w:rFonts w:ascii="Arial" w:hAnsi="Arial" w:cs="Arial"/>
          <w:sz w:val="28"/>
          <w:szCs w:val="26"/>
          <w:lang w:val="uz-Cyrl-UZ"/>
        </w:rPr>
        <w:t xml:space="preserve"> </w:t>
      </w:r>
      <w:proofErr w:type="spellStart"/>
      <w:r w:rsidR="00E440F0" w:rsidRPr="00483F44">
        <w:rPr>
          <w:rFonts w:ascii="Arial" w:hAnsi="Arial" w:cs="Arial"/>
          <w:sz w:val="28"/>
          <w:szCs w:val="26"/>
          <w:lang w:val="en-US"/>
        </w:rPr>
        <w:t>m</w:t>
      </w:r>
      <w:r w:rsidRPr="00483F44">
        <w:rPr>
          <w:rFonts w:ascii="Arial" w:hAnsi="Arial" w:cs="Arial"/>
          <w:sz w:val="28"/>
          <w:szCs w:val="26"/>
          <w:lang w:val="en-US"/>
        </w:rPr>
        <w:t>ln</w:t>
      </w:r>
      <w:proofErr w:type="spellEnd"/>
      <w:r w:rsidRPr="00483F44">
        <w:rPr>
          <w:rFonts w:ascii="Arial" w:hAnsi="Arial" w:cs="Arial"/>
          <w:sz w:val="28"/>
          <w:szCs w:val="26"/>
          <w:lang w:val="en-US"/>
        </w:rPr>
        <w:t>.</w:t>
      </w:r>
      <w:r w:rsidRPr="00483F44">
        <w:rPr>
          <w:rFonts w:ascii="Arial" w:hAnsi="Arial" w:cs="Arial"/>
          <w:sz w:val="28"/>
          <w:szCs w:val="26"/>
          <w:lang w:val="uz-Cyrl-UZ"/>
        </w:rPr>
        <w:t xml:space="preserve"> and USD </w:t>
      </w:r>
      <w:r w:rsidR="00E440F0" w:rsidRPr="00483F44">
        <w:rPr>
          <w:rFonts w:ascii="Arial" w:hAnsi="Arial" w:cs="Arial"/>
          <w:sz w:val="28"/>
          <w:szCs w:val="26"/>
          <w:lang w:val="en-US"/>
        </w:rPr>
        <w:t>322</w:t>
      </w:r>
      <w:r w:rsidRPr="00483F44">
        <w:rPr>
          <w:rFonts w:ascii="Arial" w:hAnsi="Arial" w:cs="Arial"/>
          <w:sz w:val="28"/>
          <w:szCs w:val="26"/>
          <w:lang w:val="uz-Cyrl-UZ"/>
        </w:rPr>
        <w:t xml:space="preserve"> </w:t>
      </w:r>
      <w:proofErr w:type="spellStart"/>
      <w:r w:rsidR="00E440F0" w:rsidRPr="00483F44">
        <w:rPr>
          <w:rFonts w:ascii="Arial" w:hAnsi="Arial" w:cs="Arial"/>
          <w:sz w:val="28"/>
          <w:szCs w:val="26"/>
          <w:lang w:val="en-US"/>
        </w:rPr>
        <w:t>m</w:t>
      </w:r>
      <w:r w:rsidRPr="00483F44">
        <w:rPr>
          <w:rFonts w:ascii="Arial" w:hAnsi="Arial" w:cs="Arial"/>
          <w:sz w:val="28"/>
          <w:szCs w:val="26"/>
          <w:lang w:val="en-US"/>
        </w:rPr>
        <w:t>ln</w:t>
      </w:r>
      <w:proofErr w:type="spellEnd"/>
      <w:r w:rsidRPr="00483F44">
        <w:rPr>
          <w:rFonts w:ascii="Arial" w:hAnsi="Arial" w:cs="Arial"/>
          <w:sz w:val="28"/>
          <w:szCs w:val="26"/>
          <w:lang w:val="en-US"/>
        </w:rPr>
        <w:t>.</w:t>
      </w:r>
      <w:r w:rsidRPr="00483F44">
        <w:rPr>
          <w:rFonts w:ascii="Arial" w:hAnsi="Arial" w:cs="Arial"/>
          <w:sz w:val="28"/>
          <w:szCs w:val="26"/>
          <w:lang w:val="uz-Cyrl-UZ"/>
        </w:rPr>
        <w:t>, respectively.</w:t>
      </w:r>
    </w:p>
    <w:p w14:paraId="58759A80" w14:textId="0F362D52" w:rsidR="00572F74" w:rsidRPr="00483F44" w:rsidRDefault="00572F74" w:rsidP="00483F44">
      <w:pPr>
        <w:spacing w:after="200" w:line="288" w:lineRule="auto"/>
        <w:ind w:firstLine="709"/>
        <w:jc w:val="both"/>
        <w:rPr>
          <w:rFonts w:ascii="Arial" w:hAnsi="Arial" w:cs="Arial"/>
          <w:sz w:val="28"/>
          <w:szCs w:val="26"/>
          <w:lang w:val="uz-Cyrl-UZ"/>
        </w:rPr>
      </w:pPr>
      <w:r w:rsidRPr="00483F44">
        <w:rPr>
          <w:rFonts w:ascii="Arial" w:hAnsi="Arial" w:cs="Arial"/>
          <w:sz w:val="28"/>
          <w:szCs w:val="26"/>
          <w:lang w:val="uz-Cyrl-UZ"/>
        </w:rPr>
        <w:t xml:space="preserve">The net growth of foreign direct investments </w:t>
      </w:r>
      <w:r w:rsidRPr="00483F44">
        <w:rPr>
          <w:rFonts w:ascii="Arial" w:hAnsi="Arial" w:cs="Arial"/>
          <w:sz w:val="28"/>
          <w:szCs w:val="26"/>
          <w:lang w:val="uz-Cyrl-UZ"/>
        </w:rPr>
        <w:t xml:space="preserve">to Uzbekistan </w:t>
      </w:r>
      <w:r w:rsidRPr="00483F44">
        <w:rPr>
          <w:rFonts w:ascii="Arial" w:hAnsi="Arial" w:cs="Arial"/>
          <w:sz w:val="28"/>
          <w:szCs w:val="26"/>
          <w:lang w:val="uz-Cyrl-UZ"/>
        </w:rPr>
        <w:t xml:space="preserve">was </w:t>
      </w:r>
      <w:r w:rsidR="004C417F">
        <w:rPr>
          <w:rFonts w:ascii="Arial" w:hAnsi="Arial" w:cs="Arial"/>
          <w:sz w:val="28"/>
          <w:szCs w:val="26"/>
          <w:lang w:val="en-US"/>
        </w:rPr>
        <w:t>provided</w:t>
      </w:r>
      <w:r w:rsidRPr="00483F44">
        <w:rPr>
          <w:rFonts w:ascii="Arial" w:hAnsi="Arial" w:cs="Arial"/>
          <w:sz w:val="28"/>
          <w:szCs w:val="26"/>
          <w:lang w:val="uz-Cyrl-UZ"/>
        </w:rPr>
        <w:t xml:space="preserve"> </w:t>
      </w:r>
      <w:r w:rsidR="00483F44">
        <w:rPr>
          <w:rFonts w:ascii="Arial" w:hAnsi="Arial" w:cs="Arial"/>
          <w:sz w:val="28"/>
          <w:szCs w:val="26"/>
          <w:lang w:val="uz-Cyrl-UZ"/>
        </w:rPr>
        <w:br/>
      </w:r>
      <w:r w:rsidRPr="00483F44">
        <w:rPr>
          <w:rFonts w:ascii="Arial" w:hAnsi="Arial" w:cs="Arial"/>
          <w:sz w:val="28"/>
          <w:szCs w:val="26"/>
          <w:lang w:val="uz-Cyrl-UZ"/>
        </w:rPr>
        <w:t xml:space="preserve">by </w:t>
      </w:r>
      <w:r w:rsidRPr="00483F44">
        <w:rPr>
          <w:rFonts w:ascii="Arial" w:hAnsi="Arial" w:cs="Arial"/>
          <w:sz w:val="28"/>
          <w:szCs w:val="26"/>
          <w:lang w:val="uz-Cyrl-UZ"/>
        </w:rPr>
        <w:t xml:space="preserve">net investments in capital </w:t>
      </w:r>
      <w:r w:rsidRPr="00483F44">
        <w:rPr>
          <w:rFonts w:ascii="Arial" w:hAnsi="Arial" w:cs="Arial"/>
          <w:i/>
          <w:sz w:val="28"/>
          <w:szCs w:val="26"/>
          <w:lang w:val="uz-Cyrl-UZ"/>
        </w:rPr>
        <w:t>(excluding operations of enterprises operating on the basis of product sharing agreements</w:t>
      </w:r>
      <w:r w:rsidRPr="00483F44">
        <w:rPr>
          <w:rFonts w:ascii="Arial" w:hAnsi="Arial" w:cs="Arial"/>
          <w:i/>
          <w:sz w:val="28"/>
          <w:szCs w:val="26"/>
          <w:lang w:val="en-US"/>
        </w:rPr>
        <w:t xml:space="preserve"> - </w:t>
      </w:r>
      <w:r w:rsidRPr="00483F44">
        <w:rPr>
          <w:rFonts w:ascii="Arial" w:hAnsi="Arial" w:cs="Arial"/>
          <w:i/>
          <w:sz w:val="28"/>
          <w:szCs w:val="26"/>
          <w:lang w:val="uz-Cyrl-UZ"/>
        </w:rPr>
        <w:t xml:space="preserve">USD </w:t>
      </w:r>
      <w:r w:rsidRPr="00483F44">
        <w:rPr>
          <w:rFonts w:ascii="Arial" w:hAnsi="Arial" w:cs="Arial"/>
          <w:i/>
          <w:sz w:val="28"/>
          <w:szCs w:val="26"/>
          <w:lang w:val="en-US"/>
        </w:rPr>
        <w:t>114</w:t>
      </w:r>
      <w:r w:rsidRPr="00483F44">
        <w:rPr>
          <w:rFonts w:ascii="Arial" w:hAnsi="Arial" w:cs="Arial"/>
          <w:i/>
          <w:sz w:val="28"/>
          <w:szCs w:val="26"/>
          <w:lang w:val="uz-Cyrl-UZ"/>
        </w:rPr>
        <w:t>.</w:t>
      </w:r>
      <w:r w:rsidRPr="00483F44">
        <w:rPr>
          <w:rFonts w:ascii="Arial" w:hAnsi="Arial" w:cs="Arial"/>
          <w:i/>
          <w:sz w:val="28"/>
          <w:szCs w:val="26"/>
          <w:lang w:val="en-US"/>
        </w:rPr>
        <w:t>6</w:t>
      </w:r>
      <w:r w:rsidRPr="00483F44">
        <w:rPr>
          <w:rFonts w:ascii="Arial" w:hAnsi="Arial" w:cs="Arial"/>
          <w:i/>
          <w:sz w:val="28"/>
          <w:szCs w:val="26"/>
          <w:lang w:val="uz-Cyrl-UZ"/>
        </w:rPr>
        <w:t xml:space="preserve"> </w:t>
      </w:r>
      <w:proofErr w:type="spellStart"/>
      <w:r w:rsidRPr="00483F44">
        <w:rPr>
          <w:rFonts w:ascii="Arial" w:hAnsi="Arial" w:cs="Arial"/>
          <w:i/>
          <w:sz w:val="28"/>
          <w:szCs w:val="26"/>
          <w:lang w:val="en-US"/>
        </w:rPr>
        <w:t>mln</w:t>
      </w:r>
      <w:proofErr w:type="spellEnd"/>
      <w:r w:rsidRPr="00483F44">
        <w:rPr>
          <w:rFonts w:ascii="Arial" w:hAnsi="Arial" w:cs="Arial"/>
          <w:i/>
          <w:sz w:val="28"/>
          <w:szCs w:val="26"/>
          <w:lang w:val="en-US"/>
        </w:rPr>
        <w:t>.</w:t>
      </w:r>
      <w:r w:rsidRPr="00483F44">
        <w:rPr>
          <w:rFonts w:ascii="Arial" w:hAnsi="Arial" w:cs="Arial"/>
          <w:i/>
          <w:sz w:val="28"/>
          <w:szCs w:val="26"/>
          <w:lang w:val="uz-Cyrl-UZ"/>
        </w:rPr>
        <w:t>)</w:t>
      </w:r>
      <w:r w:rsidRPr="00483F44">
        <w:rPr>
          <w:rFonts w:ascii="Arial" w:hAnsi="Arial" w:cs="Arial"/>
          <w:sz w:val="28"/>
          <w:szCs w:val="26"/>
          <w:lang w:val="uz-Cyrl-UZ"/>
        </w:rPr>
        <w:t xml:space="preserve">, loans attracted from </w:t>
      </w:r>
      <w:r w:rsidRPr="00483F44">
        <w:rPr>
          <w:rFonts w:ascii="Arial" w:hAnsi="Arial" w:cs="Arial"/>
          <w:sz w:val="28"/>
          <w:szCs w:val="26"/>
          <w:lang w:val="uz-Cyrl-UZ"/>
        </w:rPr>
        <w:t>parent companies</w:t>
      </w:r>
      <w:r w:rsidRPr="00483F44">
        <w:rPr>
          <w:rFonts w:ascii="Arial" w:hAnsi="Arial" w:cs="Arial"/>
          <w:sz w:val="28"/>
          <w:szCs w:val="26"/>
          <w:lang w:val="uz-Cyrl-UZ"/>
        </w:rPr>
        <w:t xml:space="preserve"> </w:t>
      </w:r>
      <w:r w:rsidRPr="00483F44">
        <w:rPr>
          <w:rFonts w:ascii="Arial" w:hAnsi="Arial" w:cs="Arial"/>
          <w:i/>
          <w:sz w:val="28"/>
          <w:szCs w:val="26"/>
          <w:lang w:val="uz-Cyrl-UZ"/>
        </w:rPr>
        <w:t>(USD 93.6 million)</w:t>
      </w:r>
      <w:r w:rsidRPr="00483F44">
        <w:rPr>
          <w:rFonts w:ascii="Arial" w:hAnsi="Arial" w:cs="Arial"/>
          <w:sz w:val="28"/>
          <w:szCs w:val="26"/>
          <w:lang w:val="uz-Cyrl-UZ"/>
        </w:rPr>
        <w:t xml:space="preserve"> and net disbursement of investments by enterprises operating on the basis of product sharing agreements </w:t>
      </w:r>
      <w:r w:rsidRPr="00483F44">
        <w:rPr>
          <w:rFonts w:ascii="Arial" w:hAnsi="Arial" w:cs="Arial"/>
          <w:i/>
          <w:sz w:val="28"/>
          <w:szCs w:val="26"/>
          <w:lang w:val="uz-Cyrl-UZ"/>
        </w:rPr>
        <w:t>(USD 96.5 million)</w:t>
      </w:r>
      <w:r w:rsidRPr="00483F44">
        <w:rPr>
          <w:rFonts w:ascii="Arial" w:hAnsi="Arial" w:cs="Arial"/>
          <w:sz w:val="28"/>
          <w:szCs w:val="26"/>
          <w:lang w:val="uz-Cyrl-UZ"/>
        </w:rPr>
        <w:t>.</w:t>
      </w:r>
    </w:p>
    <w:p w14:paraId="13D8A538" w14:textId="25D07762" w:rsidR="00712363" w:rsidRPr="00483F44" w:rsidRDefault="00712363" w:rsidP="00483F44">
      <w:pPr>
        <w:spacing w:after="200" w:line="288" w:lineRule="auto"/>
        <w:ind w:firstLine="709"/>
        <w:jc w:val="both"/>
        <w:rPr>
          <w:rFonts w:ascii="Arial" w:hAnsi="Arial" w:cs="Arial"/>
          <w:sz w:val="28"/>
          <w:szCs w:val="26"/>
          <w:lang w:val="en-US"/>
        </w:rPr>
      </w:pPr>
      <w:r w:rsidRPr="00483F44">
        <w:rPr>
          <w:rFonts w:ascii="Arial" w:hAnsi="Arial" w:cs="Arial"/>
          <w:sz w:val="28"/>
          <w:szCs w:val="26"/>
          <w:lang w:val="en-US"/>
        </w:rPr>
        <w:t>The negative balance of portfolio investment</w:t>
      </w:r>
      <w:bookmarkStart w:id="1" w:name="_GoBack"/>
      <w:bookmarkEnd w:id="1"/>
      <w:r w:rsidRPr="00483F44">
        <w:rPr>
          <w:rFonts w:ascii="Arial" w:hAnsi="Arial" w:cs="Arial"/>
          <w:sz w:val="28"/>
          <w:szCs w:val="26"/>
          <w:lang w:val="en-US"/>
        </w:rPr>
        <w:t xml:space="preserve">s accounted for </w:t>
      </w:r>
      <w:r w:rsidR="009A60E3">
        <w:rPr>
          <w:rFonts w:ascii="Arial" w:hAnsi="Arial" w:cs="Arial"/>
          <w:sz w:val="28"/>
          <w:szCs w:val="26"/>
          <w:lang w:val="en-US"/>
        </w:rPr>
        <w:br/>
      </w:r>
      <w:r w:rsidRPr="00483F44">
        <w:rPr>
          <w:rFonts w:ascii="Arial" w:hAnsi="Arial" w:cs="Arial"/>
          <w:sz w:val="28"/>
          <w:szCs w:val="26"/>
          <w:lang w:val="en-US"/>
        </w:rPr>
        <w:t xml:space="preserve">USD </w:t>
      </w:r>
      <w:r w:rsidR="00E440F0" w:rsidRPr="00483F44">
        <w:rPr>
          <w:rFonts w:ascii="Arial" w:hAnsi="Arial" w:cs="Arial"/>
          <w:sz w:val="28"/>
          <w:szCs w:val="26"/>
          <w:lang w:val="en-US"/>
        </w:rPr>
        <w:t>14</w:t>
      </w:r>
      <w:r w:rsidR="00572F74" w:rsidRPr="00483F44">
        <w:rPr>
          <w:rFonts w:ascii="Arial" w:hAnsi="Arial" w:cs="Arial"/>
          <w:sz w:val="28"/>
          <w:szCs w:val="26"/>
          <w:lang w:val="en-US"/>
        </w:rPr>
        <w:t>.</w:t>
      </w:r>
      <w:r w:rsidR="00E440F0" w:rsidRPr="00483F44">
        <w:rPr>
          <w:rFonts w:ascii="Arial" w:hAnsi="Arial" w:cs="Arial"/>
          <w:sz w:val="28"/>
          <w:szCs w:val="26"/>
          <w:lang w:val="en-US"/>
        </w:rPr>
        <w:t>3</w:t>
      </w:r>
      <w:r w:rsidR="00483F44">
        <w:rPr>
          <w:rFonts w:ascii="Arial" w:hAnsi="Arial" w:cs="Arial"/>
          <w:sz w:val="28"/>
          <w:szCs w:val="26"/>
          <w:lang w:val="en-US"/>
        </w:rPr>
        <w:t xml:space="preserve"> </w:t>
      </w:r>
      <w:proofErr w:type="spellStart"/>
      <w:r w:rsidR="00483F44">
        <w:rPr>
          <w:rFonts w:ascii="Arial" w:hAnsi="Arial" w:cs="Arial"/>
          <w:sz w:val="28"/>
          <w:szCs w:val="26"/>
          <w:lang w:val="en-US"/>
        </w:rPr>
        <w:t>mln</w:t>
      </w:r>
      <w:proofErr w:type="spellEnd"/>
      <w:r w:rsidR="00483F44">
        <w:rPr>
          <w:rFonts w:ascii="Arial" w:hAnsi="Arial" w:cs="Arial"/>
          <w:sz w:val="28"/>
          <w:szCs w:val="26"/>
          <w:lang w:val="en-US"/>
        </w:rPr>
        <w:t xml:space="preserve">. </w:t>
      </w:r>
      <w:r w:rsidRPr="00483F44">
        <w:rPr>
          <w:rFonts w:ascii="Arial" w:hAnsi="Arial" w:cs="Arial"/>
          <w:sz w:val="28"/>
          <w:szCs w:val="26"/>
          <w:lang w:val="en-US"/>
        </w:rPr>
        <w:t xml:space="preserve">in </w:t>
      </w:r>
      <w:r w:rsidR="00E440F0" w:rsidRPr="00483F44">
        <w:rPr>
          <w:rFonts w:ascii="Arial" w:hAnsi="Arial" w:cs="Arial"/>
          <w:sz w:val="28"/>
          <w:szCs w:val="26"/>
          <w:lang w:val="en-US"/>
        </w:rPr>
        <w:t>the I quarter of 2023</w:t>
      </w:r>
      <w:r w:rsidRPr="00483F44">
        <w:rPr>
          <w:rFonts w:ascii="Arial" w:hAnsi="Arial" w:cs="Arial"/>
          <w:sz w:val="28"/>
          <w:szCs w:val="26"/>
          <w:lang w:val="en-US"/>
        </w:rPr>
        <w:t>.</w:t>
      </w:r>
    </w:p>
    <w:p w14:paraId="676BB850" w14:textId="3624A2F1" w:rsidR="00BE50C4" w:rsidRDefault="00712363" w:rsidP="00483F44">
      <w:pPr>
        <w:spacing w:after="200" w:line="288" w:lineRule="auto"/>
        <w:ind w:firstLine="709"/>
        <w:jc w:val="both"/>
        <w:rPr>
          <w:rFonts w:ascii="Arial" w:hAnsi="Arial" w:cs="Arial"/>
          <w:sz w:val="26"/>
          <w:szCs w:val="26"/>
          <w:lang w:val="uz-Cyrl-UZ"/>
        </w:rPr>
      </w:pPr>
      <w:r w:rsidRPr="00483F44">
        <w:rPr>
          <w:rFonts w:ascii="Arial" w:hAnsi="Arial" w:cs="Arial"/>
          <w:sz w:val="28"/>
          <w:szCs w:val="26"/>
          <w:lang w:val="uz-Cyrl-UZ"/>
        </w:rPr>
        <w:t xml:space="preserve">The </w:t>
      </w:r>
      <w:r w:rsidRPr="00483F44">
        <w:rPr>
          <w:rFonts w:ascii="Arial" w:hAnsi="Arial" w:cs="Arial"/>
          <w:b/>
          <w:sz w:val="28"/>
          <w:szCs w:val="26"/>
          <w:lang w:val="uz-Cyrl-UZ"/>
        </w:rPr>
        <w:t>net</w:t>
      </w:r>
      <w:r w:rsidRPr="00483F44">
        <w:rPr>
          <w:rFonts w:ascii="Arial" w:hAnsi="Arial" w:cs="Arial"/>
          <w:sz w:val="28"/>
          <w:szCs w:val="26"/>
          <w:lang w:val="uz-Cyrl-UZ"/>
        </w:rPr>
        <w:t xml:space="preserve"> </w:t>
      </w:r>
      <w:r w:rsidRPr="00483F44">
        <w:rPr>
          <w:rFonts w:ascii="Arial" w:hAnsi="Arial" w:cs="Arial"/>
          <w:b/>
          <w:sz w:val="28"/>
          <w:szCs w:val="26"/>
          <w:lang w:val="uz-Cyrl-UZ"/>
        </w:rPr>
        <w:t>international investment positio</w:t>
      </w:r>
      <w:r w:rsidR="00604BA9" w:rsidRPr="00483F44">
        <w:rPr>
          <w:rFonts w:ascii="Arial" w:hAnsi="Arial" w:cs="Arial"/>
          <w:b/>
          <w:sz w:val="28"/>
          <w:szCs w:val="26"/>
          <w:lang w:val="uz-Cyrl-UZ"/>
        </w:rPr>
        <w:t>n</w:t>
      </w:r>
      <w:r w:rsidR="00604BA9" w:rsidRPr="00483F44">
        <w:rPr>
          <w:rFonts w:ascii="Arial" w:hAnsi="Arial" w:cs="Arial"/>
          <w:sz w:val="28"/>
          <w:szCs w:val="26"/>
          <w:lang w:val="uz-Cyrl-UZ"/>
        </w:rPr>
        <w:t xml:space="preserve"> of Uzbekistan</w:t>
      </w:r>
      <w:r w:rsidR="00E440F0" w:rsidRPr="00483F44">
        <w:rPr>
          <w:rFonts w:ascii="Arial" w:hAnsi="Arial" w:cs="Arial"/>
          <w:sz w:val="28"/>
          <w:szCs w:val="26"/>
          <w:lang w:val="uz-Cyrl-UZ"/>
        </w:rPr>
        <w:t xml:space="preserve"> increased by 1</w:t>
      </w:r>
      <w:r w:rsidR="00483F44">
        <w:rPr>
          <w:rFonts w:ascii="Arial" w:hAnsi="Arial" w:cs="Arial"/>
          <w:sz w:val="28"/>
          <w:szCs w:val="26"/>
          <w:lang w:val="uz-Cyrl-UZ"/>
        </w:rPr>
        <w:t xml:space="preserve">% </w:t>
      </w:r>
      <w:r w:rsidR="00E440F0" w:rsidRPr="00483F44">
        <w:rPr>
          <w:rFonts w:ascii="Arial" w:hAnsi="Arial" w:cs="Arial"/>
          <w:i/>
          <w:sz w:val="28"/>
          <w:szCs w:val="26"/>
          <w:lang w:val="uz-Cyrl-UZ"/>
        </w:rPr>
        <w:t>(USD 165</w:t>
      </w:r>
      <w:r w:rsidR="00572F74" w:rsidRPr="00483F44">
        <w:rPr>
          <w:rFonts w:ascii="Arial" w:hAnsi="Arial" w:cs="Arial"/>
          <w:i/>
          <w:sz w:val="28"/>
          <w:szCs w:val="26"/>
          <w:lang w:val="en-US"/>
        </w:rPr>
        <w:t>.</w:t>
      </w:r>
      <w:r w:rsidR="00E440F0" w:rsidRPr="00483F44">
        <w:rPr>
          <w:rFonts w:ascii="Arial" w:hAnsi="Arial" w:cs="Arial"/>
          <w:i/>
          <w:sz w:val="28"/>
          <w:szCs w:val="26"/>
          <w:lang w:val="en-US"/>
        </w:rPr>
        <w:t>2</w:t>
      </w:r>
      <w:r w:rsidRPr="00483F44">
        <w:rPr>
          <w:rFonts w:ascii="Arial" w:hAnsi="Arial" w:cs="Arial"/>
          <w:i/>
          <w:sz w:val="28"/>
          <w:szCs w:val="26"/>
          <w:lang w:val="uz-Cyrl-UZ"/>
        </w:rPr>
        <w:t xml:space="preserve"> </w:t>
      </w:r>
      <w:proofErr w:type="spellStart"/>
      <w:r w:rsidR="00E440F0" w:rsidRPr="00483F44">
        <w:rPr>
          <w:rFonts w:ascii="Arial" w:hAnsi="Arial" w:cs="Arial"/>
          <w:i/>
          <w:sz w:val="28"/>
          <w:szCs w:val="26"/>
          <w:lang w:val="en-US"/>
        </w:rPr>
        <w:t>m</w:t>
      </w:r>
      <w:r w:rsidR="00604BA9" w:rsidRPr="00483F44">
        <w:rPr>
          <w:rFonts w:ascii="Arial" w:hAnsi="Arial" w:cs="Arial"/>
          <w:i/>
          <w:sz w:val="28"/>
          <w:szCs w:val="26"/>
          <w:lang w:val="en-US"/>
        </w:rPr>
        <w:t>ln</w:t>
      </w:r>
      <w:proofErr w:type="spellEnd"/>
      <w:r w:rsidR="00604BA9" w:rsidRPr="00483F44">
        <w:rPr>
          <w:rFonts w:ascii="Arial" w:hAnsi="Arial" w:cs="Arial"/>
          <w:i/>
          <w:sz w:val="28"/>
          <w:szCs w:val="26"/>
          <w:lang w:val="en-US"/>
        </w:rPr>
        <w:t>.</w:t>
      </w:r>
      <w:r w:rsidRPr="00483F44">
        <w:rPr>
          <w:rFonts w:ascii="Arial" w:hAnsi="Arial" w:cs="Arial"/>
          <w:i/>
          <w:sz w:val="28"/>
          <w:szCs w:val="26"/>
          <w:lang w:val="uz-Cyrl-UZ"/>
        </w:rPr>
        <w:t>)</w:t>
      </w:r>
      <w:r w:rsidRPr="00483F44">
        <w:rPr>
          <w:rFonts w:ascii="Arial" w:hAnsi="Arial" w:cs="Arial"/>
          <w:sz w:val="28"/>
          <w:szCs w:val="26"/>
          <w:lang w:val="uz-Cyrl-UZ"/>
        </w:rPr>
        <w:t xml:space="preserve"> compared to the beginning of </w:t>
      </w:r>
      <w:r w:rsidR="00E440F0" w:rsidRPr="00483F44">
        <w:rPr>
          <w:rFonts w:ascii="Arial" w:hAnsi="Arial" w:cs="Arial"/>
          <w:sz w:val="28"/>
          <w:szCs w:val="26"/>
          <w:lang w:val="en-US"/>
        </w:rPr>
        <w:t>2023</w:t>
      </w:r>
      <w:r w:rsidR="00604BA9" w:rsidRPr="00483F44">
        <w:rPr>
          <w:rFonts w:ascii="Arial" w:hAnsi="Arial" w:cs="Arial"/>
          <w:sz w:val="28"/>
          <w:szCs w:val="26"/>
          <w:lang w:val="uz-Cyrl-UZ"/>
        </w:rPr>
        <w:t xml:space="preserve"> and as of </w:t>
      </w:r>
      <w:r w:rsidR="00E440F0" w:rsidRPr="00483F44">
        <w:rPr>
          <w:rFonts w:ascii="Arial" w:hAnsi="Arial" w:cs="Arial"/>
          <w:sz w:val="28"/>
          <w:szCs w:val="26"/>
          <w:lang w:val="en-US"/>
        </w:rPr>
        <w:t>April</w:t>
      </w:r>
      <w:r w:rsidR="00604BA9" w:rsidRPr="00483F44">
        <w:rPr>
          <w:rFonts w:ascii="Arial" w:hAnsi="Arial" w:cs="Arial"/>
          <w:sz w:val="28"/>
          <w:szCs w:val="26"/>
          <w:lang w:val="en-US"/>
        </w:rPr>
        <w:t xml:space="preserve"> </w:t>
      </w:r>
      <w:r w:rsidR="00E440F0" w:rsidRPr="00483F44">
        <w:rPr>
          <w:rFonts w:ascii="Arial" w:hAnsi="Arial" w:cs="Arial"/>
          <w:sz w:val="28"/>
          <w:szCs w:val="26"/>
          <w:lang w:val="en-US"/>
        </w:rPr>
        <w:t>1</w:t>
      </w:r>
      <w:r w:rsidR="00604BA9" w:rsidRPr="00483F44">
        <w:rPr>
          <w:rFonts w:ascii="Arial" w:hAnsi="Arial" w:cs="Arial"/>
          <w:sz w:val="28"/>
          <w:szCs w:val="26"/>
          <w:lang w:val="en-US"/>
        </w:rPr>
        <w:t xml:space="preserve"> </w:t>
      </w:r>
      <w:r w:rsidR="00483F44">
        <w:rPr>
          <w:rFonts w:ascii="Arial" w:hAnsi="Arial" w:cs="Arial"/>
          <w:sz w:val="28"/>
          <w:szCs w:val="26"/>
          <w:lang w:val="en-US"/>
        </w:rPr>
        <w:br/>
      </w:r>
      <w:r w:rsidR="00604BA9" w:rsidRPr="00483F44">
        <w:rPr>
          <w:rFonts w:ascii="Arial" w:hAnsi="Arial" w:cs="Arial"/>
          <w:sz w:val="28"/>
          <w:szCs w:val="26"/>
          <w:lang w:val="en-US"/>
        </w:rPr>
        <w:t>of 2023</w:t>
      </w:r>
      <w:r w:rsidR="00E440F0" w:rsidRPr="00483F44">
        <w:rPr>
          <w:rFonts w:ascii="Arial" w:hAnsi="Arial" w:cs="Arial"/>
          <w:sz w:val="28"/>
          <w:szCs w:val="26"/>
          <w:lang w:val="uz-Cyrl-UZ"/>
        </w:rPr>
        <w:t xml:space="preserve"> accounted for USD 19</w:t>
      </w:r>
      <w:r w:rsidRPr="00483F44">
        <w:rPr>
          <w:rFonts w:ascii="Arial" w:hAnsi="Arial" w:cs="Arial"/>
          <w:sz w:val="28"/>
          <w:szCs w:val="26"/>
          <w:lang w:val="uz-Cyrl-UZ"/>
        </w:rPr>
        <w:t xml:space="preserve"> </w:t>
      </w:r>
      <w:proofErr w:type="spellStart"/>
      <w:r w:rsidR="00604BA9" w:rsidRPr="00483F44">
        <w:rPr>
          <w:rFonts w:ascii="Arial" w:hAnsi="Arial" w:cs="Arial"/>
          <w:sz w:val="28"/>
          <w:szCs w:val="26"/>
          <w:lang w:val="en-US"/>
        </w:rPr>
        <w:t>bln</w:t>
      </w:r>
      <w:proofErr w:type="spellEnd"/>
      <w:r w:rsidRPr="00483F44">
        <w:rPr>
          <w:rFonts w:ascii="Arial" w:hAnsi="Arial" w:cs="Arial"/>
          <w:sz w:val="28"/>
          <w:szCs w:val="26"/>
          <w:lang w:val="uz-Cyrl-UZ"/>
        </w:rPr>
        <w:t xml:space="preserve">. The total volumes of assets in the foreign currency and external liabilities of </w:t>
      </w:r>
      <w:r w:rsidR="00604BA9" w:rsidRPr="00483F44">
        <w:rPr>
          <w:rFonts w:ascii="Arial" w:hAnsi="Arial" w:cs="Arial"/>
          <w:sz w:val="28"/>
          <w:szCs w:val="26"/>
          <w:lang w:val="en-US"/>
        </w:rPr>
        <w:t>residents</w:t>
      </w:r>
      <w:r w:rsidRPr="00483F44">
        <w:rPr>
          <w:rFonts w:ascii="Arial" w:hAnsi="Arial" w:cs="Arial"/>
          <w:sz w:val="28"/>
          <w:szCs w:val="26"/>
          <w:lang w:val="uz-Cyrl-UZ"/>
        </w:rPr>
        <w:t xml:space="preserve"> were equal to USD 82</w:t>
      </w:r>
      <w:r w:rsidR="00572F74" w:rsidRPr="00483F44">
        <w:rPr>
          <w:rFonts w:ascii="Arial" w:hAnsi="Arial" w:cs="Arial"/>
          <w:sz w:val="28"/>
          <w:szCs w:val="26"/>
          <w:lang w:val="en-US"/>
        </w:rPr>
        <w:t>.</w:t>
      </w:r>
      <w:r w:rsidR="00E440F0" w:rsidRPr="00483F44">
        <w:rPr>
          <w:rFonts w:ascii="Arial" w:hAnsi="Arial" w:cs="Arial"/>
          <w:sz w:val="28"/>
          <w:szCs w:val="26"/>
          <w:lang w:val="en-US"/>
        </w:rPr>
        <w:t>6</w:t>
      </w:r>
      <w:r w:rsidRPr="00483F44">
        <w:rPr>
          <w:rFonts w:ascii="Arial" w:hAnsi="Arial" w:cs="Arial"/>
          <w:sz w:val="28"/>
          <w:szCs w:val="26"/>
          <w:lang w:val="uz-Cyrl-UZ"/>
        </w:rPr>
        <w:t xml:space="preserve"> </w:t>
      </w:r>
      <w:proofErr w:type="spellStart"/>
      <w:r w:rsidR="00604BA9" w:rsidRPr="00483F44">
        <w:rPr>
          <w:rFonts w:ascii="Arial" w:hAnsi="Arial" w:cs="Arial"/>
          <w:sz w:val="28"/>
          <w:szCs w:val="26"/>
          <w:lang w:val="en-US"/>
        </w:rPr>
        <w:t>bln</w:t>
      </w:r>
      <w:proofErr w:type="spellEnd"/>
      <w:r w:rsidR="00604BA9" w:rsidRPr="00483F44">
        <w:rPr>
          <w:rFonts w:ascii="Arial" w:hAnsi="Arial" w:cs="Arial"/>
          <w:sz w:val="28"/>
          <w:szCs w:val="26"/>
          <w:lang w:val="en-US"/>
        </w:rPr>
        <w:t>.</w:t>
      </w:r>
      <w:r w:rsidR="00E440F0" w:rsidRPr="00483F44">
        <w:rPr>
          <w:rFonts w:ascii="Arial" w:hAnsi="Arial" w:cs="Arial"/>
          <w:sz w:val="28"/>
          <w:szCs w:val="26"/>
          <w:lang w:val="uz-Cyrl-UZ"/>
        </w:rPr>
        <w:t xml:space="preserve"> and </w:t>
      </w:r>
      <w:r w:rsidR="00E440F0" w:rsidRPr="00483F44">
        <w:rPr>
          <w:rFonts w:ascii="Arial" w:hAnsi="Arial" w:cs="Arial"/>
          <w:sz w:val="28"/>
          <w:szCs w:val="26"/>
          <w:lang w:val="en-US"/>
        </w:rPr>
        <w:t xml:space="preserve">USD </w:t>
      </w:r>
      <w:r w:rsidR="00572F74" w:rsidRPr="00483F44">
        <w:rPr>
          <w:rFonts w:ascii="Arial" w:hAnsi="Arial" w:cs="Arial"/>
          <w:sz w:val="28"/>
          <w:szCs w:val="26"/>
          <w:lang w:val="uz-Cyrl-UZ"/>
        </w:rPr>
        <w:t>63.</w:t>
      </w:r>
      <w:r w:rsidR="00E440F0" w:rsidRPr="00483F44">
        <w:rPr>
          <w:rFonts w:ascii="Arial" w:hAnsi="Arial" w:cs="Arial"/>
          <w:sz w:val="28"/>
          <w:szCs w:val="26"/>
          <w:lang w:val="uz-Cyrl-UZ"/>
        </w:rPr>
        <w:t>6</w:t>
      </w:r>
      <w:r w:rsidRPr="00483F44">
        <w:rPr>
          <w:rFonts w:ascii="Arial" w:hAnsi="Arial" w:cs="Arial"/>
          <w:sz w:val="28"/>
          <w:szCs w:val="26"/>
          <w:lang w:val="uz-Cyrl-UZ"/>
        </w:rPr>
        <w:t xml:space="preserve"> </w:t>
      </w:r>
      <w:proofErr w:type="spellStart"/>
      <w:r w:rsidR="00604BA9" w:rsidRPr="00483F44">
        <w:rPr>
          <w:rFonts w:ascii="Arial" w:hAnsi="Arial" w:cs="Arial"/>
          <w:sz w:val="28"/>
          <w:szCs w:val="26"/>
          <w:lang w:val="en-US"/>
        </w:rPr>
        <w:t>bln</w:t>
      </w:r>
      <w:proofErr w:type="spellEnd"/>
      <w:r w:rsidR="00604BA9" w:rsidRPr="00483F44">
        <w:rPr>
          <w:rFonts w:ascii="Arial" w:hAnsi="Arial" w:cs="Arial"/>
          <w:sz w:val="28"/>
          <w:szCs w:val="26"/>
          <w:lang w:val="en-US"/>
        </w:rPr>
        <w:t>.</w:t>
      </w:r>
      <w:r w:rsidRPr="00483F44">
        <w:rPr>
          <w:rFonts w:ascii="Arial" w:hAnsi="Arial" w:cs="Arial"/>
          <w:sz w:val="28"/>
          <w:szCs w:val="26"/>
          <w:lang w:val="uz-Cyrl-UZ"/>
        </w:rPr>
        <w:t>, respectively.</w:t>
      </w:r>
    </w:p>
    <w:p w14:paraId="78E8D06D" w14:textId="12C96C87" w:rsidR="00572F74" w:rsidRDefault="00572F74" w:rsidP="00712363">
      <w:pPr>
        <w:spacing w:after="120" w:line="276" w:lineRule="auto"/>
        <w:ind w:firstLine="709"/>
        <w:jc w:val="both"/>
        <w:rPr>
          <w:rFonts w:ascii="Arial" w:hAnsi="Arial" w:cs="Arial"/>
          <w:sz w:val="26"/>
          <w:szCs w:val="26"/>
          <w:lang w:val="uz-Cyrl-UZ"/>
        </w:rPr>
      </w:pPr>
    </w:p>
    <w:p w14:paraId="5455238D" w14:textId="7522C71C" w:rsidR="00572F74" w:rsidRDefault="00572F74" w:rsidP="00712363">
      <w:pPr>
        <w:spacing w:after="120" w:line="276" w:lineRule="auto"/>
        <w:ind w:firstLine="709"/>
        <w:jc w:val="both"/>
        <w:rPr>
          <w:rFonts w:ascii="Arial" w:hAnsi="Arial" w:cs="Arial"/>
          <w:sz w:val="26"/>
          <w:szCs w:val="26"/>
          <w:lang w:val="uz-Cyrl-UZ"/>
        </w:rPr>
      </w:pPr>
    </w:p>
    <w:p w14:paraId="523D7E7F" w14:textId="5995E12D" w:rsidR="00572F74" w:rsidRDefault="00572F74" w:rsidP="00712363">
      <w:pPr>
        <w:spacing w:after="120" w:line="276" w:lineRule="auto"/>
        <w:ind w:firstLine="709"/>
        <w:jc w:val="both"/>
        <w:rPr>
          <w:rFonts w:ascii="Arial" w:hAnsi="Arial" w:cs="Arial"/>
          <w:sz w:val="26"/>
          <w:szCs w:val="26"/>
          <w:lang w:val="uz-Cyrl-UZ"/>
        </w:rPr>
      </w:pPr>
    </w:p>
    <w:p w14:paraId="65EC6A8A" w14:textId="5C670C87" w:rsidR="00572F74" w:rsidRDefault="00572F74" w:rsidP="00712363">
      <w:pPr>
        <w:spacing w:after="120" w:line="276" w:lineRule="auto"/>
        <w:ind w:firstLine="709"/>
        <w:jc w:val="both"/>
        <w:rPr>
          <w:rFonts w:ascii="Arial" w:hAnsi="Arial" w:cs="Arial"/>
          <w:sz w:val="26"/>
          <w:szCs w:val="26"/>
          <w:lang w:val="uz-Cyrl-UZ"/>
        </w:rPr>
      </w:pPr>
    </w:p>
    <w:p w14:paraId="78587D51" w14:textId="2A43B8E1" w:rsidR="00572F74" w:rsidRDefault="00572F74" w:rsidP="00712363">
      <w:pPr>
        <w:spacing w:after="120" w:line="276" w:lineRule="auto"/>
        <w:ind w:firstLine="709"/>
        <w:jc w:val="both"/>
        <w:rPr>
          <w:rFonts w:ascii="Arial" w:hAnsi="Arial" w:cs="Arial"/>
          <w:sz w:val="26"/>
          <w:szCs w:val="26"/>
          <w:lang w:val="uz-Cyrl-UZ"/>
        </w:rPr>
      </w:pPr>
    </w:p>
    <w:p w14:paraId="031860AA" w14:textId="301E66FB" w:rsidR="00572F74" w:rsidRDefault="00572F74" w:rsidP="00712363">
      <w:pPr>
        <w:spacing w:after="120" w:line="276" w:lineRule="auto"/>
        <w:ind w:firstLine="709"/>
        <w:jc w:val="both"/>
        <w:rPr>
          <w:rFonts w:ascii="Arial" w:hAnsi="Arial" w:cs="Arial"/>
          <w:sz w:val="26"/>
          <w:szCs w:val="26"/>
          <w:lang w:val="uz-Cyrl-UZ"/>
        </w:rPr>
      </w:pPr>
    </w:p>
    <w:p w14:paraId="196174D7" w14:textId="2AC30982" w:rsidR="00572F74" w:rsidRDefault="00572F74" w:rsidP="00712363">
      <w:pPr>
        <w:spacing w:after="120" w:line="276" w:lineRule="auto"/>
        <w:ind w:firstLine="709"/>
        <w:jc w:val="both"/>
        <w:rPr>
          <w:rFonts w:ascii="Arial" w:hAnsi="Arial" w:cs="Arial"/>
          <w:sz w:val="26"/>
          <w:szCs w:val="26"/>
          <w:lang w:val="uz-Cyrl-UZ"/>
        </w:rPr>
      </w:pPr>
    </w:p>
    <w:p w14:paraId="175098DF" w14:textId="339D4108" w:rsidR="00572F74" w:rsidRDefault="00572F74" w:rsidP="00712363">
      <w:pPr>
        <w:spacing w:after="120" w:line="276" w:lineRule="auto"/>
        <w:ind w:firstLine="709"/>
        <w:jc w:val="both"/>
        <w:rPr>
          <w:rFonts w:ascii="Arial" w:hAnsi="Arial" w:cs="Arial"/>
          <w:sz w:val="26"/>
          <w:szCs w:val="26"/>
          <w:lang w:val="uz-Cyrl-UZ"/>
        </w:rPr>
      </w:pPr>
    </w:p>
    <w:p w14:paraId="32D4A45A" w14:textId="7FDB689B" w:rsidR="00572F74" w:rsidRDefault="00572F74" w:rsidP="00712363">
      <w:pPr>
        <w:spacing w:after="120" w:line="276" w:lineRule="auto"/>
        <w:ind w:firstLine="709"/>
        <w:jc w:val="both"/>
        <w:rPr>
          <w:rFonts w:ascii="Arial" w:hAnsi="Arial" w:cs="Arial"/>
          <w:sz w:val="26"/>
          <w:szCs w:val="26"/>
          <w:lang w:val="uz-Cyrl-UZ"/>
        </w:rPr>
      </w:pPr>
    </w:p>
    <w:p w14:paraId="6C1631D6" w14:textId="4D4B0C30" w:rsidR="00572F74" w:rsidRDefault="00572F74" w:rsidP="00712363">
      <w:pPr>
        <w:spacing w:after="120" w:line="276" w:lineRule="auto"/>
        <w:ind w:firstLine="709"/>
        <w:jc w:val="both"/>
        <w:rPr>
          <w:rFonts w:ascii="Arial" w:hAnsi="Arial" w:cs="Arial"/>
          <w:sz w:val="26"/>
          <w:szCs w:val="26"/>
          <w:lang w:val="uz-Cyrl-UZ"/>
        </w:rPr>
      </w:pPr>
    </w:p>
    <w:p w14:paraId="1CE43F12" w14:textId="77777777" w:rsidR="00572F74" w:rsidRDefault="00572F74" w:rsidP="00453E0D">
      <w:pPr>
        <w:pStyle w:val="21"/>
        <w:ind w:right="-426"/>
        <w:jc w:val="center"/>
        <w:rPr>
          <w:rFonts w:ascii="Arial" w:hAnsi="Arial" w:cs="Arial"/>
          <w:b/>
          <w:color w:val="6B8068"/>
          <w:sz w:val="28"/>
          <w:lang w:val="en-US"/>
        </w:rPr>
      </w:pPr>
      <w:bookmarkStart w:id="2" w:name="_Toc130900972"/>
    </w:p>
    <w:p w14:paraId="1AA7ADE4" w14:textId="1BAED313" w:rsidR="00453E0D" w:rsidRDefault="00453E0D" w:rsidP="00453E0D">
      <w:pPr>
        <w:pStyle w:val="21"/>
        <w:ind w:right="-426"/>
        <w:jc w:val="center"/>
        <w:rPr>
          <w:rFonts w:ascii="Arial" w:hAnsi="Arial" w:cs="Arial"/>
          <w:b/>
          <w:color w:val="000000" w:themeColor="text1"/>
          <w:sz w:val="28"/>
          <w:lang w:val="uz-Cyrl-UZ"/>
        </w:rPr>
      </w:pPr>
      <w:r>
        <w:rPr>
          <w:rFonts w:ascii="Arial" w:hAnsi="Arial" w:cs="Arial"/>
          <w:b/>
          <w:color w:val="6B8068"/>
          <w:sz w:val="28"/>
          <w:lang w:val="en-US"/>
        </w:rPr>
        <w:t>Addenda 1</w:t>
      </w:r>
      <w:r w:rsidRPr="003B6039">
        <w:rPr>
          <w:rFonts w:ascii="Arial" w:hAnsi="Arial" w:cs="Arial"/>
          <w:b/>
          <w:color w:val="6B8068"/>
          <w:sz w:val="28"/>
          <w:lang w:val="uz-Cyrl-UZ"/>
        </w:rPr>
        <w:t>.</w:t>
      </w:r>
      <w:r w:rsidRPr="003B6039">
        <w:rPr>
          <w:rFonts w:ascii="Arial" w:hAnsi="Arial" w:cs="Arial"/>
          <w:b/>
          <w:sz w:val="28"/>
          <w:lang w:val="uz-Cyrl-UZ"/>
        </w:rPr>
        <w:t xml:space="preserve"> </w:t>
      </w:r>
      <w:bookmarkEnd w:id="2"/>
      <w:r>
        <w:rPr>
          <w:rFonts w:ascii="Arial" w:hAnsi="Arial" w:cs="Arial"/>
          <w:b/>
          <w:color w:val="000000" w:themeColor="text1"/>
          <w:sz w:val="28"/>
          <w:lang w:val="en-US"/>
        </w:rPr>
        <w:t xml:space="preserve">Balance of payments for </w:t>
      </w:r>
      <w:r w:rsidR="00375B53">
        <w:rPr>
          <w:rFonts w:ascii="Arial" w:hAnsi="Arial" w:cs="Arial"/>
          <w:b/>
          <w:color w:val="000000" w:themeColor="text1"/>
          <w:sz w:val="28"/>
          <w:lang w:val="en-US"/>
        </w:rPr>
        <w:t xml:space="preserve">the I quarter of </w:t>
      </w:r>
      <w:r>
        <w:rPr>
          <w:rFonts w:ascii="Arial" w:hAnsi="Arial" w:cs="Arial"/>
          <w:b/>
          <w:color w:val="000000" w:themeColor="text1"/>
          <w:sz w:val="28"/>
          <w:lang w:val="en-US"/>
        </w:rPr>
        <w:t>202</w:t>
      </w:r>
      <w:r w:rsidR="00375B53">
        <w:rPr>
          <w:rFonts w:ascii="Arial" w:hAnsi="Arial" w:cs="Arial"/>
          <w:b/>
          <w:color w:val="000000" w:themeColor="text1"/>
          <w:sz w:val="28"/>
          <w:lang w:val="en-US"/>
        </w:rPr>
        <w:t>1-2023</w:t>
      </w:r>
      <w:r>
        <w:rPr>
          <w:rFonts w:ascii="Arial" w:hAnsi="Arial" w:cs="Arial"/>
          <w:b/>
          <w:color w:val="000000" w:themeColor="text1"/>
          <w:sz w:val="28"/>
          <w:lang w:val="uz-Cyrl-UZ"/>
        </w:rPr>
        <w:t xml:space="preserve"> </w:t>
      </w:r>
    </w:p>
    <w:p w14:paraId="146597A8" w14:textId="2DC6C83D" w:rsidR="00A83136" w:rsidRPr="004A5E38" w:rsidRDefault="00453E0D" w:rsidP="00453E0D">
      <w:pPr>
        <w:spacing w:after="120"/>
        <w:ind w:right="-2"/>
        <w:jc w:val="center"/>
        <w:rPr>
          <w:rFonts w:ascii="Arial" w:hAnsi="Arial" w:cs="Arial"/>
          <w:b/>
          <w:i/>
          <w:sz w:val="24"/>
          <w:lang w:val="uz-Cyrl-UZ"/>
        </w:rPr>
      </w:pPr>
      <w:r w:rsidRPr="004A5E38">
        <w:rPr>
          <w:rFonts w:ascii="Arial" w:hAnsi="Arial" w:cs="Arial"/>
          <w:i/>
          <w:sz w:val="24"/>
        </w:rPr>
        <w:t>(</w:t>
      </w:r>
      <w:r>
        <w:rPr>
          <w:rFonts w:ascii="Arial" w:hAnsi="Arial" w:cs="Arial"/>
          <w:i/>
          <w:sz w:val="24"/>
          <w:lang w:val="en-US"/>
        </w:rPr>
        <w:t>analytic presentation</w:t>
      </w:r>
      <w:r w:rsidRPr="004A5E38">
        <w:rPr>
          <w:rFonts w:ascii="Arial" w:hAnsi="Arial" w:cs="Arial"/>
          <w:i/>
          <w:sz w:val="24"/>
        </w:rPr>
        <w:t>)</w:t>
      </w:r>
    </w:p>
    <w:p w14:paraId="1877BBBC" w14:textId="2AF5A638" w:rsidR="00A83136" w:rsidRPr="009508F1" w:rsidRDefault="00453E0D" w:rsidP="005E4026">
      <w:pPr>
        <w:spacing w:after="120" w:line="276" w:lineRule="auto"/>
        <w:ind w:right="-2"/>
        <w:jc w:val="right"/>
        <w:rPr>
          <w:rFonts w:ascii="Arial" w:hAnsi="Arial" w:cs="Arial"/>
          <w:i/>
          <w:sz w:val="20"/>
          <w:lang w:val="uz-Cyrl-UZ"/>
        </w:rPr>
      </w:pPr>
      <w:r w:rsidRPr="00453E0D">
        <w:rPr>
          <w:rFonts w:ascii="Arial" w:hAnsi="Arial" w:cs="Arial"/>
          <w:i/>
          <w:lang w:val="uz-Cyrl-UZ"/>
        </w:rPr>
        <w:t>(mln. USD)</w:t>
      </w:r>
    </w:p>
    <w:tbl>
      <w:tblPr>
        <w:tblW w:w="9719" w:type="dxa"/>
        <w:tblInd w:w="-5" w:type="dxa"/>
        <w:tblBorders>
          <w:top w:val="single" w:sz="4" w:space="0" w:color="6B8068"/>
          <w:left w:val="single" w:sz="4" w:space="0" w:color="FFFFFF" w:themeColor="background1"/>
          <w:bottom w:val="single" w:sz="4" w:space="0" w:color="6B8068"/>
          <w:insideH w:val="single" w:sz="4" w:space="0" w:color="FFFFFF" w:themeColor="background1"/>
        </w:tblBorders>
        <w:tblLook w:val="04A0" w:firstRow="1" w:lastRow="0" w:firstColumn="1" w:lastColumn="0" w:noHBand="0" w:noVBand="1"/>
      </w:tblPr>
      <w:tblGrid>
        <w:gridCol w:w="5076"/>
        <w:gridCol w:w="1593"/>
        <w:gridCol w:w="1525"/>
        <w:gridCol w:w="1525"/>
      </w:tblGrid>
      <w:tr w:rsidR="00375B53" w:rsidRPr="005E4026" w14:paraId="4DA8B8AE" w14:textId="77777777" w:rsidTr="00375B53">
        <w:trPr>
          <w:trHeight w:val="701"/>
          <w:tblHeader/>
        </w:trPr>
        <w:tc>
          <w:tcPr>
            <w:tcW w:w="5076" w:type="dxa"/>
            <w:tcBorders>
              <w:bottom w:val="nil"/>
              <w:right w:val="single" w:sz="4" w:space="0" w:color="FFFFFF" w:themeColor="background1"/>
            </w:tcBorders>
            <w:shd w:val="clear" w:color="auto" w:fill="6B8068"/>
            <w:noWrap/>
            <w:vAlign w:val="center"/>
          </w:tcPr>
          <w:p w14:paraId="4BA63867" w14:textId="31F5CD9E" w:rsidR="00375B53" w:rsidRPr="005E4026" w:rsidRDefault="00375B53" w:rsidP="00375B53">
            <w:pPr>
              <w:tabs>
                <w:tab w:val="left" w:pos="7797"/>
              </w:tabs>
              <w:spacing w:after="0"/>
              <w:jc w:val="center"/>
              <w:rPr>
                <w:rFonts w:ascii="Arial" w:hAnsi="Arial" w:cs="Arial"/>
                <w:i/>
                <w:iCs/>
                <w:color w:val="FFFFFF" w:themeColor="background1"/>
              </w:rPr>
            </w:pPr>
            <w:r w:rsidRPr="00453E0D">
              <w:rPr>
                <w:rFonts w:ascii="Arial" w:hAnsi="Arial" w:cs="Arial"/>
                <w:b/>
                <w:bCs/>
                <w:color w:val="FFFFFF" w:themeColor="background1"/>
                <w:lang w:val="uz-Cyrl-UZ"/>
              </w:rPr>
              <w:t>Indicators</w:t>
            </w:r>
          </w:p>
        </w:tc>
        <w:tc>
          <w:tcPr>
            <w:tcW w:w="1593" w:type="dxa"/>
            <w:tcBorders>
              <w:top w:val="single" w:sz="4" w:space="0" w:color="FFFFFF" w:themeColor="background1"/>
              <w:left w:val="single" w:sz="4" w:space="0" w:color="FFFFFF" w:themeColor="background1"/>
              <w:bottom w:val="nil"/>
            </w:tcBorders>
            <w:shd w:val="clear" w:color="auto" w:fill="6B8068"/>
            <w:vAlign w:val="center"/>
          </w:tcPr>
          <w:p w14:paraId="42CEB3D7" w14:textId="0506FCCC" w:rsidR="00375B53" w:rsidRPr="00375B53" w:rsidRDefault="00375B53" w:rsidP="00375B53">
            <w:pPr>
              <w:tabs>
                <w:tab w:val="left" w:pos="7797"/>
              </w:tabs>
              <w:spacing w:after="0"/>
              <w:jc w:val="center"/>
              <w:rPr>
                <w:rFonts w:ascii="Arial" w:hAnsi="Arial" w:cs="Arial"/>
                <w:b/>
                <w:color w:val="FFFFFF" w:themeColor="background1"/>
                <w:lang w:val="en-US"/>
              </w:rPr>
            </w:pPr>
            <w:r>
              <w:rPr>
                <w:rFonts w:ascii="Arial" w:hAnsi="Arial" w:cs="Arial"/>
                <w:b/>
                <w:color w:val="FFFFFF" w:themeColor="background1"/>
                <w:lang w:val="en-US"/>
              </w:rPr>
              <w:t xml:space="preserve">I quarter </w:t>
            </w:r>
            <w:r>
              <w:rPr>
                <w:rFonts w:ascii="Arial" w:hAnsi="Arial" w:cs="Arial"/>
                <w:b/>
                <w:color w:val="FFFFFF" w:themeColor="background1"/>
                <w:lang w:val="en-US"/>
              </w:rPr>
              <w:br/>
              <w:t>of 2021</w:t>
            </w:r>
          </w:p>
        </w:tc>
        <w:tc>
          <w:tcPr>
            <w:tcW w:w="1525" w:type="dxa"/>
            <w:tcBorders>
              <w:top w:val="single" w:sz="4" w:space="0" w:color="FFFFFF" w:themeColor="background1"/>
              <w:left w:val="single" w:sz="4" w:space="0" w:color="FFFFFF" w:themeColor="background1"/>
              <w:bottom w:val="nil"/>
            </w:tcBorders>
            <w:shd w:val="clear" w:color="auto" w:fill="6B8068"/>
            <w:vAlign w:val="center"/>
          </w:tcPr>
          <w:p w14:paraId="750087E7" w14:textId="3F766DFE" w:rsidR="00375B53" w:rsidRPr="005E4026" w:rsidRDefault="00375B53" w:rsidP="00375B53">
            <w:pPr>
              <w:tabs>
                <w:tab w:val="left" w:pos="7797"/>
              </w:tabs>
              <w:spacing w:after="0"/>
              <w:jc w:val="center"/>
              <w:rPr>
                <w:rFonts w:ascii="Arial" w:hAnsi="Arial" w:cs="Arial"/>
                <w:b/>
                <w:color w:val="FFFFFF" w:themeColor="background1"/>
                <w:lang w:val="uz-Cyrl-UZ"/>
              </w:rPr>
            </w:pPr>
            <w:r>
              <w:rPr>
                <w:rFonts w:ascii="Arial" w:hAnsi="Arial" w:cs="Arial"/>
                <w:b/>
                <w:color w:val="FFFFFF" w:themeColor="background1"/>
                <w:lang w:val="en-US"/>
              </w:rPr>
              <w:t xml:space="preserve">I quarter </w:t>
            </w:r>
            <w:r>
              <w:rPr>
                <w:rFonts w:ascii="Arial" w:hAnsi="Arial" w:cs="Arial"/>
                <w:b/>
                <w:color w:val="FFFFFF" w:themeColor="background1"/>
                <w:lang w:val="en-US"/>
              </w:rPr>
              <w:br/>
              <w:t>of 2022</w:t>
            </w:r>
          </w:p>
        </w:tc>
        <w:tc>
          <w:tcPr>
            <w:tcW w:w="1525" w:type="dxa"/>
            <w:tcBorders>
              <w:top w:val="single" w:sz="4" w:space="0" w:color="FFFFFF" w:themeColor="background1"/>
              <w:left w:val="single" w:sz="4" w:space="0" w:color="FFFFFF" w:themeColor="background1"/>
              <w:bottom w:val="nil"/>
            </w:tcBorders>
            <w:shd w:val="clear" w:color="auto" w:fill="6B8068"/>
            <w:vAlign w:val="center"/>
          </w:tcPr>
          <w:p w14:paraId="50AFB5A3" w14:textId="34BAF61F" w:rsidR="00375B53" w:rsidRPr="005E4026" w:rsidRDefault="00375B53" w:rsidP="00375B53">
            <w:pPr>
              <w:tabs>
                <w:tab w:val="left" w:pos="7797"/>
              </w:tabs>
              <w:spacing w:after="0" w:line="240" w:lineRule="auto"/>
              <w:jc w:val="center"/>
              <w:rPr>
                <w:rFonts w:ascii="Arial" w:hAnsi="Arial" w:cs="Arial"/>
                <w:b/>
                <w:color w:val="FFFFFF" w:themeColor="background1"/>
                <w:lang w:val="uz-Cyrl-UZ"/>
              </w:rPr>
            </w:pPr>
            <w:r>
              <w:rPr>
                <w:rFonts w:ascii="Arial" w:hAnsi="Arial" w:cs="Arial"/>
                <w:b/>
                <w:color w:val="FFFFFF" w:themeColor="background1"/>
                <w:lang w:val="en-US"/>
              </w:rPr>
              <w:t xml:space="preserve">I quarter </w:t>
            </w:r>
            <w:r>
              <w:rPr>
                <w:rFonts w:ascii="Arial" w:hAnsi="Arial" w:cs="Arial"/>
                <w:b/>
                <w:color w:val="FFFFFF" w:themeColor="background1"/>
                <w:lang w:val="en-US"/>
              </w:rPr>
              <w:br/>
              <w:t>of 2023</w:t>
            </w:r>
          </w:p>
        </w:tc>
      </w:tr>
      <w:tr w:rsidR="00375B53" w:rsidRPr="005E4026" w14:paraId="38F120AE" w14:textId="77777777" w:rsidTr="005E4026">
        <w:trPr>
          <w:trHeight w:val="572"/>
        </w:trPr>
        <w:tc>
          <w:tcPr>
            <w:tcW w:w="5076" w:type="dxa"/>
            <w:tcBorders>
              <w:top w:val="nil"/>
              <w:left w:val="nil"/>
              <w:bottom w:val="nil"/>
              <w:right w:val="nil"/>
            </w:tcBorders>
            <w:shd w:val="clear" w:color="auto" w:fill="E2EFD9" w:themeFill="accent6" w:themeFillTint="33"/>
            <w:noWrap/>
            <w:vAlign w:val="center"/>
            <w:hideMark/>
          </w:tcPr>
          <w:p w14:paraId="5CC1C56C" w14:textId="5B413DF7" w:rsidR="00375B53" w:rsidRPr="005E4026" w:rsidRDefault="00375B53" w:rsidP="00375B53">
            <w:pPr>
              <w:tabs>
                <w:tab w:val="left" w:pos="7797"/>
              </w:tabs>
              <w:spacing w:after="0"/>
              <w:rPr>
                <w:rFonts w:ascii="Arial" w:hAnsi="Arial" w:cs="Arial"/>
                <w:b/>
                <w:bCs/>
                <w:color w:val="000000"/>
              </w:rPr>
            </w:pPr>
            <w:r w:rsidRPr="00453E0D">
              <w:rPr>
                <w:rFonts w:ascii="Arial" w:hAnsi="Arial" w:cs="Arial"/>
                <w:b/>
              </w:rPr>
              <w:t xml:space="preserve">A. </w:t>
            </w:r>
            <w:proofErr w:type="spellStart"/>
            <w:r w:rsidRPr="00453E0D">
              <w:rPr>
                <w:rFonts w:ascii="Arial" w:hAnsi="Arial" w:cs="Arial"/>
                <w:b/>
              </w:rPr>
              <w:t>Current</w:t>
            </w:r>
            <w:proofErr w:type="spellEnd"/>
            <w:r w:rsidRPr="00453E0D">
              <w:rPr>
                <w:rFonts w:ascii="Arial" w:hAnsi="Arial" w:cs="Arial"/>
                <w:b/>
              </w:rPr>
              <w:t xml:space="preserve"> </w:t>
            </w:r>
            <w:proofErr w:type="spellStart"/>
            <w:r w:rsidRPr="00453E0D">
              <w:rPr>
                <w:rFonts w:ascii="Arial" w:hAnsi="Arial" w:cs="Arial"/>
                <w:b/>
              </w:rPr>
              <w:t>account</w:t>
            </w:r>
            <w:proofErr w:type="spellEnd"/>
            <w:r w:rsidRPr="00453E0D">
              <w:rPr>
                <w:rFonts w:ascii="Arial" w:hAnsi="Arial" w:cs="Arial"/>
                <w:b/>
              </w:rPr>
              <w:t xml:space="preserve"> </w:t>
            </w:r>
            <w:proofErr w:type="spellStart"/>
            <w:r w:rsidRPr="00453E0D">
              <w:rPr>
                <w:rFonts w:ascii="Arial" w:hAnsi="Arial" w:cs="Arial"/>
                <w:b/>
              </w:rPr>
              <w:t>balance</w:t>
            </w:r>
            <w:proofErr w:type="spellEnd"/>
            <w:r w:rsidRPr="00DE6FB0">
              <w:rPr>
                <w:rFonts w:ascii="Arial Narrow" w:hAnsi="Arial Narrow" w:cstheme="minorHAnsi"/>
                <w:b/>
                <w:bCs/>
                <w:color w:val="000000"/>
                <w:sz w:val="18"/>
                <w:szCs w:val="16"/>
              </w:rPr>
              <w:t xml:space="preserve"> </w:t>
            </w:r>
          </w:p>
        </w:tc>
        <w:tc>
          <w:tcPr>
            <w:tcW w:w="1593" w:type="dxa"/>
            <w:tcBorders>
              <w:top w:val="nil"/>
              <w:left w:val="nil"/>
              <w:bottom w:val="nil"/>
              <w:right w:val="nil"/>
            </w:tcBorders>
            <w:shd w:val="clear" w:color="auto" w:fill="E2EFD9" w:themeFill="accent6" w:themeFillTint="33"/>
            <w:vAlign w:val="center"/>
          </w:tcPr>
          <w:p w14:paraId="10BFB4C0" w14:textId="63647184" w:rsidR="00375B53" w:rsidRPr="005E4026" w:rsidRDefault="00375B53" w:rsidP="00375B53">
            <w:pPr>
              <w:spacing w:after="0"/>
              <w:jc w:val="center"/>
              <w:rPr>
                <w:rFonts w:ascii="Arial" w:hAnsi="Arial" w:cs="Arial"/>
                <w:b/>
                <w:color w:val="000000"/>
              </w:rPr>
            </w:pPr>
            <w:r w:rsidRPr="00BD1AA8">
              <w:rPr>
                <w:rFonts w:ascii="Arial" w:hAnsi="Arial" w:cs="Arial"/>
                <w:b/>
                <w:color w:val="000000"/>
              </w:rPr>
              <w:t>-2 135,3</w:t>
            </w:r>
          </w:p>
        </w:tc>
        <w:tc>
          <w:tcPr>
            <w:tcW w:w="1525" w:type="dxa"/>
            <w:tcBorders>
              <w:top w:val="nil"/>
              <w:left w:val="nil"/>
              <w:bottom w:val="nil"/>
              <w:right w:val="nil"/>
            </w:tcBorders>
            <w:shd w:val="clear" w:color="auto" w:fill="E2EFD9" w:themeFill="accent6" w:themeFillTint="33"/>
            <w:vAlign w:val="center"/>
          </w:tcPr>
          <w:p w14:paraId="4E029749" w14:textId="4E12F4F8" w:rsidR="00375B53" w:rsidRPr="005E4026" w:rsidRDefault="00375B53" w:rsidP="00375B53">
            <w:pPr>
              <w:spacing w:after="0"/>
              <w:jc w:val="center"/>
              <w:rPr>
                <w:rFonts w:ascii="Arial" w:hAnsi="Arial" w:cs="Arial"/>
                <w:b/>
                <w:color w:val="000000"/>
              </w:rPr>
            </w:pPr>
            <w:r w:rsidRPr="00BD1AA8">
              <w:rPr>
                <w:rFonts w:ascii="Arial" w:hAnsi="Arial" w:cs="Arial"/>
                <w:b/>
                <w:color w:val="000000"/>
              </w:rPr>
              <w:t>-1 090,8</w:t>
            </w:r>
          </w:p>
        </w:tc>
        <w:tc>
          <w:tcPr>
            <w:tcW w:w="1525" w:type="dxa"/>
            <w:tcBorders>
              <w:top w:val="nil"/>
              <w:left w:val="nil"/>
              <w:bottom w:val="nil"/>
              <w:right w:val="nil"/>
            </w:tcBorders>
            <w:shd w:val="clear" w:color="auto" w:fill="E2EFD9" w:themeFill="accent6" w:themeFillTint="33"/>
            <w:vAlign w:val="center"/>
          </w:tcPr>
          <w:p w14:paraId="2E294BD1" w14:textId="416B7B22" w:rsidR="00375B53" w:rsidRPr="005E4026" w:rsidRDefault="00375B53" w:rsidP="00375B53">
            <w:pPr>
              <w:spacing w:after="0"/>
              <w:jc w:val="center"/>
              <w:rPr>
                <w:rFonts w:ascii="Arial" w:hAnsi="Arial" w:cs="Arial"/>
                <w:b/>
                <w:color w:val="000000"/>
              </w:rPr>
            </w:pPr>
            <w:r w:rsidRPr="00BD1AA8">
              <w:rPr>
                <w:rFonts w:ascii="Arial" w:hAnsi="Arial" w:cs="Arial"/>
                <w:b/>
                <w:color w:val="000000"/>
              </w:rPr>
              <w:t>-1 273,9</w:t>
            </w:r>
          </w:p>
        </w:tc>
      </w:tr>
      <w:tr w:rsidR="00375B53" w:rsidRPr="005E4026" w14:paraId="61F67C1B" w14:textId="77777777" w:rsidTr="005E4026">
        <w:trPr>
          <w:trHeight w:val="382"/>
        </w:trPr>
        <w:tc>
          <w:tcPr>
            <w:tcW w:w="5076" w:type="dxa"/>
            <w:tcBorders>
              <w:top w:val="nil"/>
              <w:left w:val="nil"/>
              <w:bottom w:val="nil"/>
              <w:right w:val="nil"/>
            </w:tcBorders>
            <w:shd w:val="clear" w:color="auto" w:fill="auto"/>
            <w:noWrap/>
            <w:vAlign w:val="center"/>
            <w:hideMark/>
          </w:tcPr>
          <w:p w14:paraId="157F8EB4" w14:textId="391BA082" w:rsidR="00375B53" w:rsidRPr="00453E0D" w:rsidRDefault="00375B53" w:rsidP="00375B53">
            <w:pPr>
              <w:tabs>
                <w:tab w:val="left" w:pos="7797"/>
              </w:tabs>
              <w:spacing w:after="0"/>
              <w:rPr>
                <w:rFonts w:ascii="Arial" w:hAnsi="Arial" w:cs="Arial"/>
              </w:rPr>
            </w:pPr>
            <w:proofErr w:type="spellStart"/>
            <w:r w:rsidRPr="00453E0D">
              <w:rPr>
                <w:rFonts w:ascii="Arial" w:hAnsi="Arial" w:cs="Arial"/>
              </w:rPr>
              <w:t>Goods</w:t>
            </w:r>
            <w:proofErr w:type="spellEnd"/>
            <w:r w:rsidRPr="00453E0D">
              <w:rPr>
                <w:rFonts w:ascii="Arial" w:hAnsi="Arial" w:cs="Arial"/>
              </w:rPr>
              <w:t xml:space="preserve">, </w:t>
            </w:r>
            <w:proofErr w:type="spellStart"/>
            <w:r w:rsidRPr="00453E0D">
              <w:rPr>
                <w:rFonts w:ascii="Arial" w:hAnsi="Arial" w:cs="Arial"/>
              </w:rPr>
              <w:t>credit</w:t>
            </w:r>
            <w:proofErr w:type="spellEnd"/>
            <w:r w:rsidRPr="00453E0D">
              <w:rPr>
                <w:rFonts w:ascii="Arial" w:hAnsi="Arial" w:cs="Arial"/>
              </w:rPr>
              <w:t xml:space="preserve"> (</w:t>
            </w:r>
            <w:proofErr w:type="spellStart"/>
            <w:r w:rsidRPr="00453E0D">
              <w:rPr>
                <w:rFonts w:ascii="Arial" w:hAnsi="Arial" w:cs="Arial"/>
              </w:rPr>
              <w:t>exports</w:t>
            </w:r>
            <w:proofErr w:type="spellEnd"/>
            <w:r w:rsidRPr="00453E0D">
              <w:rPr>
                <w:rFonts w:ascii="Arial" w:hAnsi="Arial" w:cs="Arial"/>
              </w:rPr>
              <w:t>)</w:t>
            </w:r>
          </w:p>
        </w:tc>
        <w:tc>
          <w:tcPr>
            <w:tcW w:w="1593" w:type="dxa"/>
            <w:tcBorders>
              <w:top w:val="nil"/>
              <w:left w:val="nil"/>
              <w:bottom w:val="nil"/>
              <w:right w:val="nil"/>
            </w:tcBorders>
            <w:shd w:val="clear" w:color="auto" w:fill="auto"/>
            <w:vAlign w:val="center"/>
          </w:tcPr>
          <w:p w14:paraId="59923A8C" w14:textId="1530B810" w:rsidR="00375B53" w:rsidRPr="005E4026" w:rsidRDefault="00375B53" w:rsidP="00375B53">
            <w:pPr>
              <w:spacing w:after="0"/>
              <w:jc w:val="center"/>
              <w:rPr>
                <w:rFonts w:ascii="Arial" w:hAnsi="Arial" w:cs="Arial"/>
                <w:color w:val="000000"/>
              </w:rPr>
            </w:pPr>
            <w:r w:rsidRPr="00BD1AA8">
              <w:rPr>
                <w:rFonts w:ascii="Arial" w:hAnsi="Arial" w:cs="Arial"/>
                <w:color w:val="000000"/>
              </w:rPr>
              <w:t>1 947,7</w:t>
            </w:r>
          </w:p>
        </w:tc>
        <w:tc>
          <w:tcPr>
            <w:tcW w:w="1525" w:type="dxa"/>
            <w:tcBorders>
              <w:top w:val="nil"/>
              <w:left w:val="nil"/>
              <w:bottom w:val="nil"/>
              <w:right w:val="nil"/>
            </w:tcBorders>
            <w:shd w:val="clear" w:color="auto" w:fill="auto"/>
            <w:vAlign w:val="center"/>
          </w:tcPr>
          <w:p w14:paraId="1F6BE1EA" w14:textId="13D20DFC" w:rsidR="00375B53" w:rsidRPr="005E4026" w:rsidRDefault="00375B53" w:rsidP="00375B53">
            <w:pPr>
              <w:spacing w:after="0"/>
              <w:jc w:val="center"/>
              <w:rPr>
                <w:rFonts w:ascii="Arial" w:hAnsi="Arial" w:cs="Arial"/>
                <w:color w:val="000000"/>
              </w:rPr>
            </w:pPr>
            <w:r w:rsidRPr="00BD1AA8">
              <w:rPr>
                <w:rFonts w:ascii="Arial" w:hAnsi="Arial" w:cs="Arial"/>
                <w:color w:val="000000"/>
              </w:rPr>
              <w:t>5 248,6</w:t>
            </w:r>
          </w:p>
        </w:tc>
        <w:tc>
          <w:tcPr>
            <w:tcW w:w="1525" w:type="dxa"/>
            <w:tcBorders>
              <w:top w:val="nil"/>
              <w:left w:val="nil"/>
              <w:bottom w:val="nil"/>
              <w:right w:val="nil"/>
            </w:tcBorders>
            <w:shd w:val="clear" w:color="auto" w:fill="auto"/>
            <w:vAlign w:val="center"/>
          </w:tcPr>
          <w:p w14:paraId="55A5DA35" w14:textId="513EA017" w:rsidR="00375B53" w:rsidRPr="005E4026" w:rsidRDefault="00375B53" w:rsidP="00375B53">
            <w:pPr>
              <w:spacing w:after="0"/>
              <w:jc w:val="center"/>
              <w:rPr>
                <w:rFonts w:ascii="Arial" w:hAnsi="Arial" w:cs="Arial"/>
                <w:color w:val="000000"/>
              </w:rPr>
            </w:pPr>
            <w:r w:rsidRPr="00BD1AA8">
              <w:rPr>
                <w:rFonts w:ascii="Arial" w:hAnsi="Arial" w:cs="Arial"/>
                <w:color w:val="000000"/>
              </w:rPr>
              <w:t>4 941,7</w:t>
            </w:r>
          </w:p>
        </w:tc>
      </w:tr>
      <w:tr w:rsidR="00375B53" w:rsidRPr="005E4026" w14:paraId="738A386B" w14:textId="77777777" w:rsidTr="005E4026">
        <w:trPr>
          <w:trHeight w:val="382"/>
        </w:trPr>
        <w:tc>
          <w:tcPr>
            <w:tcW w:w="5076" w:type="dxa"/>
            <w:tcBorders>
              <w:top w:val="nil"/>
              <w:left w:val="nil"/>
              <w:bottom w:val="nil"/>
              <w:right w:val="nil"/>
            </w:tcBorders>
            <w:shd w:val="clear" w:color="auto" w:fill="auto"/>
            <w:noWrap/>
            <w:vAlign w:val="center"/>
            <w:hideMark/>
          </w:tcPr>
          <w:p w14:paraId="48040C19" w14:textId="5FA14ECF" w:rsidR="00375B53" w:rsidRPr="00453E0D" w:rsidRDefault="00375B53" w:rsidP="00375B53">
            <w:pPr>
              <w:tabs>
                <w:tab w:val="left" w:pos="7797"/>
              </w:tabs>
              <w:spacing w:after="0"/>
              <w:rPr>
                <w:rFonts w:ascii="Arial" w:hAnsi="Arial" w:cs="Arial"/>
              </w:rPr>
            </w:pPr>
            <w:proofErr w:type="spellStart"/>
            <w:r w:rsidRPr="00453E0D">
              <w:rPr>
                <w:rFonts w:ascii="Arial" w:hAnsi="Arial" w:cs="Arial"/>
              </w:rPr>
              <w:t>Goods</w:t>
            </w:r>
            <w:proofErr w:type="spellEnd"/>
            <w:r w:rsidRPr="00453E0D">
              <w:rPr>
                <w:rFonts w:ascii="Arial" w:hAnsi="Arial" w:cs="Arial"/>
              </w:rPr>
              <w:t xml:space="preserve">, </w:t>
            </w:r>
            <w:proofErr w:type="spellStart"/>
            <w:r w:rsidRPr="00453E0D">
              <w:rPr>
                <w:rFonts w:ascii="Arial" w:hAnsi="Arial" w:cs="Arial"/>
              </w:rPr>
              <w:t>debit</w:t>
            </w:r>
            <w:proofErr w:type="spellEnd"/>
            <w:r w:rsidRPr="00453E0D">
              <w:rPr>
                <w:rFonts w:ascii="Arial" w:hAnsi="Arial" w:cs="Arial"/>
              </w:rPr>
              <w:t xml:space="preserve"> (</w:t>
            </w:r>
            <w:proofErr w:type="spellStart"/>
            <w:r w:rsidRPr="00453E0D">
              <w:rPr>
                <w:rFonts w:ascii="Arial" w:hAnsi="Arial" w:cs="Arial"/>
              </w:rPr>
              <w:t>imports</w:t>
            </w:r>
            <w:proofErr w:type="spellEnd"/>
            <w:r w:rsidRPr="00453E0D">
              <w:rPr>
                <w:rFonts w:ascii="Arial" w:hAnsi="Arial" w:cs="Arial"/>
              </w:rPr>
              <w:t>)</w:t>
            </w:r>
          </w:p>
        </w:tc>
        <w:tc>
          <w:tcPr>
            <w:tcW w:w="1593" w:type="dxa"/>
            <w:tcBorders>
              <w:top w:val="nil"/>
              <w:left w:val="nil"/>
              <w:bottom w:val="nil"/>
              <w:right w:val="nil"/>
            </w:tcBorders>
            <w:shd w:val="clear" w:color="auto" w:fill="auto"/>
            <w:vAlign w:val="center"/>
          </w:tcPr>
          <w:p w14:paraId="5E50F153" w14:textId="44B867A0" w:rsidR="00375B53" w:rsidRPr="005E4026" w:rsidRDefault="00375B53" w:rsidP="00375B53">
            <w:pPr>
              <w:spacing w:after="0"/>
              <w:jc w:val="center"/>
              <w:rPr>
                <w:rFonts w:ascii="Arial" w:hAnsi="Arial" w:cs="Arial"/>
                <w:color w:val="000000"/>
              </w:rPr>
            </w:pPr>
            <w:r w:rsidRPr="00BD1AA8">
              <w:rPr>
                <w:rFonts w:ascii="Arial" w:hAnsi="Arial" w:cs="Arial"/>
                <w:color w:val="000000"/>
              </w:rPr>
              <w:t>4 708,7</w:t>
            </w:r>
          </w:p>
        </w:tc>
        <w:tc>
          <w:tcPr>
            <w:tcW w:w="1525" w:type="dxa"/>
            <w:tcBorders>
              <w:top w:val="nil"/>
              <w:left w:val="nil"/>
              <w:bottom w:val="nil"/>
              <w:right w:val="nil"/>
            </w:tcBorders>
            <w:shd w:val="clear" w:color="auto" w:fill="auto"/>
            <w:vAlign w:val="center"/>
          </w:tcPr>
          <w:p w14:paraId="736777FA" w14:textId="6034215A" w:rsidR="00375B53" w:rsidRPr="005E4026" w:rsidRDefault="00375B53" w:rsidP="00375B53">
            <w:pPr>
              <w:spacing w:after="0"/>
              <w:jc w:val="center"/>
              <w:rPr>
                <w:rFonts w:ascii="Arial" w:hAnsi="Arial" w:cs="Arial"/>
                <w:color w:val="000000"/>
              </w:rPr>
            </w:pPr>
            <w:r w:rsidRPr="00BD1AA8">
              <w:rPr>
                <w:rFonts w:ascii="Arial" w:hAnsi="Arial" w:cs="Arial"/>
                <w:color w:val="000000"/>
              </w:rPr>
              <w:t>6 518,2</w:t>
            </w:r>
          </w:p>
        </w:tc>
        <w:tc>
          <w:tcPr>
            <w:tcW w:w="1525" w:type="dxa"/>
            <w:tcBorders>
              <w:top w:val="nil"/>
              <w:left w:val="nil"/>
              <w:bottom w:val="nil"/>
              <w:right w:val="nil"/>
            </w:tcBorders>
            <w:shd w:val="clear" w:color="auto" w:fill="auto"/>
            <w:vAlign w:val="center"/>
          </w:tcPr>
          <w:p w14:paraId="2E1F638B" w14:textId="005A051A" w:rsidR="00375B53" w:rsidRPr="005E4026" w:rsidRDefault="00375B53" w:rsidP="00375B53">
            <w:pPr>
              <w:spacing w:after="0"/>
              <w:jc w:val="center"/>
              <w:rPr>
                <w:rFonts w:ascii="Arial" w:hAnsi="Arial" w:cs="Arial"/>
                <w:color w:val="000000"/>
              </w:rPr>
            </w:pPr>
            <w:r w:rsidRPr="00BD1AA8">
              <w:rPr>
                <w:rFonts w:ascii="Arial" w:hAnsi="Arial" w:cs="Arial"/>
                <w:color w:val="000000"/>
              </w:rPr>
              <w:t>7 726,0</w:t>
            </w:r>
          </w:p>
        </w:tc>
      </w:tr>
      <w:tr w:rsidR="00375B53" w:rsidRPr="005E4026" w14:paraId="68CBBB4A" w14:textId="77777777" w:rsidTr="005E4026">
        <w:trPr>
          <w:trHeight w:val="382"/>
        </w:trPr>
        <w:tc>
          <w:tcPr>
            <w:tcW w:w="5076" w:type="dxa"/>
            <w:tcBorders>
              <w:top w:val="nil"/>
              <w:left w:val="nil"/>
              <w:bottom w:val="nil"/>
              <w:right w:val="nil"/>
            </w:tcBorders>
            <w:shd w:val="clear" w:color="auto" w:fill="auto"/>
            <w:noWrap/>
            <w:vAlign w:val="center"/>
            <w:hideMark/>
          </w:tcPr>
          <w:p w14:paraId="18A34B46" w14:textId="5F3165D1" w:rsidR="00375B53" w:rsidRPr="00453E0D" w:rsidRDefault="00375B53" w:rsidP="00375B53">
            <w:pPr>
              <w:tabs>
                <w:tab w:val="left" w:pos="7797"/>
              </w:tabs>
              <w:spacing w:after="0"/>
              <w:rPr>
                <w:rFonts w:ascii="Arial" w:hAnsi="Arial" w:cs="Arial"/>
              </w:rPr>
            </w:pPr>
            <w:proofErr w:type="spellStart"/>
            <w:r w:rsidRPr="00453E0D">
              <w:rPr>
                <w:rFonts w:ascii="Arial" w:hAnsi="Arial" w:cs="Arial"/>
              </w:rPr>
              <w:t>Services</w:t>
            </w:r>
            <w:proofErr w:type="spellEnd"/>
            <w:r w:rsidRPr="00453E0D">
              <w:rPr>
                <w:rFonts w:ascii="Arial" w:hAnsi="Arial" w:cs="Arial"/>
              </w:rPr>
              <w:t xml:space="preserve">, </w:t>
            </w:r>
            <w:proofErr w:type="spellStart"/>
            <w:r w:rsidRPr="00453E0D">
              <w:rPr>
                <w:rFonts w:ascii="Arial" w:hAnsi="Arial" w:cs="Arial"/>
              </w:rPr>
              <w:t>credit</w:t>
            </w:r>
            <w:proofErr w:type="spellEnd"/>
            <w:r w:rsidRPr="00453E0D">
              <w:rPr>
                <w:rFonts w:ascii="Arial" w:hAnsi="Arial" w:cs="Arial"/>
              </w:rPr>
              <w:t xml:space="preserve"> (</w:t>
            </w:r>
            <w:proofErr w:type="spellStart"/>
            <w:r w:rsidRPr="00453E0D">
              <w:rPr>
                <w:rFonts w:ascii="Arial" w:hAnsi="Arial" w:cs="Arial"/>
              </w:rPr>
              <w:t>exports</w:t>
            </w:r>
            <w:proofErr w:type="spellEnd"/>
            <w:r w:rsidRPr="00453E0D">
              <w:rPr>
                <w:rFonts w:ascii="Arial" w:hAnsi="Arial" w:cs="Arial"/>
              </w:rPr>
              <w:t>)</w:t>
            </w:r>
          </w:p>
        </w:tc>
        <w:tc>
          <w:tcPr>
            <w:tcW w:w="1593" w:type="dxa"/>
            <w:tcBorders>
              <w:top w:val="nil"/>
              <w:left w:val="nil"/>
              <w:bottom w:val="nil"/>
              <w:right w:val="nil"/>
            </w:tcBorders>
            <w:shd w:val="clear" w:color="auto" w:fill="auto"/>
            <w:vAlign w:val="center"/>
          </w:tcPr>
          <w:p w14:paraId="4B8B6D35" w14:textId="5D519DFA" w:rsidR="00375B53" w:rsidRPr="005E4026" w:rsidRDefault="00375B53" w:rsidP="00375B53">
            <w:pPr>
              <w:spacing w:after="0"/>
              <w:jc w:val="center"/>
              <w:rPr>
                <w:rFonts w:ascii="Arial" w:hAnsi="Arial" w:cs="Arial"/>
                <w:color w:val="000000"/>
              </w:rPr>
            </w:pPr>
            <w:r w:rsidRPr="00BD1AA8">
              <w:rPr>
                <w:rFonts w:ascii="Arial" w:hAnsi="Arial" w:cs="Arial"/>
                <w:color w:val="000000"/>
              </w:rPr>
              <w:t>430,2</w:t>
            </w:r>
          </w:p>
        </w:tc>
        <w:tc>
          <w:tcPr>
            <w:tcW w:w="1525" w:type="dxa"/>
            <w:tcBorders>
              <w:top w:val="nil"/>
              <w:left w:val="nil"/>
              <w:bottom w:val="nil"/>
              <w:right w:val="nil"/>
            </w:tcBorders>
            <w:shd w:val="clear" w:color="auto" w:fill="auto"/>
            <w:vAlign w:val="center"/>
          </w:tcPr>
          <w:p w14:paraId="7CEF8627" w14:textId="1F15AD6D" w:rsidR="00375B53" w:rsidRPr="005E4026" w:rsidRDefault="00375B53" w:rsidP="00375B53">
            <w:pPr>
              <w:spacing w:after="0"/>
              <w:jc w:val="center"/>
              <w:rPr>
                <w:rFonts w:ascii="Arial" w:hAnsi="Arial" w:cs="Arial"/>
                <w:color w:val="000000"/>
              </w:rPr>
            </w:pPr>
            <w:r w:rsidRPr="00BD1AA8">
              <w:rPr>
                <w:rFonts w:ascii="Arial" w:hAnsi="Arial" w:cs="Arial"/>
                <w:color w:val="000000"/>
              </w:rPr>
              <w:t>670,5</w:t>
            </w:r>
          </w:p>
        </w:tc>
        <w:tc>
          <w:tcPr>
            <w:tcW w:w="1525" w:type="dxa"/>
            <w:tcBorders>
              <w:top w:val="nil"/>
              <w:left w:val="nil"/>
              <w:bottom w:val="nil"/>
              <w:right w:val="nil"/>
            </w:tcBorders>
            <w:shd w:val="clear" w:color="auto" w:fill="auto"/>
            <w:vAlign w:val="center"/>
          </w:tcPr>
          <w:p w14:paraId="7DE134F9" w14:textId="44B4AAC4" w:rsidR="00375B53" w:rsidRPr="005E4026" w:rsidRDefault="00375B53" w:rsidP="00375B53">
            <w:pPr>
              <w:spacing w:after="0"/>
              <w:jc w:val="center"/>
              <w:rPr>
                <w:rFonts w:ascii="Arial" w:hAnsi="Arial" w:cs="Arial"/>
                <w:color w:val="000000"/>
              </w:rPr>
            </w:pPr>
            <w:r w:rsidRPr="00BD1AA8">
              <w:rPr>
                <w:rFonts w:ascii="Arial" w:hAnsi="Arial" w:cs="Arial"/>
                <w:color w:val="000000"/>
              </w:rPr>
              <w:t>897,1</w:t>
            </w:r>
          </w:p>
        </w:tc>
      </w:tr>
      <w:tr w:rsidR="00375B53" w:rsidRPr="005E4026" w14:paraId="13DCCBAD" w14:textId="77777777" w:rsidTr="005E4026">
        <w:trPr>
          <w:trHeight w:val="382"/>
        </w:trPr>
        <w:tc>
          <w:tcPr>
            <w:tcW w:w="5076" w:type="dxa"/>
            <w:tcBorders>
              <w:top w:val="nil"/>
              <w:left w:val="nil"/>
              <w:bottom w:val="nil"/>
              <w:right w:val="nil"/>
            </w:tcBorders>
            <w:shd w:val="clear" w:color="auto" w:fill="auto"/>
            <w:noWrap/>
            <w:vAlign w:val="center"/>
            <w:hideMark/>
          </w:tcPr>
          <w:p w14:paraId="6ADD00D6" w14:textId="1924DA8D" w:rsidR="00375B53" w:rsidRPr="00453E0D" w:rsidRDefault="00375B53" w:rsidP="00375B53">
            <w:pPr>
              <w:tabs>
                <w:tab w:val="left" w:pos="7797"/>
              </w:tabs>
              <w:spacing w:after="0"/>
              <w:rPr>
                <w:rFonts w:ascii="Arial" w:hAnsi="Arial" w:cs="Arial"/>
              </w:rPr>
            </w:pPr>
            <w:proofErr w:type="spellStart"/>
            <w:r w:rsidRPr="00453E0D">
              <w:rPr>
                <w:rFonts w:ascii="Arial" w:hAnsi="Arial" w:cs="Arial"/>
              </w:rPr>
              <w:t>Services</w:t>
            </w:r>
            <w:proofErr w:type="spellEnd"/>
            <w:r w:rsidRPr="00453E0D">
              <w:rPr>
                <w:rFonts w:ascii="Arial" w:hAnsi="Arial" w:cs="Arial"/>
              </w:rPr>
              <w:t xml:space="preserve">, </w:t>
            </w:r>
            <w:proofErr w:type="spellStart"/>
            <w:r w:rsidRPr="00453E0D">
              <w:rPr>
                <w:rFonts w:ascii="Arial" w:hAnsi="Arial" w:cs="Arial"/>
              </w:rPr>
              <w:t>debit</w:t>
            </w:r>
            <w:proofErr w:type="spellEnd"/>
            <w:r w:rsidRPr="00453E0D">
              <w:rPr>
                <w:rFonts w:ascii="Arial" w:hAnsi="Arial" w:cs="Arial"/>
              </w:rPr>
              <w:t xml:space="preserve"> (</w:t>
            </w:r>
            <w:proofErr w:type="spellStart"/>
            <w:r w:rsidRPr="00453E0D">
              <w:rPr>
                <w:rFonts w:ascii="Arial" w:hAnsi="Arial" w:cs="Arial"/>
              </w:rPr>
              <w:t>imports</w:t>
            </w:r>
            <w:proofErr w:type="spellEnd"/>
            <w:r w:rsidRPr="00453E0D">
              <w:rPr>
                <w:rFonts w:ascii="Arial" w:hAnsi="Arial" w:cs="Arial"/>
              </w:rPr>
              <w:t>)</w:t>
            </w:r>
          </w:p>
        </w:tc>
        <w:tc>
          <w:tcPr>
            <w:tcW w:w="1593" w:type="dxa"/>
            <w:tcBorders>
              <w:top w:val="nil"/>
              <w:left w:val="nil"/>
              <w:bottom w:val="nil"/>
              <w:right w:val="nil"/>
            </w:tcBorders>
            <w:shd w:val="clear" w:color="auto" w:fill="auto"/>
            <w:vAlign w:val="center"/>
          </w:tcPr>
          <w:p w14:paraId="3B7614B8" w14:textId="670B889B" w:rsidR="00375B53" w:rsidRPr="005E4026" w:rsidRDefault="00375B53" w:rsidP="00375B53">
            <w:pPr>
              <w:spacing w:after="0"/>
              <w:jc w:val="center"/>
              <w:rPr>
                <w:rFonts w:ascii="Arial" w:hAnsi="Arial" w:cs="Arial"/>
                <w:color w:val="000000"/>
              </w:rPr>
            </w:pPr>
            <w:r w:rsidRPr="00BD1AA8">
              <w:rPr>
                <w:rFonts w:ascii="Arial" w:hAnsi="Arial" w:cs="Arial"/>
                <w:color w:val="000000"/>
              </w:rPr>
              <w:t>895,6</w:t>
            </w:r>
          </w:p>
        </w:tc>
        <w:tc>
          <w:tcPr>
            <w:tcW w:w="1525" w:type="dxa"/>
            <w:tcBorders>
              <w:top w:val="nil"/>
              <w:left w:val="nil"/>
              <w:bottom w:val="nil"/>
              <w:right w:val="nil"/>
            </w:tcBorders>
            <w:shd w:val="clear" w:color="auto" w:fill="auto"/>
            <w:vAlign w:val="center"/>
          </w:tcPr>
          <w:p w14:paraId="3A1BF595" w14:textId="390E07C6" w:rsidR="00375B53" w:rsidRPr="005E4026" w:rsidRDefault="00375B53" w:rsidP="00375B53">
            <w:pPr>
              <w:spacing w:after="0"/>
              <w:jc w:val="center"/>
              <w:rPr>
                <w:rFonts w:ascii="Arial" w:hAnsi="Arial" w:cs="Arial"/>
                <w:color w:val="000000"/>
              </w:rPr>
            </w:pPr>
            <w:r w:rsidRPr="00BD1AA8">
              <w:rPr>
                <w:rFonts w:ascii="Arial" w:hAnsi="Arial" w:cs="Arial"/>
                <w:color w:val="000000"/>
              </w:rPr>
              <w:t>1 644,4</w:t>
            </w:r>
          </w:p>
        </w:tc>
        <w:tc>
          <w:tcPr>
            <w:tcW w:w="1525" w:type="dxa"/>
            <w:tcBorders>
              <w:top w:val="nil"/>
              <w:left w:val="nil"/>
              <w:bottom w:val="nil"/>
              <w:right w:val="nil"/>
            </w:tcBorders>
            <w:shd w:val="clear" w:color="auto" w:fill="auto"/>
            <w:vAlign w:val="center"/>
          </w:tcPr>
          <w:p w14:paraId="23353A53" w14:textId="29978698" w:rsidR="00375B53" w:rsidRPr="005E4026" w:rsidRDefault="00375B53" w:rsidP="00375B53">
            <w:pPr>
              <w:spacing w:after="0"/>
              <w:jc w:val="center"/>
              <w:rPr>
                <w:rFonts w:ascii="Arial" w:hAnsi="Arial" w:cs="Arial"/>
                <w:color w:val="000000"/>
              </w:rPr>
            </w:pPr>
            <w:r w:rsidRPr="00BD1AA8">
              <w:rPr>
                <w:rFonts w:ascii="Arial" w:hAnsi="Arial" w:cs="Arial"/>
                <w:color w:val="000000"/>
              </w:rPr>
              <w:t>1 719,3</w:t>
            </w:r>
          </w:p>
        </w:tc>
      </w:tr>
      <w:tr w:rsidR="00375B53" w:rsidRPr="005E4026" w14:paraId="43A6F433" w14:textId="77777777" w:rsidTr="005E4026">
        <w:trPr>
          <w:trHeight w:val="382"/>
        </w:trPr>
        <w:tc>
          <w:tcPr>
            <w:tcW w:w="5076" w:type="dxa"/>
            <w:tcBorders>
              <w:top w:val="nil"/>
              <w:left w:val="nil"/>
              <w:bottom w:val="nil"/>
              <w:right w:val="nil"/>
            </w:tcBorders>
            <w:shd w:val="clear" w:color="auto" w:fill="auto"/>
            <w:noWrap/>
            <w:vAlign w:val="center"/>
            <w:hideMark/>
          </w:tcPr>
          <w:p w14:paraId="187E75CE" w14:textId="151B4F15" w:rsidR="00375B53" w:rsidRPr="00617770" w:rsidRDefault="00375B53" w:rsidP="00375B53">
            <w:pPr>
              <w:tabs>
                <w:tab w:val="left" w:pos="7797"/>
              </w:tabs>
              <w:spacing w:after="0"/>
              <w:ind w:left="176"/>
              <w:rPr>
                <w:rFonts w:ascii="Arial" w:hAnsi="Arial" w:cs="Arial"/>
                <w:lang w:val="en-US"/>
              </w:rPr>
            </w:pPr>
            <w:r w:rsidRPr="00617770">
              <w:rPr>
                <w:rFonts w:ascii="Arial" w:hAnsi="Arial" w:cs="Arial"/>
                <w:lang w:val="en-US"/>
              </w:rPr>
              <w:t xml:space="preserve">Balance on goods and services </w:t>
            </w:r>
          </w:p>
        </w:tc>
        <w:tc>
          <w:tcPr>
            <w:tcW w:w="1593" w:type="dxa"/>
            <w:tcBorders>
              <w:top w:val="nil"/>
              <w:left w:val="nil"/>
              <w:bottom w:val="nil"/>
              <w:right w:val="nil"/>
            </w:tcBorders>
            <w:shd w:val="clear" w:color="auto" w:fill="auto"/>
            <w:vAlign w:val="center"/>
          </w:tcPr>
          <w:p w14:paraId="467A1E07" w14:textId="3DA50876" w:rsidR="00375B53" w:rsidRPr="005E4026" w:rsidRDefault="00375B53" w:rsidP="00375B53">
            <w:pPr>
              <w:spacing w:after="0"/>
              <w:jc w:val="center"/>
              <w:rPr>
                <w:rFonts w:ascii="Arial" w:hAnsi="Arial" w:cs="Arial"/>
                <w:color w:val="000000"/>
              </w:rPr>
            </w:pPr>
            <w:r w:rsidRPr="00BD1AA8">
              <w:rPr>
                <w:rFonts w:ascii="Arial" w:hAnsi="Arial" w:cs="Arial"/>
                <w:color w:val="000000"/>
              </w:rPr>
              <w:t>-3 226,3</w:t>
            </w:r>
          </w:p>
        </w:tc>
        <w:tc>
          <w:tcPr>
            <w:tcW w:w="1525" w:type="dxa"/>
            <w:tcBorders>
              <w:top w:val="nil"/>
              <w:left w:val="nil"/>
              <w:bottom w:val="nil"/>
              <w:right w:val="nil"/>
            </w:tcBorders>
            <w:shd w:val="clear" w:color="auto" w:fill="auto"/>
            <w:vAlign w:val="center"/>
          </w:tcPr>
          <w:p w14:paraId="240DF5B1" w14:textId="33EA75EB" w:rsidR="00375B53" w:rsidRPr="005E4026" w:rsidRDefault="00375B53" w:rsidP="00375B53">
            <w:pPr>
              <w:spacing w:after="0"/>
              <w:jc w:val="center"/>
              <w:rPr>
                <w:rFonts w:ascii="Arial" w:hAnsi="Arial" w:cs="Arial"/>
                <w:color w:val="000000"/>
              </w:rPr>
            </w:pPr>
            <w:r w:rsidRPr="00BD1AA8">
              <w:rPr>
                <w:rFonts w:ascii="Arial" w:hAnsi="Arial" w:cs="Arial"/>
                <w:color w:val="000000"/>
              </w:rPr>
              <w:t>-2 243,5</w:t>
            </w:r>
          </w:p>
        </w:tc>
        <w:tc>
          <w:tcPr>
            <w:tcW w:w="1525" w:type="dxa"/>
            <w:tcBorders>
              <w:top w:val="nil"/>
              <w:left w:val="nil"/>
              <w:bottom w:val="nil"/>
              <w:right w:val="nil"/>
            </w:tcBorders>
            <w:shd w:val="clear" w:color="auto" w:fill="auto"/>
            <w:vAlign w:val="center"/>
          </w:tcPr>
          <w:p w14:paraId="3238DE87" w14:textId="4140990D" w:rsidR="00375B53" w:rsidRPr="005E4026" w:rsidRDefault="00375B53" w:rsidP="00375B53">
            <w:pPr>
              <w:spacing w:after="0"/>
              <w:jc w:val="center"/>
              <w:rPr>
                <w:rFonts w:ascii="Arial" w:hAnsi="Arial" w:cs="Arial"/>
                <w:color w:val="000000"/>
              </w:rPr>
            </w:pPr>
            <w:r w:rsidRPr="00BD1AA8">
              <w:rPr>
                <w:rFonts w:ascii="Arial" w:hAnsi="Arial" w:cs="Arial"/>
                <w:color w:val="000000"/>
              </w:rPr>
              <w:t>-3 606,6</w:t>
            </w:r>
          </w:p>
        </w:tc>
      </w:tr>
      <w:tr w:rsidR="00375B53" w:rsidRPr="005E4026" w14:paraId="07016722" w14:textId="77777777" w:rsidTr="005E4026">
        <w:trPr>
          <w:trHeight w:val="382"/>
        </w:trPr>
        <w:tc>
          <w:tcPr>
            <w:tcW w:w="5076" w:type="dxa"/>
            <w:tcBorders>
              <w:top w:val="nil"/>
              <w:left w:val="nil"/>
              <w:bottom w:val="nil"/>
              <w:right w:val="nil"/>
            </w:tcBorders>
            <w:shd w:val="clear" w:color="auto" w:fill="auto"/>
            <w:noWrap/>
            <w:vAlign w:val="center"/>
            <w:hideMark/>
          </w:tcPr>
          <w:p w14:paraId="76F322BD" w14:textId="76AFFAC5" w:rsidR="00375B53" w:rsidRPr="00453E0D" w:rsidRDefault="00375B53" w:rsidP="00375B53">
            <w:pPr>
              <w:tabs>
                <w:tab w:val="left" w:pos="7797"/>
              </w:tabs>
              <w:spacing w:after="0"/>
              <w:rPr>
                <w:rFonts w:ascii="Arial" w:hAnsi="Arial" w:cs="Arial"/>
              </w:rPr>
            </w:pPr>
            <w:proofErr w:type="spellStart"/>
            <w:r w:rsidRPr="00453E0D">
              <w:rPr>
                <w:rFonts w:ascii="Arial" w:hAnsi="Arial" w:cs="Arial"/>
              </w:rPr>
              <w:t>Primary</w:t>
            </w:r>
            <w:proofErr w:type="spellEnd"/>
            <w:r w:rsidRPr="00453E0D">
              <w:rPr>
                <w:rFonts w:ascii="Arial" w:hAnsi="Arial" w:cs="Arial"/>
              </w:rPr>
              <w:t xml:space="preserve"> </w:t>
            </w:r>
            <w:proofErr w:type="spellStart"/>
            <w:r w:rsidRPr="00453E0D">
              <w:rPr>
                <w:rFonts w:ascii="Arial" w:hAnsi="Arial" w:cs="Arial"/>
              </w:rPr>
              <w:t>income</w:t>
            </w:r>
            <w:proofErr w:type="spellEnd"/>
            <w:r w:rsidRPr="00453E0D">
              <w:rPr>
                <w:rFonts w:ascii="Arial" w:hAnsi="Arial" w:cs="Arial"/>
              </w:rPr>
              <w:t xml:space="preserve">, </w:t>
            </w:r>
            <w:proofErr w:type="spellStart"/>
            <w:r w:rsidRPr="00453E0D">
              <w:rPr>
                <w:rFonts w:ascii="Arial" w:hAnsi="Arial" w:cs="Arial"/>
              </w:rPr>
              <w:t>credit</w:t>
            </w:r>
            <w:proofErr w:type="spellEnd"/>
          </w:p>
        </w:tc>
        <w:tc>
          <w:tcPr>
            <w:tcW w:w="1593" w:type="dxa"/>
            <w:tcBorders>
              <w:top w:val="nil"/>
              <w:left w:val="nil"/>
              <w:bottom w:val="nil"/>
              <w:right w:val="nil"/>
            </w:tcBorders>
            <w:shd w:val="clear" w:color="auto" w:fill="auto"/>
            <w:vAlign w:val="center"/>
          </w:tcPr>
          <w:p w14:paraId="6888A12C" w14:textId="3782CB73" w:rsidR="00375B53" w:rsidRPr="005E4026" w:rsidRDefault="00375B53" w:rsidP="00375B53">
            <w:pPr>
              <w:spacing w:after="0"/>
              <w:jc w:val="center"/>
              <w:rPr>
                <w:rFonts w:ascii="Arial" w:hAnsi="Arial" w:cs="Arial"/>
                <w:color w:val="000000"/>
              </w:rPr>
            </w:pPr>
            <w:r w:rsidRPr="00BD1AA8">
              <w:rPr>
                <w:rFonts w:ascii="Arial" w:hAnsi="Arial" w:cs="Arial"/>
                <w:color w:val="000000"/>
              </w:rPr>
              <w:t>337,2</w:t>
            </w:r>
          </w:p>
        </w:tc>
        <w:tc>
          <w:tcPr>
            <w:tcW w:w="1525" w:type="dxa"/>
            <w:tcBorders>
              <w:top w:val="nil"/>
              <w:left w:val="nil"/>
              <w:bottom w:val="nil"/>
              <w:right w:val="nil"/>
            </w:tcBorders>
            <w:shd w:val="clear" w:color="auto" w:fill="auto"/>
            <w:vAlign w:val="center"/>
          </w:tcPr>
          <w:p w14:paraId="065C5B92" w14:textId="0384A852" w:rsidR="00375B53" w:rsidRPr="005E4026" w:rsidRDefault="00375B53" w:rsidP="00375B53">
            <w:pPr>
              <w:spacing w:after="0"/>
              <w:jc w:val="center"/>
              <w:rPr>
                <w:rFonts w:ascii="Arial" w:hAnsi="Arial" w:cs="Arial"/>
                <w:color w:val="000000"/>
              </w:rPr>
            </w:pPr>
            <w:r w:rsidRPr="00BD1AA8">
              <w:rPr>
                <w:rFonts w:ascii="Arial" w:hAnsi="Arial" w:cs="Arial"/>
                <w:color w:val="000000"/>
              </w:rPr>
              <w:t>956,3</w:t>
            </w:r>
          </w:p>
        </w:tc>
        <w:tc>
          <w:tcPr>
            <w:tcW w:w="1525" w:type="dxa"/>
            <w:tcBorders>
              <w:top w:val="nil"/>
              <w:left w:val="nil"/>
              <w:bottom w:val="nil"/>
              <w:right w:val="nil"/>
            </w:tcBorders>
            <w:shd w:val="clear" w:color="auto" w:fill="auto"/>
            <w:vAlign w:val="center"/>
          </w:tcPr>
          <w:p w14:paraId="579187FF" w14:textId="337B984A" w:rsidR="00375B53" w:rsidRPr="005E4026" w:rsidRDefault="00375B53" w:rsidP="00375B53">
            <w:pPr>
              <w:spacing w:after="0"/>
              <w:jc w:val="center"/>
              <w:rPr>
                <w:rFonts w:ascii="Arial" w:hAnsi="Arial" w:cs="Arial"/>
                <w:color w:val="000000"/>
              </w:rPr>
            </w:pPr>
            <w:r w:rsidRPr="00BD1AA8">
              <w:rPr>
                <w:rFonts w:ascii="Arial" w:hAnsi="Arial" w:cs="Arial"/>
                <w:color w:val="000000"/>
              </w:rPr>
              <w:t>1 029,9</w:t>
            </w:r>
          </w:p>
        </w:tc>
      </w:tr>
      <w:tr w:rsidR="00375B53" w:rsidRPr="005E4026" w14:paraId="29DB8F62" w14:textId="77777777" w:rsidTr="005E4026">
        <w:trPr>
          <w:trHeight w:val="382"/>
        </w:trPr>
        <w:tc>
          <w:tcPr>
            <w:tcW w:w="5076" w:type="dxa"/>
            <w:tcBorders>
              <w:top w:val="nil"/>
              <w:left w:val="nil"/>
              <w:bottom w:val="nil"/>
              <w:right w:val="nil"/>
            </w:tcBorders>
            <w:shd w:val="clear" w:color="auto" w:fill="auto"/>
            <w:noWrap/>
            <w:vAlign w:val="center"/>
            <w:hideMark/>
          </w:tcPr>
          <w:p w14:paraId="5BDE48F5" w14:textId="6B73EE2C" w:rsidR="00375B53" w:rsidRPr="00453E0D" w:rsidRDefault="00375B53" w:rsidP="00375B53">
            <w:pPr>
              <w:tabs>
                <w:tab w:val="left" w:pos="7797"/>
              </w:tabs>
              <w:spacing w:after="0"/>
              <w:rPr>
                <w:rFonts w:ascii="Arial" w:hAnsi="Arial" w:cs="Arial"/>
              </w:rPr>
            </w:pPr>
            <w:proofErr w:type="spellStart"/>
            <w:r w:rsidRPr="00453E0D">
              <w:rPr>
                <w:rFonts w:ascii="Arial" w:hAnsi="Arial" w:cs="Arial"/>
              </w:rPr>
              <w:t>Primary</w:t>
            </w:r>
            <w:proofErr w:type="spellEnd"/>
            <w:r w:rsidRPr="00453E0D">
              <w:rPr>
                <w:rFonts w:ascii="Arial" w:hAnsi="Arial" w:cs="Arial"/>
              </w:rPr>
              <w:t xml:space="preserve"> </w:t>
            </w:r>
            <w:proofErr w:type="spellStart"/>
            <w:r w:rsidRPr="00453E0D">
              <w:rPr>
                <w:rFonts w:ascii="Arial" w:hAnsi="Arial" w:cs="Arial"/>
              </w:rPr>
              <w:t>income</w:t>
            </w:r>
            <w:proofErr w:type="spellEnd"/>
            <w:r w:rsidRPr="00453E0D">
              <w:rPr>
                <w:rFonts w:ascii="Arial" w:hAnsi="Arial" w:cs="Arial"/>
              </w:rPr>
              <w:t xml:space="preserve">, </w:t>
            </w:r>
            <w:proofErr w:type="spellStart"/>
            <w:r w:rsidRPr="00453E0D">
              <w:rPr>
                <w:rFonts w:ascii="Arial" w:hAnsi="Arial" w:cs="Arial"/>
              </w:rPr>
              <w:t>debit</w:t>
            </w:r>
            <w:proofErr w:type="spellEnd"/>
          </w:p>
        </w:tc>
        <w:tc>
          <w:tcPr>
            <w:tcW w:w="1593" w:type="dxa"/>
            <w:tcBorders>
              <w:top w:val="nil"/>
              <w:left w:val="nil"/>
              <w:bottom w:val="nil"/>
              <w:right w:val="nil"/>
            </w:tcBorders>
            <w:shd w:val="clear" w:color="auto" w:fill="auto"/>
            <w:vAlign w:val="center"/>
          </w:tcPr>
          <w:p w14:paraId="79A1D563" w14:textId="14248E3A" w:rsidR="00375B53" w:rsidRPr="005E4026" w:rsidRDefault="00375B53" w:rsidP="00375B53">
            <w:pPr>
              <w:spacing w:after="0"/>
              <w:jc w:val="center"/>
              <w:rPr>
                <w:rFonts w:ascii="Arial" w:hAnsi="Arial" w:cs="Arial"/>
                <w:color w:val="000000"/>
              </w:rPr>
            </w:pPr>
            <w:r w:rsidRPr="00BD1AA8">
              <w:rPr>
                <w:rFonts w:ascii="Arial" w:hAnsi="Arial" w:cs="Arial"/>
                <w:color w:val="000000"/>
              </w:rPr>
              <w:t>372,7</w:t>
            </w:r>
          </w:p>
        </w:tc>
        <w:tc>
          <w:tcPr>
            <w:tcW w:w="1525" w:type="dxa"/>
            <w:tcBorders>
              <w:top w:val="nil"/>
              <w:left w:val="nil"/>
              <w:bottom w:val="nil"/>
              <w:right w:val="nil"/>
            </w:tcBorders>
            <w:shd w:val="clear" w:color="auto" w:fill="auto"/>
            <w:vAlign w:val="center"/>
          </w:tcPr>
          <w:p w14:paraId="7A265858" w14:textId="5EFAD683" w:rsidR="00375B53" w:rsidRPr="005E4026" w:rsidRDefault="00375B53" w:rsidP="00375B53">
            <w:pPr>
              <w:spacing w:after="0"/>
              <w:jc w:val="center"/>
              <w:rPr>
                <w:rFonts w:ascii="Arial" w:hAnsi="Arial" w:cs="Arial"/>
                <w:color w:val="000000"/>
              </w:rPr>
            </w:pPr>
            <w:r w:rsidRPr="00BD1AA8">
              <w:rPr>
                <w:rFonts w:ascii="Arial" w:hAnsi="Arial" w:cs="Arial"/>
                <w:color w:val="000000"/>
              </w:rPr>
              <w:t>450,5</w:t>
            </w:r>
          </w:p>
        </w:tc>
        <w:tc>
          <w:tcPr>
            <w:tcW w:w="1525" w:type="dxa"/>
            <w:tcBorders>
              <w:top w:val="nil"/>
              <w:left w:val="nil"/>
              <w:bottom w:val="nil"/>
              <w:right w:val="nil"/>
            </w:tcBorders>
            <w:shd w:val="clear" w:color="auto" w:fill="auto"/>
            <w:vAlign w:val="center"/>
          </w:tcPr>
          <w:p w14:paraId="1F9DE431" w14:textId="36FEECE8" w:rsidR="00375B53" w:rsidRPr="005E4026" w:rsidRDefault="00375B53" w:rsidP="00375B53">
            <w:pPr>
              <w:spacing w:after="0"/>
              <w:jc w:val="center"/>
              <w:rPr>
                <w:rFonts w:ascii="Arial" w:hAnsi="Arial" w:cs="Arial"/>
                <w:color w:val="000000"/>
              </w:rPr>
            </w:pPr>
            <w:r w:rsidRPr="00BD1AA8">
              <w:rPr>
                <w:rFonts w:ascii="Arial" w:hAnsi="Arial" w:cs="Arial"/>
                <w:color w:val="000000"/>
              </w:rPr>
              <w:t>715,1</w:t>
            </w:r>
          </w:p>
        </w:tc>
      </w:tr>
      <w:tr w:rsidR="00375B53" w:rsidRPr="005E4026" w14:paraId="1E02C2EF" w14:textId="77777777" w:rsidTr="005E4026">
        <w:trPr>
          <w:trHeight w:val="382"/>
        </w:trPr>
        <w:tc>
          <w:tcPr>
            <w:tcW w:w="5076" w:type="dxa"/>
            <w:tcBorders>
              <w:top w:val="nil"/>
              <w:left w:val="nil"/>
              <w:bottom w:val="nil"/>
              <w:right w:val="nil"/>
            </w:tcBorders>
            <w:shd w:val="clear" w:color="auto" w:fill="auto"/>
            <w:noWrap/>
            <w:vAlign w:val="center"/>
            <w:hideMark/>
          </w:tcPr>
          <w:p w14:paraId="671865A9" w14:textId="5EF44AFA" w:rsidR="00375B53" w:rsidRPr="00617770" w:rsidRDefault="00375B53" w:rsidP="00375B53">
            <w:pPr>
              <w:tabs>
                <w:tab w:val="left" w:pos="7797"/>
              </w:tabs>
              <w:spacing w:after="0"/>
              <w:ind w:left="176"/>
              <w:rPr>
                <w:rFonts w:ascii="Arial" w:hAnsi="Arial" w:cs="Arial"/>
                <w:lang w:val="en-US"/>
              </w:rPr>
            </w:pPr>
            <w:r w:rsidRPr="00617770">
              <w:rPr>
                <w:rFonts w:ascii="Arial" w:hAnsi="Arial" w:cs="Arial"/>
                <w:lang w:val="en-US"/>
              </w:rPr>
              <w:t>Balance on goods, services, and primary income</w:t>
            </w:r>
          </w:p>
        </w:tc>
        <w:tc>
          <w:tcPr>
            <w:tcW w:w="1593" w:type="dxa"/>
            <w:tcBorders>
              <w:top w:val="nil"/>
              <w:left w:val="nil"/>
              <w:bottom w:val="nil"/>
              <w:right w:val="nil"/>
            </w:tcBorders>
            <w:shd w:val="clear" w:color="auto" w:fill="auto"/>
            <w:vAlign w:val="center"/>
          </w:tcPr>
          <w:p w14:paraId="2E00F40A" w14:textId="02DEECD1" w:rsidR="00375B53" w:rsidRPr="005E4026" w:rsidRDefault="00375B53" w:rsidP="00375B53">
            <w:pPr>
              <w:spacing w:after="0"/>
              <w:jc w:val="center"/>
              <w:rPr>
                <w:rFonts w:ascii="Arial" w:hAnsi="Arial" w:cs="Arial"/>
                <w:color w:val="000000"/>
              </w:rPr>
            </w:pPr>
            <w:r w:rsidRPr="00BD1AA8">
              <w:rPr>
                <w:rFonts w:ascii="Arial" w:hAnsi="Arial" w:cs="Arial"/>
                <w:color w:val="000000"/>
              </w:rPr>
              <w:t>-3 261,8</w:t>
            </w:r>
          </w:p>
        </w:tc>
        <w:tc>
          <w:tcPr>
            <w:tcW w:w="1525" w:type="dxa"/>
            <w:tcBorders>
              <w:top w:val="nil"/>
              <w:left w:val="nil"/>
              <w:bottom w:val="nil"/>
              <w:right w:val="nil"/>
            </w:tcBorders>
            <w:shd w:val="clear" w:color="auto" w:fill="auto"/>
            <w:vAlign w:val="center"/>
          </w:tcPr>
          <w:p w14:paraId="2C66B033" w14:textId="6D51D01F" w:rsidR="00375B53" w:rsidRPr="005E4026" w:rsidRDefault="00375B53" w:rsidP="00375B53">
            <w:pPr>
              <w:spacing w:after="0"/>
              <w:jc w:val="center"/>
              <w:rPr>
                <w:rFonts w:ascii="Arial" w:hAnsi="Arial" w:cs="Arial"/>
                <w:color w:val="000000"/>
              </w:rPr>
            </w:pPr>
            <w:r w:rsidRPr="00BD1AA8">
              <w:rPr>
                <w:rFonts w:ascii="Arial" w:hAnsi="Arial" w:cs="Arial"/>
                <w:color w:val="000000"/>
              </w:rPr>
              <w:t>-1 737,8</w:t>
            </w:r>
          </w:p>
        </w:tc>
        <w:tc>
          <w:tcPr>
            <w:tcW w:w="1525" w:type="dxa"/>
            <w:tcBorders>
              <w:top w:val="nil"/>
              <w:left w:val="nil"/>
              <w:bottom w:val="nil"/>
              <w:right w:val="nil"/>
            </w:tcBorders>
            <w:shd w:val="clear" w:color="auto" w:fill="auto"/>
            <w:vAlign w:val="center"/>
          </w:tcPr>
          <w:p w14:paraId="70073241" w14:textId="7ABDC8CE" w:rsidR="00375B53" w:rsidRPr="005E4026" w:rsidRDefault="00375B53" w:rsidP="00375B53">
            <w:pPr>
              <w:spacing w:after="0"/>
              <w:jc w:val="center"/>
              <w:rPr>
                <w:rFonts w:ascii="Arial" w:hAnsi="Arial" w:cs="Arial"/>
                <w:color w:val="000000"/>
              </w:rPr>
            </w:pPr>
            <w:r w:rsidRPr="00BD1AA8">
              <w:rPr>
                <w:rFonts w:ascii="Arial" w:hAnsi="Arial" w:cs="Arial"/>
                <w:color w:val="000000"/>
              </w:rPr>
              <w:t>-3 291,8</w:t>
            </w:r>
          </w:p>
        </w:tc>
      </w:tr>
      <w:tr w:rsidR="00375B53" w:rsidRPr="005E4026" w14:paraId="1BF908C6" w14:textId="77777777" w:rsidTr="005E4026">
        <w:trPr>
          <w:trHeight w:val="382"/>
        </w:trPr>
        <w:tc>
          <w:tcPr>
            <w:tcW w:w="5076" w:type="dxa"/>
            <w:tcBorders>
              <w:top w:val="nil"/>
              <w:left w:val="nil"/>
              <w:bottom w:val="nil"/>
              <w:right w:val="nil"/>
            </w:tcBorders>
            <w:shd w:val="clear" w:color="auto" w:fill="auto"/>
            <w:noWrap/>
            <w:vAlign w:val="center"/>
            <w:hideMark/>
          </w:tcPr>
          <w:p w14:paraId="6AFD0D6F" w14:textId="1321EA8B" w:rsidR="00375B53" w:rsidRPr="00453E0D" w:rsidRDefault="00375B53" w:rsidP="00375B53">
            <w:pPr>
              <w:tabs>
                <w:tab w:val="left" w:pos="7797"/>
              </w:tabs>
              <w:spacing w:after="0"/>
              <w:rPr>
                <w:rFonts w:ascii="Arial" w:hAnsi="Arial" w:cs="Arial"/>
              </w:rPr>
            </w:pPr>
            <w:proofErr w:type="spellStart"/>
            <w:r w:rsidRPr="00453E0D">
              <w:rPr>
                <w:rFonts w:ascii="Arial" w:hAnsi="Arial" w:cs="Arial"/>
              </w:rPr>
              <w:t>Secondary</w:t>
            </w:r>
            <w:proofErr w:type="spellEnd"/>
            <w:r w:rsidRPr="00453E0D">
              <w:rPr>
                <w:rFonts w:ascii="Arial" w:hAnsi="Arial" w:cs="Arial"/>
              </w:rPr>
              <w:t xml:space="preserve"> </w:t>
            </w:r>
            <w:proofErr w:type="spellStart"/>
            <w:r w:rsidRPr="00453E0D">
              <w:rPr>
                <w:rFonts w:ascii="Arial" w:hAnsi="Arial" w:cs="Arial"/>
              </w:rPr>
              <w:t>income</w:t>
            </w:r>
            <w:proofErr w:type="spellEnd"/>
            <w:r w:rsidRPr="00453E0D">
              <w:rPr>
                <w:rFonts w:ascii="Arial" w:hAnsi="Arial" w:cs="Arial"/>
              </w:rPr>
              <w:t xml:space="preserve">, </w:t>
            </w:r>
            <w:proofErr w:type="spellStart"/>
            <w:r w:rsidRPr="00453E0D">
              <w:rPr>
                <w:rFonts w:ascii="Arial" w:hAnsi="Arial" w:cs="Arial"/>
              </w:rPr>
              <w:t>credit</w:t>
            </w:r>
            <w:proofErr w:type="spellEnd"/>
          </w:p>
        </w:tc>
        <w:tc>
          <w:tcPr>
            <w:tcW w:w="1593" w:type="dxa"/>
            <w:tcBorders>
              <w:top w:val="nil"/>
              <w:left w:val="nil"/>
              <w:bottom w:val="nil"/>
              <w:right w:val="nil"/>
            </w:tcBorders>
            <w:shd w:val="clear" w:color="auto" w:fill="auto"/>
            <w:vAlign w:val="center"/>
          </w:tcPr>
          <w:p w14:paraId="08F94786" w14:textId="2F46ED74" w:rsidR="00375B53" w:rsidRPr="005E4026" w:rsidRDefault="00375B53" w:rsidP="00375B53">
            <w:pPr>
              <w:spacing w:after="0"/>
              <w:jc w:val="center"/>
              <w:rPr>
                <w:rFonts w:ascii="Arial" w:hAnsi="Arial" w:cs="Arial"/>
                <w:color w:val="000000"/>
              </w:rPr>
            </w:pPr>
            <w:r w:rsidRPr="00BD1AA8">
              <w:rPr>
                <w:rFonts w:ascii="Arial" w:hAnsi="Arial" w:cs="Arial"/>
                <w:color w:val="000000"/>
              </w:rPr>
              <w:t>1 237,0</w:t>
            </w:r>
          </w:p>
        </w:tc>
        <w:tc>
          <w:tcPr>
            <w:tcW w:w="1525" w:type="dxa"/>
            <w:tcBorders>
              <w:top w:val="nil"/>
              <w:left w:val="nil"/>
              <w:bottom w:val="nil"/>
              <w:right w:val="nil"/>
            </w:tcBorders>
            <w:shd w:val="clear" w:color="auto" w:fill="auto"/>
            <w:vAlign w:val="center"/>
          </w:tcPr>
          <w:p w14:paraId="45870CF7" w14:textId="3CDBBDEC" w:rsidR="00375B53" w:rsidRPr="005E4026" w:rsidRDefault="00375B53" w:rsidP="00375B53">
            <w:pPr>
              <w:spacing w:after="0"/>
              <w:jc w:val="center"/>
              <w:rPr>
                <w:rFonts w:ascii="Arial" w:hAnsi="Arial" w:cs="Arial"/>
                <w:color w:val="000000"/>
              </w:rPr>
            </w:pPr>
            <w:r w:rsidRPr="00BD1AA8">
              <w:rPr>
                <w:rFonts w:ascii="Arial" w:hAnsi="Arial" w:cs="Arial"/>
                <w:color w:val="000000"/>
              </w:rPr>
              <w:t>867,0</w:t>
            </w:r>
          </w:p>
        </w:tc>
        <w:tc>
          <w:tcPr>
            <w:tcW w:w="1525" w:type="dxa"/>
            <w:tcBorders>
              <w:top w:val="nil"/>
              <w:left w:val="nil"/>
              <w:bottom w:val="nil"/>
              <w:right w:val="nil"/>
            </w:tcBorders>
            <w:shd w:val="clear" w:color="auto" w:fill="auto"/>
            <w:vAlign w:val="center"/>
          </w:tcPr>
          <w:p w14:paraId="33652592" w14:textId="287FA8FC" w:rsidR="00375B53" w:rsidRPr="005E4026" w:rsidRDefault="00375B53" w:rsidP="00375B53">
            <w:pPr>
              <w:spacing w:after="0"/>
              <w:jc w:val="center"/>
              <w:rPr>
                <w:rFonts w:ascii="Arial" w:hAnsi="Arial" w:cs="Arial"/>
                <w:color w:val="000000"/>
              </w:rPr>
            </w:pPr>
            <w:r w:rsidRPr="00BD1AA8">
              <w:rPr>
                <w:rFonts w:ascii="Arial" w:hAnsi="Arial" w:cs="Arial"/>
                <w:color w:val="000000"/>
              </w:rPr>
              <w:t>2 204,5</w:t>
            </w:r>
          </w:p>
        </w:tc>
      </w:tr>
      <w:tr w:rsidR="00375B53" w:rsidRPr="005E4026" w14:paraId="43588045" w14:textId="77777777" w:rsidTr="005E4026">
        <w:trPr>
          <w:trHeight w:val="382"/>
        </w:trPr>
        <w:tc>
          <w:tcPr>
            <w:tcW w:w="5076" w:type="dxa"/>
            <w:tcBorders>
              <w:top w:val="nil"/>
              <w:left w:val="nil"/>
              <w:bottom w:val="nil"/>
              <w:right w:val="nil"/>
            </w:tcBorders>
            <w:shd w:val="clear" w:color="auto" w:fill="auto"/>
            <w:noWrap/>
            <w:vAlign w:val="center"/>
            <w:hideMark/>
          </w:tcPr>
          <w:p w14:paraId="3BD250EC" w14:textId="171D3800" w:rsidR="00375B53" w:rsidRPr="00453E0D" w:rsidRDefault="00375B53" w:rsidP="00375B53">
            <w:pPr>
              <w:tabs>
                <w:tab w:val="left" w:pos="7797"/>
              </w:tabs>
              <w:spacing w:after="0"/>
              <w:rPr>
                <w:rFonts w:ascii="Arial" w:hAnsi="Arial" w:cs="Arial"/>
              </w:rPr>
            </w:pPr>
            <w:proofErr w:type="spellStart"/>
            <w:r w:rsidRPr="00453E0D">
              <w:rPr>
                <w:rFonts w:ascii="Arial" w:hAnsi="Arial" w:cs="Arial"/>
              </w:rPr>
              <w:t>Secondary</w:t>
            </w:r>
            <w:proofErr w:type="spellEnd"/>
            <w:r w:rsidRPr="00453E0D">
              <w:rPr>
                <w:rFonts w:ascii="Arial" w:hAnsi="Arial" w:cs="Arial"/>
              </w:rPr>
              <w:t xml:space="preserve"> </w:t>
            </w:r>
            <w:proofErr w:type="spellStart"/>
            <w:r w:rsidRPr="00453E0D">
              <w:rPr>
                <w:rFonts w:ascii="Arial" w:hAnsi="Arial" w:cs="Arial"/>
              </w:rPr>
              <w:t>income</w:t>
            </w:r>
            <w:proofErr w:type="spellEnd"/>
            <w:r w:rsidRPr="00453E0D">
              <w:rPr>
                <w:rFonts w:ascii="Arial" w:hAnsi="Arial" w:cs="Arial"/>
              </w:rPr>
              <w:t xml:space="preserve">, </w:t>
            </w:r>
            <w:proofErr w:type="spellStart"/>
            <w:r w:rsidRPr="00453E0D">
              <w:rPr>
                <w:rFonts w:ascii="Arial" w:hAnsi="Arial" w:cs="Arial"/>
              </w:rPr>
              <w:t>debit</w:t>
            </w:r>
            <w:proofErr w:type="spellEnd"/>
          </w:p>
        </w:tc>
        <w:tc>
          <w:tcPr>
            <w:tcW w:w="1593" w:type="dxa"/>
            <w:tcBorders>
              <w:top w:val="nil"/>
              <w:left w:val="nil"/>
              <w:bottom w:val="nil"/>
              <w:right w:val="nil"/>
            </w:tcBorders>
            <w:shd w:val="clear" w:color="auto" w:fill="auto"/>
            <w:vAlign w:val="center"/>
          </w:tcPr>
          <w:p w14:paraId="0E774208" w14:textId="5E77ED88" w:rsidR="00375B53" w:rsidRPr="005E4026" w:rsidRDefault="00375B53" w:rsidP="00375B53">
            <w:pPr>
              <w:spacing w:after="0"/>
              <w:jc w:val="center"/>
              <w:rPr>
                <w:rFonts w:ascii="Arial" w:hAnsi="Arial" w:cs="Arial"/>
                <w:color w:val="000000"/>
              </w:rPr>
            </w:pPr>
            <w:r w:rsidRPr="00BD1AA8">
              <w:rPr>
                <w:rFonts w:ascii="Arial" w:hAnsi="Arial" w:cs="Arial"/>
                <w:color w:val="000000"/>
              </w:rPr>
              <w:t>110,5</w:t>
            </w:r>
          </w:p>
        </w:tc>
        <w:tc>
          <w:tcPr>
            <w:tcW w:w="1525" w:type="dxa"/>
            <w:tcBorders>
              <w:top w:val="nil"/>
              <w:left w:val="nil"/>
              <w:bottom w:val="nil"/>
              <w:right w:val="nil"/>
            </w:tcBorders>
            <w:shd w:val="clear" w:color="auto" w:fill="auto"/>
            <w:vAlign w:val="center"/>
          </w:tcPr>
          <w:p w14:paraId="65B3D504" w14:textId="6D9CAB9A" w:rsidR="00375B53" w:rsidRPr="005E4026" w:rsidRDefault="00375B53" w:rsidP="00375B53">
            <w:pPr>
              <w:spacing w:after="0"/>
              <w:jc w:val="center"/>
              <w:rPr>
                <w:rFonts w:ascii="Arial" w:hAnsi="Arial" w:cs="Arial"/>
                <w:color w:val="000000"/>
              </w:rPr>
            </w:pPr>
            <w:r w:rsidRPr="00BD1AA8">
              <w:rPr>
                <w:rFonts w:ascii="Arial" w:hAnsi="Arial" w:cs="Arial"/>
                <w:color w:val="000000"/>
              </w:rPr>
              <w:t>220,0</w:t>
            </w:r>
          </w:p>
        </w:tc>
        <w:tc>
          <w:tcPr>
            <w:tcW w:w="1525" w:type="dxa"/>
            <w:tcBorders>
              <w:top w:val="nil"/>
              <w:left w:val="nil"/>
              <w:bottom w:val="nil"/>
              <w:right w:val="nil"/>
            </w:tcBorders>
            <w:shd w:val="clear" w:color="auto" w:fill="auto"/>
            <w:vAlign w:val="center"/>
          </w:tcPr>
          <w:p w14:paraId="43F3548C" w14:textId="1CACE113" w:rsidR="00375B53" w:rsidRPr="005E4026" w:rsidRDefault="00375B53" w:rsidP="00375B53">
            <w:pPr>
              <w:spacing w:after="0"/>
              <w:jc w:val="center"/>
              <w:rPr>
                <w:rFonts w:ascii="Arial" w:hAnsi="Arial" w:cs="Arial"/>
                <w:color w:val="000000"/>
              </w:rPr>
            </w:pPr>
            <w:r w:rsidRPr="00BD1AA8">
              <w:rPr>
                <w:rFonts w:ascii="Arial" w:hAnsi="Arial" w:cs="Arial"/>
                <w:color w:val="000000"/>
              </w:rPr>
              <w:t>186,6</w:t>
            </w:r>
          </w:p>
        </w:tc>
      </w:tr>
      <w:tr w:rsidR="00375B53" w:rsidRPr="005E4026" w14:paraId="50A822FC" w14:textId="77777777" w:rsidTr="005E4026">
        <w:trPr>
          <w:trHeight w:val="572"/>
        </w:trPr>
        <w:tc>
          <w:tcPr>
            <w:tcW w:w="5076" w:type="dxa"/>
            <w:tcBorders>
              <w:top w:val="nil"/>
              <w:left w:val="nil"/>
              <w:bottom w:val="nil"/>
              <w:right w:val="nil"/>
            </w:tcBorders>
            <w:shd w:val="clear" w:color="auto" w:fill="E2EFD9" w:themeFill="accent6" w:themeFillTint="33"/>
            <w:vAlign w:val="center"/>
            <w:hideMark/>
          </w:tcPr>
          <w:p w14:paraId="1D2E09A2" w14:textId="68C473C9" w:rsidR="00375B53" w:rsidRPr="00453E0D" w:rsidRDefault="00375B53" w:rsidP="00375B53">
            <w:pPr>
              <w:tabs>
                <w:tab w:val="left" w:pos="7797"/>
              </w:tabs>
              <w:spacing w:after="0"/>
              <w:rPr>
                <w:rFonts w:ascii="Arial" w:hAnsi="Arial" w:cs="Arial"/>
                <w:b/>
                <w:bCs/>
                <w:color w:val="000000"/>
                <w:lang w:val="en-US"/>
              </w:rPr>
            </w:pPr>
            <w:r w:rsidRPr="00617770">
              <w:rPr>
                <w:rFonts w:ascii="Arial" w:hAnsi="Arial" w:cs="Arial"/>
                <w:b/>
                <w:lang w:val="en-US"/>
              </w:rPr>
              <w:t>B. Capital account (excluding reserve assets)</w:t>
            </w:r>
          </w:p>
        </w:tc>
        <w:tc>
          <w:tcPr>
            <w:tcW w:w="1593" w:type="dxa"/>
            <w:tcBorders>
              <w:top w:val="nil"/>
              <w:left w:val="nil"/>
              <w:bottom w:val="nil"/>
              <w:right w:val="nil"/>
            </w:tcBorders>
            <w:shd w:val="clear" w:color="auto" w:fill="E2EFD9" w:themeFill="accent6" w:themeFillTint="33"/>
            <w:vAlign w:val="center"/>
          </w:tcPr>
          <w:p w14:paraId="0A345117" w14:textId="46B2D9C2" w:rsidR="00375B53" w:rsidRPr="005E4026" w:rsidRDefault="00375B53" w:rsidP="00375B53">
            <w:pPr>
              <w:spacing w:after="0"/>
              <w:jc w:val="center"/>
              <w:rPr>
                <w:rFonts w:ascii="Arial" w:hAnsi="Arial" w:cs="Arial"/>
                <w:b/>
                <w:color w:val="000000"/>
              </w:rPr>
            </w:pPr>
            <w:r w:rsidRPr="00BD1AA8">
              <w:rPr>
                <w:rFonts w:ascii="Arial" w:hAnsi="Arial" w:cs="Arial"/>
                <w:b/>
                <w:color w:val="000000"/>
              </w:rPr>
              <w:t>1,8</w:t>
            </w:r>
          </w:p>
        </w:tc>
        <w:tc>
          <w:tcPr>
            <w:tcW w:w="1525" w:type="dxa"/>
            <w:tcBorders>
              <w:top w:val="nil"/>
              <w:left w:val="nil"/>
              <w:bottom w:val="nil"/>
              <w:right w:val="nil"/>
            </w:tcBorders>
            <w:shd w:val="clear" w:color="auto" w:fill="E2EFD9" w:themeFill="accent6" w:themeFillTint="33"/>
            <w:vAlign w:val="center"/>
          </w:tcPr>
          <w:p w14:paraId="1400369A" w14:textId="27B4DE50" w:rsidR="00375B53" w:rsidRPr="005E4026" w:rsidRDefault="00375B53" w:rsidP="00375B53">
            <w:pPr>
              <w:spacing w:after="0"/>
              <w:jc w:val="center"/>
              <w:rPr>
                <w:rFonts w:ascii="Arial" w:hAnsi="Arial" w:cs="Arial"/>
                <w:b/>
                <w:color w:val="000000"/>
              </w:rPr>
            </w:pPr>
            <w:r w:rsidRPr="00BD1AA8">
              <w:rPr>
                <w:rFonts w:ascii="Arial" w:hAnsi="Arial" w:cs="Arial"/>
                <w:b/>
                <w:color w:val="000000"/>
              </w:rPr>
              <w:t>8,2</w:t>
            </w:r>
          </w:p>
        </w:tc>
        <w:tc>
          <w:tcPr>
            <w:tcW w:w="1525" w:type="dxa"/>
            <w:tcBorders>
              <w:top w:val="nil"/>
              <w:left w:val="nil"/>
              <w:bottom w:val="nil"/>
              <w:right w:val="nil"/>
            </w:tcBorders>
            <w:shd w:val="clear" w:color="auto" w:fill="E2EFD9" w:themeFill="accent6" w:themeFillTint="33"/>
            <w:vAlign w:val="center"/>
          </w:tcPr>
          <w:p w14:paraId="149766C0" w14:textId="774F3934" w:rsidR="00375B53" w:rsidRPr="005E4026" w:rsidRDefault="00375B53" w:rsidP="00375B53">
            <w:pPr>
              <w:spacing w:after="0"/>
              <w:jc w:val="center"/>
              <w:rPr>
                <w:rFonts w:ascii="Arial" w:hAnsi="Arial" w:cs="Arial"/>
                <w:b/>
                <w:color w:val="000000"/>
              </w:rPr>
            </w:pPr>
            <w:r w:rsidRPr="00BD1AA8">
              <w:rPr>
                <w:rFonts w:ascii="Arial" w:hAnsi="Arial" w:cs="Arial"/>
                <w:b/>
                <w:color w:val="000000"/>
              </w:rPr>
              <w:t>1,2</w:t>
            </w:r>
          </w:p>
        </w:tc>
      </w:tr>
      <w:tr w:rsidR="00375B53" w:rsidRPr="005E4026" w14:paraId="5848815E" w14:textId="77777777" w:rsidTr="005E4026">
        <w:trPr>
          <w:trHeight w:val="382"/>
        </w:trPr>
        <w:tc>
          <w:tcPr>
            <w:tcW w:w="5076" w:type="dxa"/>
            <w:tcBorders>
              <w:top w:val="nil"/>
              <w:left w:val="nil"/>
              <w:bottom w:val="nil"/>
              <w:right w:val="nil"/>
            </w:tcBorders>
            <w:shd w:val="clear" w:color="auto" w:fill="auto"/>
            <w:vAlign w:val="center"/>
            <w:hideMark/>
          </w:tcPr>
          <w:p w14:paraId="5D52FDD4" w14:textId="74E15405" w:rsidR="00375B53" w:rsidRPr="00453E0D" w:rsidRDefault="00375B53" w:rsidP="00375B53">
            <w:pPr>
              <w:tabs>
                <w:tab w:val="left" w:pos="7797"/>
              </w:tabs>
              <w:spacing w:after="0"/>
              <w:rPr>
                <w:rFonts w:ascii="Arial" w:hAnsi="Arial" w:cs="Arial"/>
                <w:color w:val="000000"/>
              </w:rPr>
            </w:pPr>
            <w:proofErr w:type="spellStart"/>
            <w:r w:rsidRPr="00453E0D">
              <w:rPr>
                <w:rFonts w:ascii="Arial" w:hAnsi="Arial" w:cs="Arial"/>
                <w:color w:val="000000"/>
                <w:szCs w:val="18"/>
              </w:rPr>
              <w:t>Capital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account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credit</w:t>
            </w:r>
            <w:proofErr w:type="spellEnd"/>
          </w:p>
        </w:tc>
        <w:tc>
          <w:tcPr>
            <w:tcW w:w="1593" w:type="dxa"/>
            <w:tcBorders>
              <w:top w:val="nil"/>
              <w:left w:val="nil"/>
              <w:bottom w:val="nil"/>
              <w:right w:val="nil"/>
            </w:tcBorders>
            <w:shd w:val="clear" w:color="auto" w:fill="auto"/>
            <w:vAlign w:val="center"/>
          </w:tcPr>
          <w:p w14:paraId="53E09784" w14:textId="36AA65AE" w:rsidR="00375B53" w:rsidRPr="005E4026" w:rsidRDefault="00375B53" w:rsidP="00375B53">
            <w:pPr>
              <w:spacing w:after="0"/>
              <w:jc w:val="center"/>
              <w:rPr>
                <w:rFonts w:ascii="Arial" w:hAnsi="Arial" w:cs="Arial"/>
                <w:color w:val="000000"/>
              </w:rPr>
            </w:pPr>
            <w:r w:rsidRPr="00BD1AA8">
              <w:rPr>
                <w:rFonts w:ascii="Arial" w:hAnsi="Arial" w:cs="Arial"/>
                <w:color w:val="000000"/>
              </w:rPr>
              <w:t>1,8</w:t>
            </w:r>
          </w:p>
        </w:tc>
        <w:tc>
          <w:tcPr>
            <w:tcW w:w="1525" w:type="dxa"/>
            <w:tcBorders>
              <w:top w:val="nil"/>
              <w:left w:val="nil"/>
              <w:bottom w:val="nil"/>
              <w:right w:val="nil"/>
            </w:tcBorders>
            <w:shd w:val="clear" w:color="auto" w:fill="auto"/>
            <w:vAlign w:val="center"/>
          </w:tcPr>
          <w:p w14:paraId="75552E32" w14:textId="50BE6149" w:rsidR="00375B53" w:rsidRPr="005E4026" w:rsidRDefault="00375B53" w:rsidP="00375B53">
            <w:pPr>
              <w:spacing w:after="0"/>
              <w:jc w:val="center"/>
              <w:rPr>
                <w:rFonts w:ascii="Arial" w:hAnsi="Arial" w:cs="Arial"/>
                <w:color w:val="000000"/>
              </w:rPr>
            </w:pPr>
            <w:r w:rsidRPr="00BD1AA8">
              <w:rPr>
                <w:rFonts w:ascii="Arial" w:hAnsi="Arial" w:cs="Arial"/>
                <w:color w:val="000000"/>
              </w:rPr>
              <w:t>8,2</w:t>
            </w:r>
          </w:p>
        </w:tc>
        <w:tc>
          <w:tcPr>
            <w:tcW w:w="1525" w:type="dxa"/>
            <w:tcBorders>
              <w:top w:val="nil"/>
              <w:left w:val="nil"/>
              <w:bottom w:val="nil"/>
              <w:right w:val="nil"/>
            </w:tcBorders>
            <w:shd w:val="clear" w:color="auto" w:fill="auto"/>
            <w:vAlign w:val="center"/>
          </w:tcPr>
          <w:p w14:paraId="233C2F5A" w14:textId="4CD505F7" w:rsidR="00375B53" w:rsidRPr="005E4026" w:rsidRDefault="00375B53" w:rsidP="00375B53">
            <w:pPr>
              <w:spacing w:after="0"/>
              <w:jc w:val="center"/>
              <w:rPr>
                <w:rFonts w:ascii="Arial" w:hAnsi="Arial" w:cs="Arial"/>
                <w:color w:val="000000"/>
              </w:rPr>
            </w:pPr>
            <w:r w:rsidRPr="00BD1AA8">
              <w:rPr>
                <w:rFonts w:ascii="Arial" w:hAnsi="Arial" w:cs="Arial"/>
                <w:color w:val="000000"/>
              </w:rPr>
              <w:t>1,2</w:t>
            </w:r>
          </w:p>
        </w:tc>
      </w:tr>
      <w:tr w:rsidR="00375B53" w:rsidRPr="005E4026" w14:paraId="7DE727D2" w14:textId="77777777" w:rsidTr="005E4026">
        <w:trPr>
          <w:trHeight w:val="382"/>
        </w:trPr>
        <w:tc>
          <w:tcPr>
            <w:tcW w:w="5076" w:type="dxa"/>
            <w:tcBorders>
              <w:top w:val="nil"/>
              <w:left w:val="nil"/>
              <w:bottom w:val="nil"/>
              <w:right w:val="nil"/>
            </w:tcBorders>
            <w:shd w:val="clear" w:color="auto" w:fill="auto"/>
            <w:vAlign w:val="center"/>
            <w:hideMark/>
          </w:tcPr>
          <w:p w14:paraId="7097C56B" w14:textId="430E617F" w:rsidR="00375B53" w:rsidRPr="00453E0D" w:rsidRDefault="00375B53" w:rsidP="00375B53">
            <w:pPr>
              <w:tabs>
                <w:tab w:val="left" w:pos="7797"/>
              </w:tabs>
              <w:spacing w:after="0"/>
              <w:rPr>
                <w:rFonts w:ascii="Arial" w:hAnsi="Arial" w:cs="Arial"/>
                <w:color w:val="000000"/>
              </w:rPr>
            </w:pPr>
            <w:proofErr w:type="spellStart"/>
            <w:r w:rsidRPr="00453E0D">
              <w:rPr>
                <w:rFonts w:ascii="Arial" w:hAnsi="Arial" w:cs="Arial"/>
                <w:color w:val="000000"/>
                <w:szCs w:val="18"/>
              </w:rPr>
              <w:t>Capital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account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debit</w:t>
            </w:r>
            <w:proofErr w:type="spellEnd"/>
          </w:p>
        </w:tc>
        <w:tc>
          <w:tcPr>
            <w:tcW w:w="1593" w:type="dxa"/>
            <w:tcBorders>
              <w:top w:val="nil"/>
              <w:left w:val="nil"/>
              <w:bottom w:val="nil"/>
              <w:right w:val="nil"/>
            </w:tcBorders>
            <w:shd w:val="clear" w:color="auto" w:fill="auto"/>
            <w:vAlign w:val="center"/>
          </w:tcPr>
          <w:p w14:paraId="097D84A6" w14:textId="3550909A" w:rsidR="00375B53" w:rsidRPr="005E4026" w:rsidRDefault="00375B53" w:rsidP="00375B53">
            <w:pPr>
              <w:spacing w:after="0"/>
              <w:jc w:val="center"/>
              <w:rPr>
                <w:rFonts w:ascii="Arial" w:hAnsi="Arial" w:cs="Arial"/>
                <w:color w:val="000000"/>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1415A4B9" w14:textId="10539816" w:rsidR="00375B53" w:rsidRPr="005E4026" w:rsidRDefault="00375B53" w:rsidP="00375B53">
            <w:pPr>
              <w:spacing w:after="0"/>
              <w:jc w:val="center"/>
              <w:rPr>
                <w:rFonts w:ascii="Arial" w:hAnsi="Arial" w:cs="Arial"/>
                <w:color w:val="000000"/>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632DE259" w14:textId="41FBB8BF" w:rsidR="00375B53" w:rsidRPr="005E4026" w:rsidRDefault="00375B53" w:rsidP="00375B53">
            <w:pPr>
              <w:spacing w:after="0"/>
              <w:jc w:val="center"/>
              <w:rPr>
                <w:rFonts w:ascii="Arial" w:hAnsi="Arial" w:cs="Arial"/>
                <w:color w:val="000000"/>
              </w:rPr>
            </w:pPr>
            <w:r w:rsidRPr="00BD1AA8">
              <w:rPr>
                <w:rFonts w:ascii="Arial" w:hAnsi="Arial" w:cs="Arial"/>
                <w:color w:val="000000"/>
              </w:rPr>
              <w:t>-</w:t>
            </w:r>
          </w:p>
        </w:tc>
      </w:tr>
      <w:tr w:rsidR="00375B53" w:rsidRPr="005E4026" w14:paraId="38F98A02" w14:textId="77777777" w:rsidTr="005E4026">
        <w:trPr>
          <w:trHeight w:val="401"/>
        </w:trPr>
        <w:tc>
          <w:tcPr>
            <w:tcW w:w="5076" w:type="dxa"/>
            <w:tcBorders>
              <w:top w:val="nil"/>
              <w:left w:val="nil"/>
              <w:bottom w:val="nil"/>
              <w:right w:val="nil"/>
            </w:tcBorders>
            <w:shd w:val="clear" w:color="auto" w:fill="auto"/>
            <w:vAlign w:val="center"/>
            <w:hideMark/>
          </w:tcPr>
          <w:p w14:paraId="27EFA72B" w14:textId="563935CA" w:rsidR="00375B53" w:rsidRPr="00453E0D" w:rsidRDefault="00375B53" w:rsidP="00375B53">
            <w:pPr>
              <w:tabs>
                <w:tab w:val="left" w:pos="7797"/>
              </w:tabs>
              <w:spacing w:after="0"/>
              <w:rPr>
                <w:rFonts w:ascii="Arial" w:hAnsi="Arial" w:cs="Arial"/>
                <w:i/>
                <w:color w:val="000000"/>
                <w:lang w:val="en-US"/>
              </w:rPr>
            </w:pPr>
            <w:r w:rsidRPr="00453E0D">
              <w:rPr>
                <w:rFonts w:ascii="Arial" w:hAnsi="Arial" w:cs="Arial"/>
                <w:color w:val="000000"/>
                <w:szCs w:val="18"/>
                <w:lang w:val="en-US"/>
              </w:rPr>
              <w:t>Balance on capital account and current account</w:t>
            </w:r>
          </w:p>
        </w:tc>
        <w:tc>
          <w:tcPr>
            <w:tcW w:w="1593" w:type="dxa"/>
            <w:tcBorders>
              <w:top w:val="nil"/>
              <w:left w:val="nil"/>
              <w:bottom w:val="nil"/>
              <w:right w:val="nil"/>
            </w:tcBorders>
            <w:shd w:val="clear" w:color="auto" w:fill="auto"/>
            <w:vAlign w:val="center"/>
          </w:tcPr>
          <w:p w14:paraId="2FECDB30" w14:textId="0F2D6905" w:rsidR="00375B53" w:rsidRPr="005E4026" w:rsidRDefault="00375B53" w:rsidP="00375B53">
            <w:pPr>
              <w:spacing w:after="0"/>
              <w:jc w:val="center"/>
              <w:rPr>
                <w:rFonts w:ascii="Arial" w:hAnsi="Arial" w:cs="Arial"/>
                <w:color w:val="000000"/>
              </w:rPr>
            </w:pPr>
            <w:r w:rsidRPr="00BD1AA8">
              <w:rPr>
                <w:rFonts w:ascii="Arial" w:hAnsi="Arial" w:cs="Arial"/>
                <w:color w:val="000000"/>
              </w:rPr>
              <w:t>-2 133,6</w:t>
            </w:r>
          </w:p>
        </w:tc>
        <w:tc>
          <w:tcPr>
            <w:tcW w:w="1525" w:type="dxa"/>
            <w:tcBorders>
              <w:top w:val="nil"/>
              <w:left w:val="nil"/>
              <w:bottom w:val="nil"/>
              <w:right w:val="nil"/>
            </w:tcBorders>
            <w:shd w:val="clear" w:color="auto" w:fill="auto"/>
            <w:vAlign w:val="center"/>
          </w:tcPr>
          <w:p w14:paraId="4987A64D" w14:textId="388F2C05" w:rsidR="00375B53" w:rsidRPr="005E4026" w:rsidRDefault="00375B53" w:rsidP="00375B53">
            <w:pPr>
              <w:spacing w:after="0"/>
              <w:jc w:val="center"/>
              <w:rPr>
                <w:rFonts w:ascii="Arial" w:hAnsi="Arial" w:cs="Arial"/>
                <w:color w:val="000000"/>
              </w:rPr>
            </w:pPr>
            <w:r w:rsidRPr="00BD1AA8">
              <w:rPr>
                <w:rFonts w:ascii="Arial" w:hAnsi="Arial" w:cs="Arial"/>
                <w:color w:val="000000"/>
              </w:rPr>
              <w:t>-1 082,7</w:t>
            </w:r>
          </w:p>
        </w:tc>
        <w:tc>
          <w:tcPr>
            <w:tcW w:w="1525" w:type="dxa"/>
            <w:tcBorders>
              <w:top w:val="nil"/>
              <w:left w:val="nil"/>
              <w:bottom w:val="nil"/>
              <w:right w:val="nil"/>
            </w:tcBorders>
            <w:shd w:val="clear" w:color="auto" w:fill="auto"/>
            <w:vAlign w:val="center"/>
          </w:tcPr>
          <w:p w14:paraId="65D3D4FF" w14:textId="61A6F73D" w:rsidR="00375B53" w:rsidRPr="005E4026" w:rsidRDefault="00375B53" w:rsidP="00375B53">
            <w:pPr>
              <w:spacing w:after="0"/>
              <w:jc w:val="center"/>
              <w:rPr>
                <w:rFonts w:ascii="Arial" w:hAnsi="Arial" w:cs="Arial"/>
                <w:color w:val="000000"/>
              </w:rPr>
            </w:pPr>
            <w:r w:rsidRPr="00BD1AA8">
              <w:rPr>
                <w:rFonts w:ascii="Arial" w:hAnsi="Arial" w:cs="Arial"/>
                <w:color w:val="000000"/>
              </w:rPr>
              <w:t>-1 272,6</w:t>
            </w:r>
          </w:p>
        </w:tc>
      </w:tr>
      <w:tr w:rsidR="00375B53" w:rsidRPr="005E4026" w14:paraId="700575FB" w14:textId="77777777" w:rsidTr="005E4026">
        <w:trPr>
          <w:trHeight w:val="572"/>
        </w:trPr>
        <w:tc>
          <w:tcPr>
            <w:tcW w:w="5076" w:type="dxa"/>
            <w:tcBorders>
              <w:top w:val="nil"/>
              <w:left w:val="nil"/>
              <w:bottom w:val="nil"/>
              <w:right w:val="nil"/>
            </w:tcBorders>
            <w:shd w:val="clear" w:color="auto" w:fill="E2EFD9" w:themeFill="accent6" w:themeFillTint="33"/>
            <w:vAlign w:val="center"/>
            <w:hideMark/>
          </w:tcPr>
          <w:p w14:paraId="58303349" w14:textId="5D19FD36" w:rsidR="00375B53" w:rsidRPr="005E4026" w:rsidRDefault="00375B53" w:rsidP="00375B53">
            <w:pPr>
              <w:tabs>
                <w:tab w:val="left" w:pos="7797"/>
              </w:tabs>
              <w:spacing w:after="0"/>
              <w:rPr>
                <w:rFonts w:ascii="Arial" w:hAnsi="Arial" w:cs="Arial"/>
                <w:b/>
                <w:bCs/>
                <w:color w:val="000000"/>
              </w:rPr>
            </w:pPr>
            <w:r w:rsidRPr="00453E0D">
              <w:rPr>
                <w:rFonts w:ascii="Arial" w:hAnsi="Arial" w:cs="Arial"/>
                <w:b/>
              </w:rPr>
              <w:t>C. </w:t>
            </w:r>
            <w:proofErr w:type="spellStart"/>
            <w:r w:rsidRPr="00453E0D">
              <w:rPr>
                <w:rFonts w:ascii="Arial" w:hAnsi="Arial" w:cs="Arial"/>
                <w:b/>
              </w:rPr>
              <w:t>Financial</w:t>
            </w:r>
            <w:proofErr w:type="spellEnd"/>
            <w:r w:rsidRPr="00453E0D">
              <w:rPr>
                <w:rFonts w:ascii="Arial" w:hAnsi="Arial" w:cs="Arial"/>
                <w:b/>
              </w:rPr>
              <w:t xml:space="preserve"> </w:t>
            </w:r>
            <w:proofErr w:type="spellStart"/>
            <w:r w:rsidRPr="00453E0D">
              <w:rPr>
                <w:rFonts w:ascii="Arial" w:hAnsi="Arial" w:cs="Arial"/>
                <w:b/>
              </w:rPr>
              <w:t>account</w:t>
            </w:r>
            <w:proofErr w:type="spellEnd"/>
          </w:p>
        </w:tc>
        <w:tc>
          <w:tcPr>
            <w:tcW w:w="1593" w:type="dxa"/>
            <w:tcBorders>
              <w:top w:val="nil"/>
              <w:left w:val="nil"/>
              <w:bottom w:val="nil"/>
              <w:right w:val="nil"/>
            </w:tcBorders>
            <w:shd w:val="clear" w:color="auto" w:fill="E2EFD9" w:themeFill="accent6" w:themeFillTint="33"/>
            <w:vAlign w:val="center"/>
          </w:tcPr>
          <w:p w14:paraId="4C2C5913" w14:textId="724A62FA" w:rsidR="00375B53" w:rsidRPr="005E4026" w:rsidRDefault="00375B53" w:rsidP="00375B53">
            <w:pPr>
              <w:spacing w:after="0"/>
              <w:jc w:val="center"/>
              <w:rPr>
                <w:rFonts w:ascii="Arial" w:hAnsi="Arial" w:cs="Arial"/>
                <w:b/>
                <w:color w:val="000000"/>
              </w:rPr>
            </w:pPr>
            <w:r w:rsidRPr="00BD1AA8">
              <w:rPr>
                <w:rFonts w:ascii="Arial" w:hAnsi="Arial" w:cs="Arial"/>
                <w:b/>
                <w:color w:val="000000"/>
              </w:rPr>
              <w:t>-844,2</w:t>
            </w:r>
          </w:p>
        </w:tc>
        <w:tc>
          <w:tcPr>
            <w:tcW w:w="1525" w:type="dxa"/>
            <w:tcBorders>
              <w:top w:val="nil"/>
              <w:left w:val="nil"/>
              <w:bottom w:val="nil"/>
              <w:right w:val="nil"/>
            </w:tcBorders>
            <w:shd w:val="clear" w:color="auto" w:fill="E2EFD9" w:themeFill="accent6" w:themeFillTint="33"/>
            <w:vAlign w:val="center"/>
          </w:tcPr>
          <w:p w14:paraId="37CFC28A" w14:textId="3B0250A4" w:rsidR="00375B53" w:rsidRPr="005E4026" w:rsidRDefault="00375B53" w:rsidP="00375B53">
            <w:pPr>
              <w:spacing w:after="0"/>
              <w:jc w:val="center"/>
              <w:rPr>
                <w:rFonts w:ascii="Arial" w:hAnsi="Arial" w:cs="Arial"/>
                <w:b/>
                <w:color w:val="000000"/>
              </w:rPr>
            </w:pPr>
            <w:r w:rsidRPr="00BD1AA8">
              <w:rPr>
                <w:rFonts w:ascii="Arial" w:hAnsi="Arial" w:cs="Arial"/>
                <w:b/>
                <w:color w:val="000000"/>
              </w:rPr>
              <w:t>-1 089,0</w:t>
            </w:r>
          </w:p>
        </w:tc>
        <w:tc>
          <w:tcPr>
            <w:tcW w:w="1525" w:type="dxa"/>
            <w:tcBorders>
              <w:top w:val="nil"/>
              <w:left w:val="nil"/>
              <w:bottom w:val="nil"/>
              <w:right w:val="nil"/>
            </w:tcBorders>
            <w:shd w:val="clear" w:color="auto" w:fill="E2EFD9" w:themeFill="accent6" w:themeFillTint="33"/>
            <w:vAlign w:val="center"/>
          </w:tcPr>
          <w:p w14:paraId="0453CD48" w14:textId="3CC4C613" w:rsidR="00375B53" w:rsidRPr="005E4026" w:rsidRDefault="00375B53" w:rsidP="00375B53">
            <w:pPr>
              <w:spacing w:after="0"/>
              <w:jc w:val="center"/>
              <w:rPr>
                <w:rFonts w:ascii="Arial" w:hAnsi="Arial" w:cs="Arial"/>
                <w:b/>
                <w:color w:val="000000"/>
              </w:rPr>
            </w:pPr>
            <w:r w:rsidRPr="00BD1AA8">
              <w:rPr>
                <w:rFonts w:ascii="Arial" w:hAnsi="Arial" w:cs="Arial"/>
                <w:b/>
                <w:color w:val="000000"/>
              </w:rPr>
              <w:t>255,3</w:t>
            </w:r>
          </w:p>
        </w:tc>
      </w:tr>
      <w:tr w:rsidR="00375B53" w:rsidRPr="005E4026" w14:paraId="6D440300" w14:textId="77777777" w:rsidTr="005E4026">
        <w:trPr>
          <w:trHeight w:val="382"/>
        </w:trPr>
        <w:tc>
          <w:tcPr>
            <w:tcW w:w="5076" w:type="dxa"/>
            <w:tcBorders>
              <w:top w:val="nil"/>
              <w:left w:val="nil"/>
              <w:bottom w:val="nil"/>
              <w:right w:val="nil"/>
            </w:tcBorders>
            <w:shd w:val="clear" w:color="auto" w:fill="auto"/>
            <w:vAlign w:val="center"/>
            <w:hideMark/>
          </w:tcPr>
          <w:p w14:paraId="1C8C1ACB" w14:textId="1A460574" w:rsidR="00375B53" w:rsidRPr="00453E0D" w:rsidRDefault="00375B53" w:rsidP="00375B53">
            <w:pPr>
              <w:tabs>
                <w:tab w:val="left" w:pos="7797"/>
              </w:tabs>
              <w:spacing w:after="0"/>
              <w:rPr>
                <w:rFonts w:ascii="Arial" w:hAnsi="Arial" w:cs="Arial"/>
                <w:color w:val="000000"/>
              </w:rPr>
            </w:pPr>
            <w:proofErr w:type="spellStart"/>
            <w:r w:rsidRPr="00453E0D">
              <w:rPr>
                <w:rFonts w:ascii="Arial" w:hAnsi="Arial" w:cs="Arial"/>
                <w:color w:val="000000"/>
                <w:szCs w:val="18"/>
              </w:rPr>
              <w:t>Direct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assets</w:t>
            </w:r>
            <w:proofErr w:type="spellEnd"/>
          </w:p>
        </w:tc>
        <w:tc>
          <w:tcPr>
            <w:tcW w:w="1593" w:type="dxa"/>
            <w:tcBorders>
              <w:top w:val="nil"/>
              <w:left w:val="nil"/>
              <w:bottom w:val="nil"/>
              <w:right w:val="nil"/>
            </w:tcBorders>
            <w:shd w:val="clear" w:color="auto" w:fill="auto"/>
            <w:vAlign w:val="center"/>
          </w:tcPr>
          <w:p w14:paraId="45EC93EB" w14:textId="7910A08C" w:rsidR="00375B53" w:rsidRPr="005E4026" w:rsidRDefault="00375B53" w:rsidP="00375B53">
            <w:pPr>
              <w:spacing w:after="0"/>
              <w:jc w:val="center"/>
              <w:rPr>
                <w:rFonts w:ascii="Arial" w:hAnsi="Arial" w:cs="Arial"/>
              </w:rPr>
            </w:pPr>
            <w:r w:rsidRPr="00BD1AA8">
              <w:rPr>
                <w:rFonts w:ascii="Arial" w:hAnsi="Arial" w:cs="Arial"/>
                <w:color w:val="000000"/>
              </w:rPr>
              <w:t>0,6</w:t>
            </w:r>
          </w:p>
        </w:tc>
        <w:tc>
          <w:tcPr>
            <w:tcW w:w="1525" w:type="dxa"/>
            <w:tcBorders>
              <w:top w:val="nil"/>
              <w:left w:val="nil"/>
              <w:bottom w:val="nil"/>
              <w:right w:val="nil"/>
            </w:tcBorders>
            <w:shd w:val="clear" w:color="auto" w:fill="auto"/>
            <w:vAlign w:val="center"/>
          </w:tcPr>
          <w:p w14:paraId="3023AB68" w14:textId="36A8DD0B" w:rsidR="00375B53" w:rsidRPr="005E4026" w:rsidRDefault="00375B53" w:rsidP="00375B53">
            <w:pPr>
              <w:spacing w:after="0"/>
              <w:jc w:val="center"/>
              <w:rPr>
                <w:rFonts w:ascii="Arial" w:hAnsi="Arial" w:cs="Arial"/>
              </w:rPr>
            </w:pPr>
            <w:r w:rsidRPr="00BD1AA8">
              <w:rPr>
                <w:rFonts w:ascii="Arial" w:hAnsi="Arial" w:cs="Arial"/>
                <w:color w:val="000000"/>
              </w:rPr>
              <w:t>2,1</w:t>
            </w:r>
          </w:p>
        </w:tc>
        <w:tc>
          <w:tcPr>
            <w:tcW w:w="1525" w:type="dxa"/>
            <w:tcBorders>
              <w:top w:val="nil"/>
              <w:left w:val="nil"/>
              <w:bottom w:val="nil"/>
              <w:right w:val="nil"/>
            </w:tcBorders>
            <w:shd w:val="clear" w:color="auto" w:fill="auto"/>
            <w:vAlign w:val="center"/>
          </w:tcPr>
          <w:p w14:paraId="21D6292D" w14:textId="0FE121B8" w:rsidR="00375B53" w:rsidRPr="005E4026" w:rsidRDefault="00375B53" w:rsidP="00375B53">
            <w:pPr>
              <w:spacing w:after="0"/>
              <w:jc w:val="center"/>
              <w:rPr>
                <w:rFonts w:ascii="Arial" w:hAnsi="Arial" w:cs="Arial"/>
              </w:rPr>
            </w:pPr>
            <w:r w:rsidRPr="00BD1AA8">
              <w:rPr>
                <w:rFonts w:ascii="Arial" w:hAnsi="Arial" w:cs="Arial"/>
                <w:color w:val="000000"/>
              </w:rPr>
              <w:t>9,6</w:t>
            </w:r>
          </w:p>
        </w:tc>
      </w:tr>
      <w:tr w:rsidR="00375B53" w:rsidRPr="005E4026" w14:paraId="507B1222" w14:textId="77777777" w:rsidTr="005E4026">
        <w:trPr>
          <w:trHeight w:val="382"/>
        </w:trPr>
        <w:tc>
          <w:tcPr>
            <w:tcW w:w="5076" w:type="dxa"/>
            <w:tcBorders>
              <w:top w:val="nil"/>
              <w:left w:val="nil"/>
              <w:bottom w:val="nil"/>
              <w:right w:val="nil"/>
            </w:tcBorders>
            <w:shd w:val="clear" w:color="auto" w:fill="auto"/>
            <w:vAlign w:val="center"/>
            <w:hideMark/>
          </w:tcPr>
          <w:p w14:paraId="6533FAE1" w14:textId="7C2B326D" w:rsidR="00375B53" w:rsidRPr="00453E0D" w:rsidRDefault="00375B53" w:rsidP="00375B53">
            <w:pPr>
              <w:tabs>
                <w:tab w:val="left" w:pos="7797"/>
              </w:tabs>
              <w:spacing w:after="0"/>
              <w:rPr>
                <w:rFonts w:ascii="Arial" w:hAnsi="Arial" w:cs="Arial"/>
                <w:color w:val="000000"/>
              </w:rPr>
            </w:pPr>
            <w:proofErr w:type="spellStart"/>
            <w:r w:rsidRPr="00453E0D">
              <w:rPr>
                <w:rFonts w:ascii="Arial" w:hAnsi="Arial" w:cs="Arial"/>
                <w:color w:val="000000"/>
                <w:szCs w:val="18"/>
              </w:rPr>
              <w:t>Direct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liabilities</w:t>
            </w:r>
            <w:proofErr w:type="spellEnd"/>
          </w:p>
        </w:tc>
        <w:tc>
          <w:tcPr>
            <w:tcW w:w="1593" w:type="dxa"/>
            <w:tcBorders>
              <w:top w:val="nil"/>
              <w:left w:val="nil"/>
              <w:bottom w:val="nil"/>
              <w:right w:val="nil"/>
            </w:tcBorders>
            <w:shd w:val="clear" w:color="auto" w:fill="auto"/>
            <w:vAlign w:val="center"/>
          </w:tcPr>
          <w:p w14:paraId="162C6887" w14:textId="3ED9D6FD" w:rsidR="00375B53" w:rsidRPr="005E4026" w:rsidRDefault="00375B53" w:rsidP="00375B53">
            <w:pPr>
              <w:spacing w:after="0"/>
              <w:jc w:val="center"/>
              <w:rPr>
                <w:rFonts w:ascii="Arial" w:hAnsi="Arial" w:cs="Arial"/>
              </w:rPr>
            </w:pPr>
            <w:r w:rsidRPr="00BD1AA8">
              <w:rPr>
                <w:rFonts w:ascii="Arial" w:hAnsi="Arial" w:cs="Arial"/>
                <w:color w:val="000000"/>
              </w:rPr>
              <w:t>437,3</w:t>
            </w:r>
          </w:p>
        </w:tc>
        <w:tc>
          <w:tcPr>
            <w:tcW w:w="1525" w:type="dxa"/>
            <w:tcBorders>
              <w:top w:val="nil"/>
              <w:left w:val="nil"/>
              <w:bottom w:val="nil"/>
              <w:right w:val="nil"/>
            </w:tcBorders>
            <w:shd w:val="clear" w:color="auto" w:fill="auto"/>
            <w:vAlign w:val="center"/>
          </w:tcPr>
          <w:p w14:paraId="6A8A14D8" w14:textId="5A20A51B" w:rsidR="00375B53" w:rsidRPr="005E4026" w:rsidRDefault="00375B53" w:rsidP="00375B53">
            <w:pPr>
              <w:spacing w:after="0"/>
              <w:jc w:val="center"/>
              <w:rPr>
                <w:rFonts w:ascii="Arial" w:hAnsi="Arial" w:cs="Arial"/>
              </w:rPr>
            </w:pPr>
            <w:r w:rsidRPr="00BD1AA8">
              <w:rPr>
                <w:rFonts w:ascii="Arial" w:hAnsi="Arial" w:cs="Arial"/>
                <w:color w:val="000000"/>
              </w:rPr>
              <w:t>312,1</w:t>
            </w:r>
          </w:p>
        </w:tc>
        <w:tc>
          <w:tcPr>
            <w:tcW w:w="1525" w:type="dxa"/>
            <w:tcBorders>
              <w:top w:val="nil"/>
              <w:left w:val="nil"/>
              <w:bottom w:val="nil"/>
              <w:right w:val="nil"/>
            </w:tcBorders>
            <w:shd w:val="clear" w:color="auto" w:fill="auto"/>
            <w:vAlign w:val="center"/>
          </w:tcPr>
          <w:p w14:paraId="1E7A90F3" w14:textId="69D65A31" w:rsidR="00375B53" w:rsidRPr="005E4026" w:rsidRDefault="00375B53" w:rsidP="00375B53">
            <w:pPr>
              <w:spacing w:after="0"/>
              <w:jc w:val="center"/>
              <w:rPr>
                <w:rFonts w:ascii="Arial" w:hAnsi="Arial" w:cs="Arial"/>
              </w:rPr>
            </w:pPr>
            <w:r w:rsidRPr="00BD1AA8">
              <w:rPr>
                <w:rFonts w:ascii="Arial" w:hAnsi="Arial" w:cs="Arial"/>
                <w:color w:val="000000"/>
              </w:rPr>
              <w:t>170,9</w:t>
            </w:r>
          </w:p>
        </w:tc>
      </w:tr>
      <w:tr w:rsidR="00375B53" w:rsidRPr="005E4026" w14:paraId="58D31E6A" w14:textId="77777777" w:rsidTr="005E4026">
        <w:trPr>
          <w:trHeight w:val="382"/>
        </w:trPr>
        <w:tc>
          <w:tcPr>
            <w:tcW w:w="5076" w:type="dxa"/>
            <w:tcBorders>
              <w:top w:val="nil"/>
              <w:left w:val="nil"/>
              <w:bottom w:val="nil"/>
              <w:right w:val="nil"/>
            </w:tcBorders>
            <w:shd w:val="clear" w:color="auto" w:fill="auto"/>
            <w:vAlign w:val="center"/>
            <w:hideMark/>
          </w:tcPr>
          <w:p w14:paraId="1C7395AB" w14:textId="7E76B687" w:rsidR="00375B53" w:rsidRPr="00453E0D" w:rsidRDefault="00375B53" w:rsidP="00375B53">
            <w:pPr>
              <w:tabs>
                <w:tab w:val="left" w:pos="7797"/>
              </w:tabs>
              <w:spacing w:after="0"/>
              <w:rPr>
                <w:rFonts w:ascii="Arial" w:hAnsi="Arial" w:cs="Arial"/>
                <w:color w:val="000000"/>
              </w:rPr>
            </w:pPr>
            <w:proofErr w:type="spellStart"/>
            <w:r w:rsidRPr="00453E0D">
              <w:rPr>
                <w:rFonts w:ascii="Arial" w:hAnsi="Arial" w:cs="Arial"/>
                <w:color w:val="000000"/>
                <w:szCs w:val="18"/>
              </w:rPr>
              <w:t>Portfolio</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assets</w:t>
            </w:r>
            <w:proofErr w:type="spellEnd"/>
          </w:p>
        </w:tc>
        <w:tc>
          <w:tcPr>
            <w:tcW w:w="1593" w:type="dxa"/>
            <w:tcBorders>
              <w:top w:val="nil"/>
              <w:left w:val="nil"/>
              <w:bottom w:val="nil"/>
              <w:right w:val="nil"/>
            </w:tcBorders>
            <w:shd w:val="clear" w:color="auto" w:fill="auto"/>
            <w:vAlign w:val="center"/>
          </w:tcPr>
          <w:p w14:paraId="19418981" w14:textId="733A5CD2"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5478A5D8" w14:textId="462BEF13"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46D9C8B9" w14:textId="1F1AA61A" w:rsidR="00375B53" w:rsidRPr="005E4026" w:rsidRDefault="00375B53" w:rsidP="00375B53">
            <w:pPr>
              <w:spacing w:after="0"/>
              <w:jc w:val="center"/>
              <w:rPr>
                <w:rFonts w:ascii="Arial" w:hAnsi="Arial" w:cs="Arial"/>
              </w:rPr>
            </w:pPr>
            <w:r w:rsidRPr="00BD1AA8">
              <w:rPr>
                <w:rFonts w:ascii="Arial" w:hAnsi="Arial" w:cs="Arial"/>
                <w:color w:val="000000"/>
              </w:rPr>
              <w:t>0,2</w:t>
            </w:r>
          </w:p>
        </w:tc>
      </w:tr>
      <w:tr w:rsidR="00375B53" w:rsidRPr="005E4026" w14:paraId="31EEE27A" w14:textId="77777777" w:rsidTr="005E4026">
        <w:trPr>
          <w:trHeight w:val="382"/>
        </w:trPr>
        <w:tc>
          <w:tcPr>
            <w:tcW w:w="5076" w:type="dxa"/>
            <w:tcBorders>
              <w:top w:val="nil"/>
              <w:left w:val="nil"/>
              <w:bottom w:val="nil"/>
              <w:right w:val="nil"/>
            </w:tcBorders>
            <w:shd w:val="clear" w:color="auto" w:fill="auto"/>
            <w:vAlign w:val="center"/>
            <w:hideMark/>
          </w:tcPr>
          <w:p w14:paraId="3642A0B3" w14:textId="1DF0BE0C" w:rsidR="00375B53" w:rsidRPr="00453E0D" w:rsidRDefault="00375B53" w:rsidP="00375B53">
            <w:pPr>
              <w:tabs>
                <w:tab w:val="left" w:pos="7797"/>
              </w:tabs>
              <w:spacing w:after="0"/>
              <w:ind w:left="176"/>
              <w:rPr>
                <w:rFonts w:ascii="Arial" w:hAnsi="Arial" w:cs="Arial"/>
                <w:color w:val="000000"/>
                <w:lang w:val="en-US"/>
              </w:rPr>
            </w:pPr>
            <w:r w:rsidRPr="00453E0D">
              <w:rPr>
                <w:rFonts w:ascii="Arial" w:hAnsi="Arial" w:cs="Arial"/>
                <w:color w:val="000000"/>
                <w:szCs w:val="18"/>
                <w:lang w:val="en-US"/>
              </w:rPr>
              <w:t>Equity and investment fund shares</w:t>
            </w:r>
          </w:p>
        </w:tc>
        <w:tc>
          <w:tcPr>
            <w:tcW w:w="1593" w:type="dxa"/>
            <w:tcBorders>
              <w:top w:val="nil"/>
              <w:left w:val="nil"/>
              <w:bottom w:val="nil"/>
              <w:right w:val="nil"/>
            </w:tcBorders>
            <w:shd w:val="clear" w:color="auto" w:fill="auto"/>
            <w:vAlign w:val="center"/>
          </w:tcPr>
          <w:p w14:paraId="351BC4DA" w14:textId="59899A2C"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4CB1AF8A" w14:textId="1F7BF348"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7BDAD83B" w14:textId="78E59626" w:rsidR="00375B53" w:rsidRPr="005E4026" w:rsidRDefault="00375B53" w:rsidP="00375B53">
            <w:pPr>
              <w:spacing w:after="0"/>
              <w:jc w:val="center"/>
              <w:rPr>
                <w:rFonts w:ascii="Arial" w:hAnsi="Arial" w:cs="Arial"/>
              </w:rPr>
            </w:pPr>
            <w:r w:rsidRPr="00BD1AA8">
              <w:rPr>
                <w:rFonts w:ascii="Arial" w:hAnsi="Arial" w:cs="Arial"/>
                <w:color w:val="000000"/>
              </w:rPr>
              <w:t>0,2</w:t>
            </w:r>
          </w:p>
        </w:tc>
      </w:tr>
      <w:tr w:rsidR="00375B53" w:rsidRPr="005E4026" w14:paraId="08EDD449" w14:textId="77777777" w:rsidTr="005E4026">
        <w:trPr>
          <w:trHeight w:val="382"/>
        </w:trPr>
        <w:tc>
          <w:tcPr>
            <w:tcW w:w="5076" w:type="dxa"/>
            <w:tcBorders>
              <w:top w:val="nil"/>
              <w:left w:val="nil"/>
              <w:bottom w:val="nil"/>
              <w:right w:val="nil"/>
            </w:tcBorders>
            <w:shd w:val="clear" w:color="auto" w:fill="auto"/>
            <w:vAlign w:val="center"/>
            <w:hideMark/>
          </w:tcPr>
          <w:p w14:paraId="34734035" w14:textId="1A1FABAE" w:rsidR="00375B53" w:rsidRPr="00453E0D" w:rsidRDefault="00375B53" w:rsidP="00375B53">
            <w:pPr>
              <w:tabs>
                <w:tab w:val="left" w:pos="7797"/>
              </w:tabs>
              <w:spacing w:after="0"/>
              <w:ind w:left="176"/>
              <w:rPr>
                <w:rFonts w:ascii="Arial" w:hAnsi="Arial" w:cs="Arial"/>
                <w:color w:val="000000"/>
              </w:rPr>
            </w:pPr>
            <w:proofErr w:type="spellStart"/>
            <w:r w:rsidRPr="00453E0D">
              <w:rPr>
                <w:rFonts w:ascii="Arial" w:hAnsi="Arial" w:cs="Arial"/>
                <w:color w:val="000000"/>
                <w:szCs w:val="18"/>
              </w:rPr>
              <w:t>Debt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securities</w:t>
            </w:r>
            <w:proofErr w:type="spellEnd"/>
          </w:p>
        </w:tc>
        <w:tc>
          <w:tcPr>
            <w:tcW w:w="1593" w:type="dxa"/>
            <w:tcBorders>
              <w:top w:val="nil"/>
              <w:left w:val="nil"/>
              <w:bottom w:val="nil"/>
              <w:right w:val="nil"/>
            </w:tcBorders>
            <w:shd w:val="clear" w:color="auto" w:fill="auto"/>
            <w:vAlign w:val="center"/>
          </w:tcPr>
          <w:p w14:paraId="4472FB95" w14:textId="09DAB5CB"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4FA2C097" w14:textId="1EB2E7E4"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2F15A769" w14:textId="7B3D42AA" w:rsidR="00375B53" w:rsidRPr="005E4026" w:rsidRDefault="00375B53" w:rsidP="00375B53">
            <w:pPr>
              <w:spacing w:after="0"/>
              <w:jc w:val="center"/>
              <w:rPr>
                <w:rFonts w:ascii="Arial" w:hAnsi="Arial" w:cs="Arial"/>
              </w:rPr>
            </w:pPr>
            <w:r w:rsidRPr="00BD1AA8">
              <w:rPr>
                <w:rFonts w:ascii="Arial" w:hAnsi="Arial" w:cs="Arial"/>
                <w:color w:val="000000"/>
              </w:rPr>
              <w:t>-</w:t>
            </w:r>
          </w:p>
        </w:tc>
      </w:tr>
      <w:tr w:rsidR="00375B53" w:rsidRPr="005E4026" w14:paraId="14EF9BFB" w14:textId="77777777" w:rsidTr="005E4026">
        <w:trPr>
          <w:trHeight w:val="382"/>
        </w:trPr>
        <w:tc>
          <w:tcPr>
            <w:tcW w:w="5076" w:type="dxa"/>
            <w:tcBorders>
              <w:top w:val="nil"/>
              <w:left w:val="nil"/>
              <w:bottom w:val="nil"/>
              <w:right w:val="nil"/>
            </w:tcBorders>
            <w:shd w:val="clear" w:color="auto" w:fill="auto"/>
            <w:vAlign w:val="center"/>
            <w:hideMark/>
          </w:tcPr>
          <w:p w14:paraId="26F5A2D4" w14:textId="339AB8A7" w:rsidR="00375B53" w:rsidRPr="00453E0D" w:rsidRDefault="00375B53" w:rsidP="00375B53">
            <w:pPr>
              <w:tabs>
                <w:tab w:val="left" w:pos="7797"/>
              </w:tabs>
              <w:spacing w:after="0"/>
              <w:rPr>
                <w:rFonts w:ascii="Arial" w:hAnsi="Arial" w:cs="Arial"/>
                <w:color w:val="000000"/>
              </w:rPr>
            </w:pPr>
            <w:proofErr w:type="spellStart"/>
            <w:r w:rsidRPr="00453E0D">
              <w:rPr>
                <w:rFonts w:ascii="Arial" w:hAnsi="Arial" w:cs="Arial"/>
                <w:color w:val="000000"/>
                <w:szCs w:val="18"/>
              </w:rPr>
              <w:t>Portfolio</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liabilities</w:t>
            </w:r>
            <w:proofErr w:type="spellEnd"/>
          </w:p>
        </w:tc>
        <w:tc>
          <w:tcPr>
            <w:tcW w:w="1593" w:type="dxa"/>
            <w:tcBorders>
              <w:top w:val="nil"/>
              <w:left w:val="nil"/>
              <w:bottom w:val="nil"/>
              <w:right w:val="nil"/>
            </w:tcBorders>
            <w:shd w:val="clear" w:color="auto" w:fill="auto"/>
            <w:vAlign w:val="center"/>
          </w:tcPr>
          <w:p w14:paraId="38745C3C" w14:textId="67D22340" w:rsidR="00375B53" w:rsidRPr="005E4026" w:rsidRDefault="00375B53" w:rsidP="00375B53">
            <w:pPr>
              <w:spacing w:after="0"/>
              <w:jc w:val="center"/>
              <w:rPr>
                <w:rFonts w:ascii="Arial" w:hAnsi="Arial" w:cs="Arial"/>
              </w:rPr>
            </w:pPr>
            <w:r w:rsidRPr="00BD1AA8">
              <w:rPr>
                <w:rFonts w:ascii="Arial" w:hAnsi="Arial" w:cs="Arial"/>
                <w:color w:val="000000"/>
              </w:rPr>
              <w:t>12,3</w:t>
            </w:r>
          </w:p>
        </w:tc>
        <w:tc>
          <w:tcPr>
            <w:tcW w:w="1525" w:type="dxa"/>
            <w:tcBorders>
              <w:top w:val="nil"/>
              <w:left w:val="nil"/>
              <w:bottom w:val="nil"/>
              <w:right w:val="nil"/>
            </w:tcBorders>
            <w:shd w:val="clear" w:color="auto" w:fill="auto"/>
            <w:vAlign w:val="center"/>
          </w:tcPr>
          <w:p w14:paraId="6132D57D" w14:textId="0CFCBE95" w:rsidR="00375B53" w:rsidRPr="005E4026" w:rsidRDefault="00375B53" w:rsidP="00375B53">
            <w:pPr>
              <w:spacing w:after="0"/>
              <w:jc w:val="center"/>
              <w:rPr>
                <w:rFonts w:ascii="Arial" w:hAnsi="Arial" w:cs="Arial"/>
              </w:rPr>
            </w:pPr>
            <w:r w:rsidRPr="00BD1AA8">
              <w:rPr>
                <w:rFonts w:ascii="Arial" w:hAnsi="Arial" w:cs="Arial"/>
                <w:color w:val="000000"/>
              </w:rPr>
              <w:t>6,7</w:t>
            </w:r>
          </w:p>
        </w:tc>
        <w:tc>
          <w:tcPr>
            <w:tcW w:w="1525" w:type="dxa"/>
            <w:tcBorders>
              <w:top w:val="nil"/>
              <w:left w:val="nil"/>
              <w:bottom w:val="nil"/>
              <w:right w:val="nil"/>
            </w:tcBorders>
            <w:shd w:val="clear" w:color="auto" w:fill="auto"/>
            <w:vAlign w:val="center"/>
          </w:tcPr>
          <w:p w14:paraId="4019A0F8" w14:textId="35909123" w:rsidR="00375B53" w:rsidRPr="005E4026" w:rsidRDefault="00375B53" w:rsidP="00375B53">
            <w:pPr>
              <w:spacing w:after="0"/>
              <w:jc w:val="center"/>
              <w:rPr>
                <w:rFonts w:ascii="Arial" w:hAnsi="Arial" w:cs="Arial"/>
              </w:rPr>
            </w:pPr>
            <w:r w:rsidRPr="00BD1AA8">
              <w:rPr>
                <w:rFonts w:ascii="Arial" w:hAnsi="Arial" w:cs="Arial"/>
                <w:color w:val="000000"/>
              </w:rPr>
              <w:t>14,5</w:t>
            </w:r>
          </w:p>
        </w:tc>
      </w:tr>
      <w:tr w:rsidR="00375B53" w:rsidRPr="005E4026" w14:paraId="540FC4F4" w14:textId="77777777" w:rsidTr="005E4026">
        <w:trPr>
          <w:trHeight w:val="382"/>
        </w:trPr>
        <w:tc>
          <w:tcPr>
            <w:tcW w:w="5076" w:type="dxa"/>
            <w:tcBorders>
              <w:top w:val="nil"/>
              <w:left w:val="nil"/>
              <w:bottom w:val="nil"/>
              <w:right w:val="nil"/>
            </w:tcBorders>
            <w:shd w:val="clear" w:color="auto" w:fill="auto"/>
            <w:vAlign w:val="center"/>
            <w:hideMark/>
          </w:tcPr>
          <w:p w14:paraId="473F9B2A" w14:textId="1BD457A7" w:rsidR="00375B53" w:rsidRPr="00453E0D" w:rsidRDefault="00375B53" w:rsidP="00375B53">
            <w:pPr>
              <w:tabs>
                <w:tab w:val="left" w:pos="7797"/>
              </w:tabs>
              <w:spacing w:after="0"/>
              <w:ind w:left="176"/>
              <w:rPr>
                <w:rFonts w:ascii="Arial" w:hAnsi="Arial" w:cs="Arial"/>
                <w:color w:val="000000"/>
                <w:lang w:val="en-US"/>
              </w:rPr>
            </w:pPr>
            <w:r w:rsidRPr="00453E0D">
              <w:rPr>
                <w:rFonts w:ascii="Arial" w:hAnsi="Arial" w:cs="Arial"/>
                <w:color w:val="000000"/>
                <w:szCs w:val="18"/>
                <w:lang w:val="en-US"/>
              </w:rPr>
              <w:t>Equity and investment fund shares</w:t>
            </w:r>
          </w:p>
        </w:tc>
        <w:tc>
          <w:tcPr>
            <w:tcW w:w="1593" w:type="dxa"/>
            <w:tcBorders>
              <w:top w:val="nil"/>
              <w:left w:val="nil"/>
              <w:bottom w:val="nil"/>
              <w:right w:val="nil"/>
            </w:tcBorders>
            <w:shd w:val="clear" w:color="auto" w:fill="auto"/>
            <w:vAlign w:val="center"/>
          </w:tcPr>
          <w:p w14:paraId="6E306FD3" w14:textId="19522492" w:rsidR="00375B53" w:rsidRPr="005E4026" w:rsidRDefault="00375B53" w:rsidP="00375B53">
            <w:pPr>
              <w:spacing w:after="0"/>
              <w:jc w:val="center"/>
              <w:rPr>
                <w:rFonts w:ascii="Arial" w:hAnsi="Arial" w:cs="Arial"/>
              </w:rPr>
            </w:pPr>
            <w:r w:rsidRPr="00BD1AA8">
              <w:rPr>
                <w:rFonts w:ascii="Arial" w:hAnsi="Arial" w:cs="Arial"/>
                <w:color w:val="000000"/>
              </w:rPr>
              <w:t>0,7</w:t>
            </w:r>
          </w:p>
        </w:tc>
        <w:tc>
          <w:tcPr>
            <w:tcW w:w="1525" w:type="dxa"/>
            <w:tcBorders>
              <w:top w:val="nil"/>
              <w:left w:val="nil"/>
              <w:bottom w:val="nil"/>
              <w:right w:val="nil"/>
            </w:tcBorders>
            <w:shd w:val="clear" w:color="auto" w:fill="auto"/>
            <w:vAlign w:val="center"/>
          </w:tcPr>
          <w:p w14:paraId="1BFF36C3" w14:textId="7C3BD04B" w:rsidR="00375B53" w:rsidRPr="005E4026" w:rsidRDefault="00375B53" w:rsidP="00375B53">
            <w:pPr>
              <w:spacing w:after="0"/>
              <w:jc w:val="center"/>
              <w:rPr>
                <w:rFonts w:ascii="Arial" w:hAnsi="Arial" w:cs="Arial"/>
              </w:rPr>
            </w:pPr>
            <w:r w:rsidRPr="00BD1AA8">
              <w:rPr>
                <w:rFonts w:ascii="Arial" w:hAnsi="Arial" w:cs="Arial"/>
                <w:color w:val="000000"/>
              </w:rPr>
              <w:t>-5,2</w:t>
            </w:r>
          </w:p>
        </w:tc>
        <w:tc>
          <w:tcPr>
            <w:tcW w:w="1525" w:type="dxa"/>
            <w:tcBorders>
              <w:top w:val="nil"/>
              <w:left w:val="nil"/>
              <w:bottom w:val="nil"/>
              <w:right w:val="nil"/>
            </w:tcBorders>
            <w:shd w:val="clear" w:color="auto" w:fill="auto"/>
            <w:vAlign w:val="center"/>
          </w:tcPr>
          <w:p w14:paraId="0783D2D2" w14:textId="6D2AA16C" w:rsidR="00375B53" w:rsidRPr="005E4026" w:rsidRDefault="00375B53" w:rsidP="00375B53">
            <w:pPr>
              <w:spacing w:after="0"/>
              <w:jc w:val="center"/>
              <w:rPr>
                <w:rFonts w:ascii="Arial" w:hAnsi="Arial" w:cs="Arial"/>
              </w:rPr>
            </w:pPr>
            <w:r w:rsidRPr="00BD1AA8">
              <w:rPr>
                <w:rFonts w:ascii="Arial" w:hAnsi="Arial" w:cs="Arial"/>
                <w:color w:val="000000"/>
              </w:rPr>
              <w:t>2,5</w:t>
            </w:r>
          </w:p>
        </w:tc>
      </w:tr>
      <w:tr w:rsidR="00375B53" w:rsidRPr="005E4026" w14:paraId="5BE3451F" w14:textId="77777777" w:rsidTr="005E4026">
        <w:trPr>
          <w:trHeight w:val="382"/>
        </w:trPr>
        <w:tc>
          <w:tcPr>
            <w:tcW w:w="5076" w:type="dxa"/>
            <w:tcBorders>
              <w:top w:val="nil"/>
              <w:left w:val="nil"/>
              <w:bottom w:val="nil"/>
              <w:right w:val="nil"/>
            </w:tcBorders>
            <w:shd w:val="clear" w:color="auto" w:fill="auto"/>
            <w:vAlign w:val="center"/>
            <w:hideMark/>
          </w:tcPr>
          <w:p w14:paraId="7C039483" w14:textId="1B94F8BE" w:rsidR="00375B53" w:rsidRPr="00453E0D" w:rsidRDefault="00375B53" w:rsidP="00375B53">
            <w:pPr>
              <w:tabs>
                <w:tab w:val="left" w:pos="7797"/>
              </w:tabs>
              <w:spacing w:after="0"/>
              <w:ind w:left="176"/>
              <w:rPr>
                <w:rFonts w:ascii="Arial" w:hAnsi="Arial" w:cs="Arial"/>
                <w:color w:val="000000"/>
              </w:rPr>
            </w:pPr>
            <w:proofErr w:type="spellStart"/>
            <w:r w:rsidRPr="00453E0D">
              <w:rPr>
                <w:rFonts w:ascii="Arial" w:hAnsi="Arial" w:cs="Arial"/>
                <w:color w:val="000000"/>
                <w:szCs w:val="18"/>
              </w:rPr>
              <w:t>Debt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securities</w:t>
            </w:r>
            <w:proofErr w:type="spellEnd"/>
          </w:p>
        </w:tc>
        <w:tc>
          <w:tcPr>
            <w:tcW w:w="1593" w:type="dxa"/>
            <w:tcBorders>
              <w:top w:val="nil"/>
              <w:left w:val="nil"/>
              <w:bottom w:val="nil"/>
              <w:right w:val="nil"/>
            </w:tcBorders>
            <w:shd w:val="clear" w:color="auto" w:fill="auto"/>
            <w:vAlign w:val="center"/>
          </w:tcPr>
          <w:p w14:paraId="3065578F" w14:textId="153B56B7" w:rsidR="00375B53" w:rsidRPr="005E4026" w:rsidRDefault="00375B53" w:rsidP="00375B53">
            <w:pPr>
              <w:spacing w:after="0"/>
              <w:jc w:val="center"/>
              <w:rPr>
                <w:rFonts w:ascii="Arial" w:hAnsi="Arial" w:cs="Arial"/>
              </w:rPr>
            </w:pPr>
            <w:r w:rsidRPr="00BD1AA8">
              <w:rPr>
                <w:rFonts w:ascii="Arial" w:hAnsi="Arial" w:cs="Arial"/>
                <w:color w:val="000000"/>
              </w:rPr>
              <w:t>11,6</w:t>
            </w:r>
          </w:p>
        </w:tc>
        <w:tc>
          <w:tcPr>
            <w:tcW w:w="1525" w:type="dxa"/>
            <w:tcBorders>
              <w:top w:val="nil"/>
              <w:left w:val="nil"/>
              <w:bottom w:val="nil"/>
              <w:right w:val="nil"/>
            </w:tcBorders>
            <w:shd w:val="clear" w:color="auto" w:fill="auto"/>
            <w:vAlign w:val="center"/>
          </w:tcPr>
          <w:p w14:paraId="27B17516" w14:textId="1205EB15" w:rsidR="00375B53" w:rsidRPr="005E4026" w:rsidRDefault="00375B53" w:rsidP="00375B53">
            <w:pPr>
              <w:spacing w:after="0"/>
              <w:jc w:val="center"/>
              <w:rPr>
                <w:rFonts w:ascii="Arial" w:hAnsi="Arial" w:cs="Arial"/>
              </w:rPr>
            </w:pPr>
            <w:r w:rsidRPr="00BD1AA8">
              <w:rPr>
                <w:rFonts w:ascii="Arial" w:hAnsi="Arial" w:cs="Arial"/>
                <w:color w:val="000000"/>
              </w:rPr>
              <w:t>12,0</w:t>
            </w:r>
          </w:p>
        </w:tc>
        <w:tc>
          <w:tcPr>
            <w:tcW w:w="1525" w:type="dxa"/>
            <w:tcBorders>
              <w:top w:val="nil"/>
              <w:left w:val="nil"/>
              <w:bottom w:val="nil"/>
              <w:right w:val="nil"/>
            </w:tcBorders>
            <w:shd w:val="clear" w:color="auto" w:fill="auto"/>
            <w:vAlign w:val="center"/>
          </w:tcPr>
          <w:p w14:paraId="0F217969" w14:textId="271B73BA" w:rsidR="00375B53" w:rsidRPr="005E4026" w:rsidRDefault="00375B53" w:rsidP="00375B53">
            <w:pPr>
              <w:spacing w:after="0"/>
              <w:jc w:val="center"/>
              <w:rPr>
                <w:rFonts w:ascii="Arial" w:hAnsi="Arial" w:cs="Arial"/>
              </w:rPr>
            </w:pPr>
            <w:r w:rsidRPr="00BD1AA8">
              <w:rPr>
                <w:rFonts w:ascii="Arial" w:hAnsi="Arial" w:cs="Arial"/>
                <w:color w:val="000000"/>
              </w:rPr>
              <w:t>11,9</w:t>
            </w:r>
          </w:p>
        </w:tc>
      </w:tr>
      <w:tr w:rsidR="00375B53" w:rsidRPr="005E4026" w14:paraId="64527923" w14:textId="77777777" w:rsidTr="005E4026">
        <w:trPr>
          <w:trHeight w:val="383"/>
        </w:trPr>
        <w:tc>
          <w:tcPr>
            <w:tcW w:w="5076" w:type="dxa"/>
            <w:tcBorders>
              <w:top w:val="nil"/>
              <w:left w:val="nil"/>
              <w:bottom w:val="nil"/>
              <w:right w:val="nil"/>
            </w:tcBorders>
            <w:shd w:val="clear" w:color="auto" w:fill="auto"/>
            <w:vAlign w:val="center"/>
            <w:hideMark/>
          </w:tcPr>
          <w:p w14:paraId="38DF9A38" w14:textId="405857EC" w:rsidR="00375B53" w:rsidRPr="00453E0D" w:rsidRDefault="00375B53" w:rsidP="00375B53">
            <w:pPr>
              <w:tabs>
                <w:tab w:val="left" w:pos="7797"/>
              </w:tabs>
              <w:spacing w:after="0"/>
              <w:rPr>
                <w:rFonts w:ascii="Arial" w:hAnsi="Arial" w:cs="Arial"/>
                <w:color w:val="000000"/>
                <w:lang w:val="en-US"/>
              </w:rPr>
            </w:pPr>
            <w:r w:rsidRPr="00453E0D">
              <w:rPr>
                <w:rFonts w:ascii="Arial" w:hAnsi="Arial" w:cs="Arial"/>
                <w:color w:val="000000"/>
                <w:szCs w:val="18"/>
                <w:lang w:val="en-US"/>
              </w:rPr>
              <w:t>Financial derivatives (other than reserves)</w:t>
            </w:r>
          </w:p>
        </w:tc>
        <w:tc>
          <w:tcPr>
            <w:tcW w:w="1593" w:type="dxa"/>
            <w:tcBorders>
              <w:top w:val="nil"/>
              <w:left w:val="nil"/>
              <w:bottom w:val="nil"/>
              <w:right w:val="nil"/>
            </w:tcBorders>
            <w:shd w:val="clear" w:color="auto" w:fill="auto"/>
            <w:vAlign w:val="center"/>
          </w:tcPr>
          <w:p w14:paraId="752C15A8" w14:textId="498A310D" w:rsidR="00375B53" w:rsidRPr="005E4026" w:rsidRDefault="00375B53" w:rsidP="00375B53">
            <w:pPr>
              <w:spacing w:after="0"/>
              <w:jc w:val="center"/>
              <w:rPr>
                <w:rFonts w:ascii="Arial" w:hAnsi="Arial" w:cs="Arial"/>
              </w:rPr>
            </w:pPr>
            <w:r w:rsidRPr="00BD1AA8">
              <w:rPr>
                <w:rFonts w:ascii="Arial" w:hAnsi="Arial" w:cs="Arial"/>
                <w:color w:val="000000"/>
              </w:rPr>
              <w:t>3,2</w:t>
            </w:r>
          </w:p>
        </w:tc>
        <w:tc>
          <w:tcPr>
            <w:tcW w:w="1525" w:type="dxa"/>
            <w:tcBorders>
              <w:top w:val="nil"/>
              <w:left w:val="nil"/>
              <w:bottom w:val="nil"/>
              <w:right w:val="nil"/>
            </w:tcBorders>
            <w:shd w:val="clear" w:color="auto" w:fill="auto"/>
            <w:vAlign w:val="center"/>
          </w:tcPr>
          <w:p w14:paraId="5C308FA3" w14:textId="7297F094" w:rsidR="00375B53" w:rsidRPr="005E4026" w:rsidRDefault="00375B53" w:rsidP="00375B53">
            <w:pPr>
              <w:spacing w:after="0"/>
              <w:jc w:val="center"/>
              <w:rPr>
                <w:rFonts w:ascii="Arial" w:hAnsi="Arial" w:cs="Arial"/>
              </w:rPr>
            </w:pPr>
            <w:r w:rsidRPr="00BD1AA8">
              <w:rPr>
                <w:rFonts w:ascii="Arial" w:hAnsi="Arial" w:cs="Arial"/>
                <w:color w:val="000000"/>
              </w:rPr>
              <w:t>2,8</w:t>
            </w:r>
          </w:p>
        </w:tc>
        <w:tc>
          <w:tcPr>
            <w:tcW w:w="1525" w:type="dxa"/>
            <w:tcBorders>
              <w:top w:val="nil"/>
              <w:left w:val="nil"/>
              <w:bottom w:val="nil"/>
              <w:right w:val="nil"/>
            </w:tcBorders>
            <w:shd w:val="clear" w:color="auto" w:fill="auto"/>
            <w:vAlign w:val="center"/>
          </w:tcPr>
          <w:p w14:paraId="5A2B05B6" w14:textId="64B869B3" w:rsidR="00375B53" w:rsidRPr="005E4026" w:rsidRDefault="00375B53" w:rsidP="00375B53">
            <w:pPr>
              <w:spacing w:after="0"/>
              <w:jc w:val="center"/>
              <w:rPr>
                <w:rFonts w:ascii="Arial" w:hAnsi="Arial" w:cs="Arial"/>
              </w:rPr>
            </w:pPr>
            <w:r w:rsidRPr="00BD1AA8">
              <w:rPr>
                <w:rFonts w:ascii="Arial" w:hAnsi="Arial" w:cs="Arial"/>
                <w:color w:val="000000"/>
              </w:rPr>
              <w:t>0,5</w:t>
            </w:r>
          </w:p>
        </w:tc>
      </w:tr>
      <w:tr w:rsidR="00375B53" w:rsidRPr="005E4026" w14:paraId="5A730951" w14:textId="77777777" w:rsidTr="005E4026">
        <w:trPr>
          <w:trHeight w:val="382"/>
        </w:trPr>
        <w:tc>
          <w:tcPr>
            <w:tcW w:w="5076" w:type="dxa"/>
            <w:tcBorders>
              <w:top w:val="nil"/>
              <w:left w:val="nil"/>
              <w:bottom w:val="nil"/>
              <w:right w:val="nil"/>
            </w:tcBorders>
            <w:shd w:val="clear" w:color="auto" w:fill="auto"/>
            <w:vAlign w:val="center"/>
            <w:hideMark/>
          </w:tcPr>
          <w:p w14:paraId="4AFE2827" w14:textId="4B007C38" w:rsidR="00375B53" w:rsidRPr="00453E0D" w:rsidRDefault="00375B53" w:rsidP="00375B53">
            <w:pPr>
              <w:tabs>
                <w:tab w:val="left" w:pos="7797"/>
              </w:tabs>
              <w:spacing w:after="0"/>
              <w:ind w:left="176"/>
              <w:rPr>
                <w:rFonts w:ascii="Arial" w:hAnsi="Arial" w:cs="Arial"/>
                <w:color w:val="000000"/>
              </w:rPr>
            </w:pPr>
            <w:proofErr w:type="spellStart"/>
            <w:r w:rsidRPr="00453E0D">
              <w:rPr>
                <w:rFonts w:ascii="Arial" w:hAnsi="Arial" w:cs="Arial"/>
                <w:color w:val="000000"/>
                <w:szCs w:val="18"/>
              </w:rPr>
              <w:t>Financial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derivatives</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assets</w:t>
            </w:r>
            <w:proofErr w:type="spellEnd"/>
          </w:p>
        </w:tc>
        <w:tc>
          <w:tcPr>
            <w:tcW w:w="1593" w:type="dxa"/>
            <w:tcBorders>
              <w:top w:val="nil"/>
              <w:left w:val="nil"/>
              <w:bottom w:val="nil"/>
              <w:right w:val="nil"/>
            </w:tcBorders>
            <w:shd w:val="clear" w:color="auto" w:fill="auto"/>
            <w:vAlign w:val="center"/>
          </w:tcPr>
          <w:p w14:paraId="1357445A" w14:textId="6F4F0DB8"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4A3231F2" w14:textId="739016CC"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1BCA6ECE" w14:textId="73F5ED0D" w:rsidR="00375B53" w:rsidRPr="005E4026" w:rsidRDefault="00375B53" w:rsidP="00375B53">
            <w:pPr>
              <w:spacing w:after="0"/>
              <w:jc w:val="center"/>
              <w:rPr>
                <w:rFonts w:ascii="Arial" w:hAnsi="Arial" w:cs="Arial"/>
              </w:rPr>
            </w:pPr>
            <w:r w:rsidRPr="00BD1AA8">
              <w:rPr>
                <w:rFonts w:ascii="Arial" w:hAnsi="Arial" w:cs="Arial"/>
                <w:color w:val="000000"/>
              </w:rPr>
              <w:t>-</w:t>
            </w:r>
          </w:p>
        </w:tc>
      </w:tr>
      <w:tr w:rsidR="00375B53" w:rsidRPr="005E4026" w14:paraId="342FA0B7" w14:textId="77777777" w:rsidTr="005E4026">
        <w:trPr>
          <w:trHeight w:val="382"/>
        </w:trPr>
        <w:tc>
          <w:tcPr>
            <w:tcW w:w="5076" w:type="dxa"/>
            <w:tcBorders>
              <w:top w:val="nil"/>
              <w:left w:val="nil"/>
              <w:bottom w:val="nil"/>
              <w:right w:val="nil"/>
            </w:tcBorders>
            <w:shd w:val="clear" w:color="auto" w:fill="auto"/>
            <w:vAlign w:val="center"/>
            <w:hideMark/>
          </w:tcPr>
          <w:p w14:paraId="0A393E26" w14:textId="5D9ECB37" w:rsidR="00375B53" w:rsidRPr="00453E0D" w:rsidRDefault="00375B53" w:rsidP="00375B53">
            <w:pPr>
              <w:tabs>
                <w:tab w:val="left" w:pos="7797"/>
              </w:tabs>
              <w:spacing w:after="0"/>
              <w:ind w:left="176"/>
              <w:rPr>
                <w:rFonts w:ascii="Arial" w:hAnsi="Arial" w:cs="Arial"/>
                <w:color w:val="000000"/>
              </w:rPr>
            </w:pPr>
            <w:proofErr w:type="spellStart"/>
            <w:r w:rsidRPr="00453E0D">
              <w:rPr>
                <w:rFonts w:ascii="Arial" w:hAnsi="Arial" w:cs="Arial"/>
                <w:color w:val="000000"/>
                <w:szCs w:val="18"/>
              </w:rPr>
              <w:t>Financial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derivatives</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liabilities</w:t>
            </w:r>
            <w:proofErr w:type="spellEnd"/>
          </w:p>
        </w:tc>
        <w:tc>
          <w:tcPr>
            <w:tcW w:w="1593" w:type="dxa"/>
            <w:tcBorders>
              <w:top w:val="nil"/>
              <w:left w:val="nil"/>
              <w:bottom w:val="nil"/>
              <w:right w:val="nil"/>
            </w:tcBorders>
            <w:shd w:val="clear" w:color="auto" w:fill="auto"/>
            <w:vAlign w:val="center"/>
          </w:tcPr>
          <w:p w14:paraId="5111E37D" w14:textId="14E56881" w:rsidR="00375B53" w:rsidRPr="005E4026" w:rsidRDefault="00375B53" w:rsidP="00375B53">
            <w:pPr>
              <w:spacing w:after="0"/>
              <w:jc w:val="center"/>
              <w:rPr>
                <w:rFonts w:ascii="Arial" w:hAnsi="Arial" w:cs="Arial"/>
              </w:rPr>
            </w:pPr>
            <w:r w:rsidRPr="00BD1AA8">
              <w:rPr>
                <w:rFonts w:ascii="Arial" w:hAnsi="Arial" w:cs="Arial"/>
                <w:color w:val="000000"/>
              </w:rPr>
              <w:t>-3,2</w:t>
            </w:r>
          </w:p>
        </w:tc>
        <w:tc>
          <w:tcPr>
            <w:tcW w:w="1525" w:type="dxa"/>
            <w:tcBorders>
              <w:top w:val="nil"/>
              <w:left w:val="nil"/>
              <w:bottom w:val="nil"/>
              <w:right w:val="nil"/>
            </w:tcBorders>
            <w:shd w:val="clear" w:color="auto" w:fill="auto"/>
            <w:vAlign w:val="center"/>
          </w:tcPr>
          <w:p w14:paraId="5D207864" w14:textId="17B06A4D" w:rsidR="00375B53" w:rsidRPr="005E4026" w:rsidRDefault="00375B53" w:rsidP="00375B53">
            <w:pPr>
              <w:spacing w:after="0"/>
              <w:jc w:val="center"/>
              <w:rPr>
                <w:rFonts w:ascii="Arial" w:hAnsi="Arial" w:cs="Arial"/>
              </w:rPr>
            </w:pPr>
            <w:r w:rsidRPr="00BD1AA8">
              <w:rPr>
                <w:rFonts w:ascii="Arial" w:hAnsi="Arial" w:cs="Arial"/>
                <w:color w:val="000000"/>
              </w:rPr>
              <w:t>-2,8</w:t>
            </w:r>
          </w:p>
        </w:tc>
        <w:tc>
          <w:tcPr>
            <w:tcW w:w="1525" w:type="dxa"/>
            <w:tcBorders>
              <w:top w:val="nil"/>
              <w:left w:val="nil"/>
              <w:bottom w:val="nil"/>
              <w:right w:val="nil"/>
            </w:tcBorders>
            <w:shd w:val="clear" w:color="auto" w:fill="auto"/>
            <w:vAlign w:val="center"/>
          </w:tcPr>
          <w:p w14:paraId="5D35FABA" w14:textId="7D2C2900" w:rsidR="00375B53" w:rsidRPr="005E4026" w:rsidRDefault="00375B53" w:rsidP="00375B53">
            <w:pPr>
              <w:spacing w:after="0"/>
              <w:jc w:val="center"/>
              <w:rPr>
                <w:rFonts w:ascii="Arial" w:hAnsi="Arial" w:cs="Arial"/>
              </w:rPr>
            </w:pPr>
            <w:r w:rsidRPr="00BD1AA8">
              <w:rPr>
                <w:rFonts w:ascii="Arial" w:hAnsi="Arial" w:cs="Arial"/>
                <w:color w:val="000000"/>
              </w:rPr>
              <w:t>-0,5</w:t>
            </w:r>
          </w:p>
        </w:tc>
      </w:tr>
      <w:tr w:rsidR="00375B53" w:rsidRPr="005E4026" w14:paraId="350ADF67" w14:textId="77777777" w:rsidTr="005E4026">
        <w:trPr>
          <w:trHeight w:val="382"/>
        </w:trPr>
        <w:tc>
          <w:tcPr>
            <w:tcW w:w="5076" w:type="dxa"/>
            <w:tcBorders>
              <w:top w:val="nil"/>
              <w:left w:val="nil"/>
              <w:bottom w:val="nil"/>
              <w:right w:val="nil"/>
            </w:tcBorders>
            <w:shd w:val="clear" w:color="auto" w:fill="auto"/>
            <w:vAlign w:val="center"/>
            <w:hideMark/>
          </w:tcPr>
          <w:p w14:paraId="223554B7" w14:textId="4A389502" w:rsidR="00375B53" w:rsidRPr="00453E0D" w:rsidRDefault="00375B53" w:rsidP="00375B53">
            <w:pPr>
              <w:tabs>
                <w:tab w:val="left" w:pos="7797"/>
              </w:tabs>
              <w:spacing w:after="0"/>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assets</w:t>
            </w:r>
            <w:proofErr w:type="spellEnd"/>
          </w:p>
        </w:tc>
        <w:tc>
          <w:tcPr>
            <w:tcW w:w="1593" w:type="dxa"/>
            <w:tcBorders>
              <w:top w:val="nil"/>
              <w:left w:val="nil"/>
              <w:bottom w:val="nil"/>
              <w:right w:val="nil"/>
            </w:tcBorders>
            <w:shd w:val="clear" w:color="auto" w:fill="auto"/>
            <w:vAlign w:val="center"/>
          </w:tcPr>
          <w:p w14:paraId="72FFA7DA" w14:textId="57095ED7" w:rsidR="00375B53" w:rsidRPr="005E4026" w:rsidRDefault="00375B53" w:rsidP="00375B53">
            <w:pPr>
              <w:spacing w:after="0"/>
              <w:jc w:val="center"/>
              <w:rPr>
                <w:rFonts w:ascii="Arial" w:hAnsi="Arial" w:cs="Arial"/>
              </w:rPr>
            </w:pPr>
            <w:r w:rsidRPr="00BD1AA8">
              <w:rPr>
                <w:rFonts w:ascii="Arial" w:hAnsi="Arial" w:cs="Arial"/>
                <w:color w:val="000000"/>
              </w:rPr>
              <w:t>355,7</w:t>
            </w:r>
          </w:p>
        </w:tc>
        <w:tc>
          <w:tcPr>
            <w:tcW w:w="1525" w:type="dxa"/>
            <w:tcBorders>
              <w:top w:val="nil"/>
              <w:left w:val="nil"/>
              <w:bottom w:val="nil"/>
              <w:right w:val="nil"/>
            </w:tcBorders>
            <w:shd w:val="clear" w:color="auto" w:fill="auto"/>
            <w:vAlign w:val="center"/>
          </w:tcPr>
          <w:p w14:paraId="7152E25C" w14:textId="0DD430B8" w:rsidR="00375B53" w:rsidRPr="005E4026" w:rsidRDefault="00375B53" w:rsidP="00375B53">
            <w:pPr>
              <w:spacing w:after="0"/>
              <w:jc w:val="center"/>
              <w:rPr>
                <w:rFonts w:ascii="Arial" w:hAnsi="Arial" w:cs="Arial"/>
              </w:rPr>
            </w:pPr>
            <w:r w:rsidRPr="00BD1AA8">
              <w:rPr>
                <w:rFonts w:ascii="Arial" w:hAnsi="Arial" w:cs="Arial"/>
                <w:color w:val="000000"/>
              </w:rPr>
              <w:t>-441,8</w:t>
            </w:r>
          </w:p>
        </w:tc>
        <w:tc>
          <w:tcPr>
            <w:tcW w:w="1525" w:type="dxa"/>
            <w:tcBorders>
              <w:top w:val="nil"/>
              <w:left w:val="nil"/>
              <w:bottom w:val="nil"/>
              <w:right w:val="nil"/>
            </w:tcBorders>
            <w:shd w:val="clear" w:color="auto" w:fill="auto"/>
            <w:vAlign w:val="center"/>
          </w:tcPr>
          <w:p w14:paraId="570B4971" w14:textId="46B51320" w:rsidR="00375B53" w:rsidRPr="005E4026" w:rsidRDefault="00375B53" w:rsidP="00375B53">
            <w:pPr>
              <w:spacing w:after="0"/>
              <w:jc w:val="center"/>
              <w:rPr>
                <w:rFonts w:ascii="Arial" w:hAnsi="Arial" w:cs="Arial"/>
              </w:rPr>
            </w:pPr>
            <w:r w:rsidRPr="00BD1AA8">
              <w:rPr>
                <w:rFonts w:ascii="Arial" w:hAnsi="Arial" w:cs="Arial"/>
                <w:color w:val="000000"/>
              </w:rPr>
              <w:t>752,6</w:t>
            </w:r>
          </w:p>
        </w:tc>
      </w:tr>
      <w:tr w:rsidR="00375B53" w:rsidRPr="005E4026" w14:paraId="1DF0B7C8" w14:textId="77777777" w:rsidTr="005E4026">
        <w:trPr>
          <w:trHeight w:val="382"/>
        </w:trPr>
        <w:tc>
          <w:tcPr>
            <w:tcW w:w="5076" w:type="dxa"/>
            <w:tcBorders>
              <w:top w:val="nil"/>
              <w:left w:val="nil"/>
              <w:bottom w:val="nil"/>
              <w:right w:val="nil"/>
            </w:tcBorders>
            <w:shd w:val="clear" w:color="auto" w:fill="auto"/>
            <w:vAlign w:val="center"/>
            <w:hideMark/>
          </w:tcPr>
          <w:p w14:paraId="7D29467C" w14:textId="180CED98" w:rsidR="00375B53" w:rsidRPr="00453E0D" w:rsidRDefault="00375B53" w:rsidP="00375B53">
            <w:pPr>
              <w:tabs>
                <w:tab w:val="left" w:pos="7797"/>
              </w:tabs>
              <w:spacing w:after="0"/>
              <w:ind w:left="176"/>
              <w:rPr>
                <w:rFonts w:ascii="Arial" w:hAnsi="Arial" w:cs="Arial"/>
                <w:color w:val="000000"/>
              </w:rPr>
            </w:pPr>
            <w:proofErr w:type="spellStart"/>
            <w:r w:rsidRPr="00453E0D">
              <w:rPr>
                <w:rFonts w:ascii="Arial" w:hAnsi="Arial" w:cs="Arial"/>
                <w:color w:val="000000"/>
                <w:szCs w:val="18"/>
              </w:rPr>
              <w:lastRenderedPageBreak/>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equity</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instruments</w:t>
            </w:r>
            <w:proofErr w:type="spellEnd"/>
          </w:p>
        </w:tc>
        <w:tc>
          <w:tcPr>
            <w:tcW w:w="1593" w:type="dxa"/>
            <w:tcBorders>
              <w:top w:val="nil"/>
              <w:left w:val="nil"/>
              <w:bottom w:val="nil"/>
              <w:right w:val="nil"/>
            </w:tcBorders>
            <w:shd w:val="clear" w:color="auto" w:fill="auto"/>
            <w:vAlign w:val="center"/>
          </w:tcPr>
          <w:p w14:paraId="3381FB9C" w14:textId="6DA33523" w:rsidR="00375B53" w:rsidRPr="005E4026" w:rsidRDefault="00375B53" w:rsidP="00375B53">
            <w:pPr>
              <w:spacing w:after="0"/>
              <w:jc w:val="center"/>
              <w:rPr>
                <w:rFonts w:ascii="Arial" w:hAnsi="Arial" w:cs="Arial"/>
              </w:rPr>
            </w:pPr>
            <w:r w:rsidRPr="00BD1AA8">
              <w:rPr>
                <w:rFonts w:ascii="Arial" w:hAnsi="Arial" w:cs="Arial"/>
                <w:color w:val="000000"/>
              </w:rPr>
              <w:t>0,6</w:t>
            </w:r>
          </w:p>
        </w:tc>
        <w:tc>
          <w:tcPr>
            <w:tcW w:w="1525" w:type="dxa"/>
            <w:tcBorders>
              <w:top w:val="nil"/>
              <w:left w:val="nil"/>
              <w:bottom w:val="nil"/>
              <w:right w:val="nil"/>
            </w:tcBorders>
            <w:shd w:val="clear" w:color="auto" w:fill="auto"/>
            <w:vAlign w:val="center"/>
          </w:tcPr>
          <w:p w14:paraId="2A7E3408" w14:textId="3F50C556"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6B590FA0" w14:textId="15E3895E" w:rsidR="00375B53" w:rsidRPr="005E4026" w:rsidRDefault="00375B53" w:rsidP="00375B53">
            <w:pPr>
              <w:spacing w:after="0"/>
              <w:jc w:val="center"/>
              <w:rPr>
                <w:rFonts w:ascii="Arial" w:hAnsi="Arial" w:cs="Arial"/>
              </w:rPr>
            </w:pPr>
            <w:r w:rsidRPr="00BD1AA8">
              <w:rPr>
                <w:rFonts w:ascii="Arial" w:hAnsi="Arial" w:cs="Arial"/>
                <w:color w:val="000000"/>
              </w:rPr>
              <w:t>0,4</w:t>
            </w:r>
          </w:p>
        </w:tc>
      </w:tr>
      <w:tr w:rsidR="00375B53" w:rsidRPr="005E4026" w14:paraId="5F393BBB" w14:textId="77777777" w:rsidTr="005E4026">
        <w:trPr>
          <w:trHeight w:val="382"/>
        </w:trPr>
        <w:tc>
          <w:tcPr>
            <w:tcW w:w="5076" w:type="dxa"/>
            <w:tcBorders>
              <w:top w:val="nil"/>
              <w:left w:val="nil"/>
              <w:bottom w:val="nil"/>
              <w:right w:val="nil"/>
            </w:tcBorders>
            <w:shd w:val="clear" w:color="auto" w:fill="auto"/>
            <w:vAlign w:val="center"/>
            <w:hideMark/>
          </w:tcPr>
          <w:p w14:paraId="36C74807" w14:textId="7DF7C64B" w:rsidR="00375B53" w:rsidRPr="00453E0D" w:rsidRDefault="00375B53" w:rsidP="00375B53">
            <w:pPr>
              <w:tabs>
                <w:tab w:val="left" w:pos="7797"/>
              </w:tabs>
              <w:spacing w:after="0"/>
              <w:ind w:left="176"/>
              <w:rPr>
                <w:rFonts w:ascii="Arial" w:hAnsi="Arial" w:cs="Arial"/>
                <w:color w:val="000000"/>
              </w:rPr>
            </w:pPr>
            <w:proofErr w:type="spellStart"/>
            <w:r w:rsidRPr="00453E0D">
              <w:rPr>
                <w:rFonts w:ascii="Arial" w:hAnsi="Arial" w:cs="Arial"/>
                <w:color w:val="000000"/>
                <w:szCs w:val="18"/>
              </w:rPr>
              <w:t>Debt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instruments</w:t>
            </w:r>
            <w:proofErr w:type="spellEnd"/>
          </w:p>
        </w:tc>
        <w:tc>
          <w:tcPr>
            <w:tcW w:w="1593" w:type="dxa"/>
            <w:tcBorders>
              <w:top w:val="nil"/>
              <w:left w:val="nil"/>
              <w:bottom w:val="nil"/>
              <w:right w:val="nil"/>
            </w:tcBorders>
            <w:shd w:val="clear" w:color="auto" w:fill="auto"/>
            <w:vAlign w:val="center"/>
          </w:tcPr>
          <w:p w14:paraId="1622FC41" w14:textId="52392E02" w:rsidR="00375B53" w:rsidRPr="005E4026" w:rsidRDefault="00375B53" w:rsidP="00375B53">
            <w:pPr>
              <w:spacing w:after="0"/>
              <w:jc w:val="center"/>
              <w:rPr>
                <w:rFonts w:ascii="Arial" w:hAnsi="Arial" w:cs="Arial"/>
              </w:rPr>
            </w:pPr>
            <w:r w:rsidRPr="00BD1AA8">
              <w:rPr>
                <w:rFonts w:ascii="Arial" w:hAnsi="Arial" w:cs="Arial"/>
                <w:color w:val="000000"/>
              </w:rPr>
              <w:t>355,1</w:t>
            </w:r>
          </w:p>
        </w:tc>
        <w:tc>
          <w:tcPr>
            <w:tcW w:w="1525" w:type="dxa"/>
            <w:tcBorders>
              <w:top w:val="nil"/>
              <w:left w:val="nil"/>
              <w:bottom w:val="nil"/>
              <w:right w:val="nil"/>
            </w:tcBorders>
            <w:shd w:val="clear" w:color="auto" w:fill="auto"/>
            <w:vAlign w:val="center"/>
          </w:tcPr>
          <w:p w14:paraId="5256BE30" w14:textId="7D95F3BF" w:rsidR="00375B53" w:rsidRPr="005E4026" w:rsidRDefault="00375B53" w:rsidP="00375B53">
            <w:pPr>
              <w:spacing w:after="0"/>
              <w:jc w:val="center"/>
              <w:rPr>
                <w:rFonts w:ascii="Arial" w:hAnsi="Arial" w:cs="Arial"/>
              </w:rPr>
            </w:pPr>
            <w:r w:rsidRPr="00BD1AA8">
              <w:rPr>
                <w:rFonts w:ascii="Arial" w:hAnsi="Arial" w:cs="Arial"/>
                <w:color w:val="000000"/>
              </w:rPr>
              <w:t>-441,8</w:t>
            </w:r>
          </w:p>
        </w:tc>
        <w:tc>
          <w:tcPr>
            <w:tcW w:w="1525" w:type="dxa"/>
            <w:tcBorders>
              <w:top w:val="nil"/>
              <w:left w:val="nil"/>
              <w:bottom w:val="nil"/>
              <w:right w:val="nil"/>
            </w:tcBorders>
            <w:shd w:val="clear" w:color="auto" w:fill="auto"/>
            <w:vAlign w:val="center"/>
          </w:tcPr>
          <w:p w14:paraId="7FE0D6C2" w14:textId="40A35BC3" w:rsidR="00375B53" w:rsidRPr="005E4026" w:rsidRDefault="00375B53" w:rsidP="00375B53">
            <w:pPr>
              <w:spacing w:after="0"/>
              <w:jc w:val="center"/>
              <w:rPr>
                <w:rFonts w:ascii="Arial" w:hAnsi="Arial" w:cs="Arial"/>
              </w:rPr>
            </w:pPr>
            <w:r w:rsidRPr="00BD1AA8">
              <w:rPr>
                <w:rFonts w:ascii="Arial" w:hAnsi="Arial" w:cs="Arial"/>
                <w:color w:val="000000"/>
              </w:rPr>
              <w:t>752,2</w:t>
            </w:r>
          </w:p>
        </w:tc>
      </w:tr>
      <w:tr w:rsidR="00375B53" w:rsidRPr="005E4026" w14:paraId="17C96DCD" w14:textId="77777777" w:rsidTr="005E4026">
        <w:trPr>
          <w:trHeight w:val="382"/>
        </w:trPr>
        <w:tc>
          <w:tcPr>
            <w:tcW w:w="5076" w:type="dxa"/>
            <w:tcBorders>
              <w:top w:val="nil"/>
              <w:left w:val="nil"/>
              <w:bottom w:val="nil"/>
              <w:right w:val="nil"/>
            </w:tcBorders>
            <w:shd w:val="clear" w:color="auto" w:fill="auto"/>
            <w:vAlign w:val="center"/>
            <w:hideMark/>
          </w:tcPr>
          <w:p w14:paraId="31B561A8" w14:textId="1BE35ED1" w:rsidR="00375B53" w:rsidRPr="00453E0D" w:rsidRDefault="00375B53" w:rsidP="00375B53">
            <w:pPr>
              <w:tabs>
                <w:tab w:val="left" w:pos="7797"/>
              </w:tabs>
              <w:spacing w:after="0"/>
              <w:ind w:left="318"/>
              <w:rPr>
                <w:rFonts w:ascii="Arial" w:hAnsi="Arial" w:cs="Arial"/>
                <w:color w:val="000000"/>
              </w:rPr>
            </w:pPr>
            <w:proofErr w:type="spellStart"/>
            <w:r w:rsidRPr="00453E0D">
              <w:rPr>
                <w:rFonts w:ascii="Arial" w:hAnsi="Arial" w:cs="Arial"/>
                <w:color w:val="000000"/>
                <w:szCs w:val="18"/>
              </w:rPr>
              <w:t>Central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bank</w:t>
            </w:r>
            <w:proofErr w:type="spellEnd"/>
          </w:p>
        </w:tc>
        <w:tc>
          <w:tcPr>
            <w:tcW w:w="1593" w:type="dxa"/>
            <w:tcBorders>
              <w:top w:val="nil"/>
              <w:left w:val="nil"/>
              <w:bottom w:val="nil"/>
              <w:right w:val="nil"/>
            </w:tcBorders>
            <w:shd w:val="clear" w:color="auto" w:fill="auto"/>
            <w:vAlign w:val="center"/>
          </w:tcPr>
          <w:p w14:paraId="16703304" w14:textId="760033BA"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33D3C0A8" w14:textId="61D89817"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732F19CE" w14:textId="01554F5C" w:rsidR="00375B53" w:rsidRPr="005E4026" w:rsidRDefault="00375B53" w:rsidP="00375B53">
            <w:pPr>
              <w:spacing w:after="0"/>
              <w:jc w:val="center"/>
              <w:rPr>
                <w:rFonts w:ascii="Arial" w:hAnsi="Arial" w:cs="Arial"/>
              </w:rPr>
            </w:pPr>
            <w:r w:rsidRPr="00BD1AA8">
              <w:rPr>
                <w:rFonts w:ascii="Arial" w:hAnsi="Arial" w:cs="Arial"/>
                <w:color w:val="000000"/>
              </w:rPr>
              <w:t>-</w:t>
            </w:r>
          </w:p>
        </w:tc>
      </w:tr>
      <w:tr w:rsidR="00375B53" w:rsidRPr="005E4026" w14:paraId="30F0E24E" w14:textId="77777777" w:rsidTr="005E4026">
        <w:trPr>
          <w:trHeight w:val="382"/>
        </w:trPr>
        <w:tc>
          <w:tcPr>
            <w:tcW w:w="5076" w:type="dxa"/>
            <w:tcBorders>
              <w:top w:val="nil"/>
              <w:left w:val="nil"/>
              <w:bottom w:val="nil"/>
              <w:right w:val="nil"/>
            </w:tcBorders>
            <w:shd w:val="clear" w:color="auto" w:fill="auto"/>
            <w:vAlign w:val="center"/>
            <w:hideMark/>
          </w:tcPr>
          <w:p w14:paraId="25860E04" w14:textId="6B438C3A" w:rsidR="00375B53" w:rsidRPr="00453E0D" w:rsidRDefault="00375B53" w:rsidP="00375B53">
            <w:pPr>
              <w:tabs>
                <w:tab w:val="left" w:pos="7797"/>
              </w:tabs>
              <w:spacing w:after="0"/>
              <w:ind w:left="318"/>
              <w:rPr>
                <w:rFonts w:ascii="Arial" w:hAnsi="Arial" w:cs="Arial"/>
                <w:color w:val="000000"/>
                <w:lang w:val="en-US"/>
              </w:rPr>
            </w:pPr>
            <w:r w:rsidRPr="00453E0D">
              <w:rPr>
                <w:rFonts w:ascii="Arial" w:hAnsi="Arial" w:cs="Arial"/>
                <w:color w:val="000000"/>
                <w:szCs w:val="18"/>
                <w:lang w:val="en-US"/>
              </w:rPr>
              <w:t>Deposit-taking corporations (except the central bank)</w:t>
            </w:r>
          </w:p>
        </w:tc>
        <w:tc>
          <w:tcPr>
            <w:tcW w:w="1593" w:type="dxa"/>
            <w:tcBorders>
              <w:top w:val="nil"/>
              <w:left w:val="nil"/>
              <w:bottom w:val="nil"/>
              <w:right w:val="nil"/>
            </w:tcBorders>
            <w:shd w:val="clear" w:color="auto" w:fill="auto"/>
            <w:vAlign w:val="center"/>
          </w:tcPr>
          <w:p w14:paraId="22D4804E" w14:textId="5BEE8BEE" w:rsidR="00375B53" w:rsidRPr="005E4026" w:rsidRDefault="00375B53" w:rsidP="00375B53">
            <w:pPr>
              <w:spacing w:after="0"/>
              <w:jc w:val="center"/>
              <w:rPr>
                <w:rFonts w:ascii="Arial" w:hAnsi="Arial" w:cs="Arial"/>
              </w:rPr>
            </w:pPr>
            <w:r w:rsidRPr="00BD1AA8">
              <w:rPr>
                <w:rFonts w:ascii="Arial" w:hAnsi="Arial" w:cs="Arial"/>
                <w:color w:val="000000"/>
              </w:rPr>
              <w:t>-117,5</w:t>
            </w:r>
          </w:p>
        </w:tc>
        <w:tc>
          <w:tcPr>
            <w:tcW w:w="1525" w:type="dxa"/>
            <w:tcBorders>
              <w:top w:val="nil"/>
              <w:left w:val="nil"/>
              <w:bottom w:val="nil"/>
              <w:right w:val="nil"/>
            </w:tcBorders>
            <w:shd w:val="clear" w:color="auto" w:fill="auto"/>
            <w:vAlign w:val="center"/>
          </w:tcPr>
          <w:p w14:paraId="1CFCC6AB" w14:textId="338D20DB" w:rsidR="00375B53" w:rsidRPr="005E4026" w:rsidRDefault="00375B53" w:rsidP="00375B53">
            <w:pPr>
              <w:spacing w:after="0"/>
              <w:jc w:val="center"/>
              <w:rPr>
                <w:rFonts w:ascii="Arial" w:hAnsi="Arial" w:cs="Arial"/>
              </w:rPr>
            </w:pPr>
            <w:r w:rsidRPr="00BD1AA8">
              <w:rPr>
                <w:rFonts w:ascii="Arial" w:hAnsi="Arial" w:cs="Arial"/>
                <w:color w:val="000000"/>
              </w:rPr>
              <w:t>-34,2</w:t>
            </w:r>
          </w:p>
        </w:tc>
        <w:tc>
          <w:tcPr>
            <w:tcW w:w="1525" w:type="dxa"/>
            <w:tcBorders>
              <w:top w:val="nil"/>
              <w:left w:val="nil"/>
              <w:bottom w:val="nil"/>
              <w:right w:val="nil"/>
            </w:tcBorders>
            <w:shd w:val="clear" w:color="auto" w:fill="auto"/>
            <w:vAlign w:val="center"/>
          </w:tcPr>
          <w:p w14:paraId="259812DD" w14:textId="4A64122B" w:rsidR="00375B53" w:rsidRPr="005E4026" w:rsidRDefault="00375B53" w:rsidP="00375B53">
            <w:pPr>
              <w:spacing w:after="0"/>
              <w:jc w:val="center"/>
              <w:rPr>
                <w:rFonts w:ascii="Arial" w:hAnsi="Arial" w:cs="Arial"/>
              </w:rPr>
            </w:pPr>
            <w:r w:rsidRPr="00BD1AA8">
              <w:rPr>
                <w:rFonts w:ascii="Arial" w:hAnsi="Arial" w:cs="Arial"/>
                <w:color w:val="000000"/>
              </w:rPr>
              <w:t>-611,0</w:t>
            </w:r>
          </w:p>
        </w:tc>
      </w:tr>
      <w:tr w:rsidR="00375B53" w:rsidRPr="005E4026" w14:paraId="1CB09D3A" w14:textId="77777777" w:rsidTr="005E4026">
        <w:trPr>
          <w:trHeight w:val="382"/>
        </w:trPr>
        <w:tc>
          <w:tcPr>
            <w:tcW w:w="5076" w:type="dxa"/>
            <w:tcBorders>
              <w:top w:val="nil"/>
              <w:left w:val="nil"/>
              <w:bottom w:val="nil"/>
              <w:right w:val="nil"/>
            </w:tcBorders>
            <w:shd w:val="clear" w:color="auto" w:fill="auto"/>
            <w:vAlign w:val="center"/>
            <w:hideMark/>
          </w:tcPr>
          <w:p w14:paraId="24269CFC" w14:textId="34250DDE" w:rsidR="00375B53" w:rsidRPr="00453E0D" w:rsidRDefault="00375B53" w:rsidP="00375B53">
            <w:pPr>
              <w:tabs>
                <w:tab w:val="left" w:pos="7797"/>
              </w:tabs>
              <w:spacing w:after="0"/>
              <w:ind w:left="318"/>
              <w:rPr>
                <w:rFonts w:ascii="Arial" w:hAnsi="Arial" w:cs="Arial"/>
                <w:color w:val="000000"/>
              </w:rPr>
            </w:pPr>
            <w:proofErr w:type="spellStart"/>
            <w:r w:rsidRPr="00453E0D">
              <w:rPr>
                <w:rFonts w:ascii="Arial" w:hAnsi="Arial" w:cs="Arial"/>
                <w:color w:val="000000"/>
                <w:szCs w:val="18"/>
              </w:rPr>
              <w:t>General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government</w:t>
            </w:r>
            <w:proofErr w:type="spellEnd"/>
          </w:p>
        </w:tc>
        <w:tc>
          <w:tcPr>
            <w:tcW w:w="1593" w:type="dxa"/>
            <w:tcBorders>
              <w:top w:val="nil"/>
              <w:left w:val="nil"/>
              <w:bottom w:val="nil"/>
              <w:right w:val="nil"/>
            </w:tcBorders>
            <w:shd w:val="clear" w:color="auto" w:fill="auto"/>
            <w:vAlign w:val="center"/>
          </w:tcPr>
          <w:p w14:paraId="7861306F" w14:textId="07CB2E46" w:rsidR="00375B53" w:rsidRPr="005E4026" w:rsidRDefault="00375B53" w:rsidP="00375B53">
            <w:pPr>
              <w:spacing w:after="0"/>
              <w:jc w:val="center"/>
              <w:rPr>
                <w:rFonts w:ascii="Arial" w:hAnsi="Arial" w:cs="Arial"/>
              </w:rPr>
            </w:pPr>
            <w:r w:rsidRPr="00BD1AA8">
              <w:rPr>
                <w:rFonts w:ascii="Arial" w:hAnsi="Arial" w:cs="Arial"/>
                <w:color w:val="000000"/>
              </w:rPr>
              <w:t>-5,7</w:t>
            </w:r>
          </w:p>
        </w:tc>
        <w:tc>
          <w:tcPr>
            <w:tcW w:w="1525" w:type="dxa"/>
            <w:tcBorders>
              <w:top w:val="nil"/>
              <w:left w:val="nil"/>
              <w:bottom w:val="nil"/>
              <w:right w:val="nil"/>
            </w:tcBorders>
            <w:shd w:val="clear" w:color="auto" w:fill="auto"/>
            <w:vAlign w:val="center"/>
          </w:tcPr>
          <w:p w14:paraId="1BE2E204" w14:textId="552224FD" w:rsidR="00375B53" w:rsidRPr="005E4026" w:rsidRDefault="00375B53" w:rsidP="00375B53">
            <w:pPr>
              <w:spacing w:after="0"/>
              <w:jc w:val="center"/>
              <w:rPr>
                <w:rFonts w:ascii="Arial" w:hAnsi="Arial" w:cs="Arial"/>
              </w:rPr>
            </w:pPr>
            <w:r w:rsidRPr="00BD1AA8">
              <w:rPr>
                <w:rFonts w:ascii="Arial" w:hAnsi="Arial" w:cs="Arial"/>
                <w:color w:val="000000"/>
              </w:rPr>
              <w:t>-6,1</w:t>
            </w:r>
          </w:p>
        </w:tc>
        <w:tc>
          <w:tcPr>
            <w:tcW w:w="1525" w:type="dxa"/>
            <w:tcBorders>
              <w:top w:val="nil"/>
              <w:left w:val="nil"/>
              <w:bottom w:val="nil"/>
              <w:right w:val="nil"/>
            </w:tcBorders>
            <w:shd w:val="clear" w:color="auto" w:fill="auto"/>
            <w:vAlign w:val="center"/>
          </w:tcPr>
          <w:p w14:paraId="0AB21E1E" w14:textId="6D0E7C82" w:rsidR="00375B53" w:rsidRPr="005E4026" w:rsidRDefault="00375B53" w:rsidP="00375B53">
            <w:pPr>
              <w:spacing w:after="0"/>
              <w:jc w:val="center"/>
              <w:rPr>
                <w:rFonts w:ascii="Arial" w:hAnsi="Arial" w:cs="Arial"/>
              </w:rPr>
            </w:pPr>
            <w:r w:rsidRPr="00BD1AA8">
              <w:rPr>
                <w:rFonts w:ascii="Arial" w:hAnsi="Arial" w:cs="Arial"/>
                <w:color w:val="000000"/>
              </w:rPr>
              <w:t>-7,0</w:t>
            </w:r>
          </w:p>
        </w:tc>
      </w:tr>
      <w:tr w:rsidR="00375B53" w:rsidRPr="005E4026" w14:paraId="136D8AB3" w14:textId="77777777" w:rsidTr="005E4026">
        <w:trPr>
          <w:trHeight w:val="382"/>
        </w:trPr>
        <w:tc>
          <w:tcPr>
            <w:tcW w:w="5076" w:type="dxa"/>
            <w:tcBorders>
              <w:top w:val="nil"/>
              <w:left w:val="nil"/>
              <w:bottom w:val="nil"/>
              <w:right w:val="nil"/>
            </w:tcBorders>
            <w:shd w:val="clear" w:color="auto" w:fill="auto"/>
            <w:vAlign w:val="center"/>
            <w:hideMark/>
          </w:tcPr>
          <w:p w14:paraId="750FB339" w14:textId="516C4EEF" w:rsidR="00375B53" w:rsidRPr="00453E0D" w:rsidRDefault="00375B53" w:rsidP="00375B53">
            <w:pPr>
              <w:tabs>
                <w:tab w:val="left" w:pos="7797"/>
              </w:tabs>
              <w:spacing w:after="0"/>
              <w:ind w:left="318"/>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sectors</w:t>
            </w:r>
            <w:proofErr w:type="spellEnd"/>
          </w:p>
        </w:tc>
        <w:tc>
          <w:tcPr>
            <w:tcW w:w="1593" w:type="dxa"/>
            <w:tcBorders>
              <w:top w:val="nil"/>
              <w:left w:val="nil"/>
              <w:bottom w:val="nil"/>
              <w:right w:val="nil"/>
            </w:tcBorders>
            <w:shd w:val="clear" w:color="auto" w:fill="auto"/>
            <w:vAlign w:val="center"/>
          </w:tcPr>
          <w:p w14:paraId="30BD12B5" w14:textId="1A74029D" w:rsidR="00375B53" w:rsidRPr="005E4026" w:rsidRDefault="00375B53" w:rsidP="00375B53">
            <w:pPr>
              <w:spacing w:after="0"/>
              <w:jc w:val="center"/>
              <w:rPr>
                <w:rFonts w:ascii="Arial" w:hAnsi="Arial" w:cs="Arial"/>
              </w:rPr>
            </w:pPr>
            <w:r w:rsidRPr="00BD1AA8">
              <w:rPr>
                <w:rFonts w:ascii="Arial" w:hAnsi="Arial" w:cs="Arial"/>
                <w:color w:val="000000"/>
              </w:rPr>
              <w:t>478,3</w:t>
            </w:r>
          </w:p>
        </w:tc>
        <w:tc>
          <w:tcPr>
            <w:tcW w:w="1525" w:type="dxa"/>
            <w:tcBorders>
              <w:top w:val="nil"/>
              <w:left w:val="nil"/>
              <w:bottom w:val="nil"/>
              <w:right w:val="nil"/>
            </w:tcBorders>
            <w:shd w:val="clear" w:color="auto" w:fill="auto"/>
            <w:vAlign w:val="center"/>
          </w:tcPr>
          <w:p w14:paraId="4D2277B2" w14:textId="404FB8F1" w:rsidR="00375B53" w:rsidRPr="005E4026" w:rsidRDefault="00375B53" w:rsidP="00375B53">
            <w:pPr>
              <w:spacing w:after="0"/>
              <w:jc w:val="center"/>
              <w:rPr>
                <w:rFonts w:ascii="Arial" w:hAnsi="Arial" w:cs="Arial"/>
              </w:rPr>
            </w:pPr>
            <w:r w:rsidRPr="00BD1AA8">
              <w:rPr>
                <w:rFonts w:ascii="Arial" w:hAnsi="Arial" w:cs="Arial"/>
                <w:color w:val="000000"/>
              </w:rPr>
              <w:t>-401,5</w:t>
            </w:r>
          </w:p>
        </w:tc>
        <w:tc>
          <w:tcPr>
            <w:tcW w:w="1525" w:type="dxa"/>
            <w:tcBorders>
              <w:top w:val="nil"/>
              <w:left w:val="nil"/>
              <w:bottom w:val="nil"/>
              <w:right w:val="nil"/>
            </w:tcBorders>
            <w:shd w:val="clear" w:color="auto" w:fill="auto"/>
            <w:vAlign w:val="center"/>
          </w:tcPr>
          <w:p w14:paraId="7AF1A52D" w14:textId="64382764" w:rsidR="00375B53" w:rsidRPr="005E4026" w:rsidRDefault="00375B53" w:rsidP="00375B53">
            <w:pPr>
              <w:spacing w:after="0"/>
              <w:jc w:val="center"/>
              <w:rPr>
                <w:rFonts w:ascii="Arial" w:hAnsi="Arial" w:cs="Arial"/>
              </w:rPr>
            </w:pPr>
            <w:r w:rsidRPr="00BD1AA8">
              <w:rPr>
                <w:rFonts w:ascii="Arial" w:hAnsi="Arial" w:cs="Arial"/>
                <w:color w:val="000000"/>
              </w:rPr>
              <w:t>1 370,1</w:t>
            </w:r>
          </w:p>
        </w:tc>
      </w:tr>
      <w:tr w:rsidR="00375B53" w:rsidRPr="005E4026" w14:paraId="352A2210" w14:textId="77777777" w:rsidTr="005E4026">
        <w:trPr>
          <w:trHeight w:val="382"/>
        </w:trPr>
        <w:tc>
          <w:tcPr>
            <w:tcW w:w="5076" w:type="dxa"/>
            <w:tcBorders>
              <w:top w:val="nil"/>
              <w:left w:val="nil"/>
              <w:bottom w:val="nil"/>
              <w:right w:val="nil"/>
            </w:tcBorders>
            <w:shd w:val="clear" w:color="auto" w:fill="auto"/>
            <w:vAlign w:val="center"/>
            <w:hideMark/>
          </w:tcPr>
          <w:p w14:paraId="6C6EACEC" w14:textId="4E9A7E4B" w:rsidR="00375B53" w:rsidRPr="00453E0D" w:rsidRDefault="00375B53" w:rsidP="00375B53">
            <w:pPr>
              <w:tabs>
                <w:tab w:val="left" w:pos="7797"/>
              </w:tabs>
              <w:spacing w:after="0"/>
              <w:ind w:left="460"/>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financial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corporations</w:t>
            </w:r>
            <w:proofErr w:type="spellEnd"/>
          </w:p>
        </w:tc>
        <w:tc>
          <w:tcPr>
            <w:tcW w:w="1593" w:type="dxa"/>
            <w:tcBorders>
              <w:top w:val="nil"/>
              <w:left w:val="nil"/>
              <w:bottom w:val="nil"/>
              <w:right w:val="nil"/>
            </w:tcBorders>
            <w:shd w:val="clear" w:color="auto" w:fill="auto"/>
            <w:vAlign w:val="center"/>
          </w:tcPr>
          <w:p w14:paraId="6CECC6E7" w14:textId="57F770B3"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6A44BD87" w14:textId="2DB7240F"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37AF8FBA" w14:textId="22CECB63" w:rsidR="00375B53" w:rsidRPr="005E4026" w:rsidRDefault="00375B53" w:rsidP="00375B53">
            <w:pPr>
              <w:spacing w:after="0"/>
              <w:jc w:val="center"/>
              <w:rPr>
                <w:rFonts w:ascii="Arial" w:hAnsi="Arial" w:cs="Arial"/>
              </w:rPr>
            </w:pPr>
            <w:r w:rsidRPr="00BD1AA8">
              <w:rPr>
                <w:rFonts w:ascii="Arial" w:hAnsi="Arial" w:cs="Arial"/>
                <w:color w:val="000000"/>
              </w:rPr>
              <w:t>-</w:t>
            </w:r>
          </w:p>
        </w:tc>
      </w:tr>
      <w:tr w:rsidR="00375B53" w:rsidRPr="005E4026" w14:paraId="55DE1BCC" w14:textId="77777777" w:rsidTr="005E4026">
        <w:trPr>
          <w:trHeight w:val="382"/>
        </w:trPr>
        <w:tc>
          <w:tcPr>
            <w:tcW w:w="5076" w:type="dxa"/>
            <w:tcBorders>
              <w:top w:val="nil"/>
              <w:left w:val="nil"/>
              <w:bottom w:val="nil"/>
              <w:right w:val="nil"/>
            </w:tcBorders>
            <w:shd w:val="clear" w:color="auto" w:fill="auto"/>
            <w:vAlign w:val="center"/>
            <w:hideMark/>
          </w:tcPr>
          <w:p w14:paraId="66D45465" w14:textId="516A65AF" w:rsidR="00375B53" w:rsidRPr="00453E0D" w:rsidRDefault="00375B53" w:rsidP="00375B53">
            <w:pPr>
              <w:tabs>
                <w:tab w:val="left" w:pos="7797"/>
              </w:tabs>
              <w:spacing w:after="0"/>
              <w:ind w:left="460"/>
              <w:rPr>
                <w:rFonts w:ascii="Arial" w:hAnsi="Arial" w:cs="Arial"/>
                <w:color w:val="000000"/>
                <w:lang w:val="en-US"/>
              </w:rPr>
            </w:pPr>
            <w:r w:rsidRPr="00453E0D">
              <w:rPr>
                <w:rFonts w:ascii="Arial" w:hAnsi="Arial" w:cs="Arial"/>
                <w:color w:val="000000"/>
                <w:szCs w:val="18"/>
                <w:lang w:val="en-US"/>
              </w:rPr>
              <w:t>Nonfinancial corporations, households, and NPISHs</w:t>
            </w:r>
          </w:p>
        </w:tc>
        <w:tc>
          <w:tcPr>
            <w:tcW w:w="1593" w:type="dxa"/>
            <w:tcBorders>
              <w:top w:val="nil"/>
              <w:left w:val="nil"/>
              <w:bottom w:val="nil"/>
              <w:right w:val="nil"/>
            </w:tcBorders>
            <w:shd w:val="clear" w:color="auto" w:fill="auto"/>
            <w:vAlign w:val="center"/>
          </w:tcPr>
          <w:p w14:paraId="7AB69103" w14:textId="00911EA4" w:rsidR="00375B53" w:rsidRPr="005E4026" w:rsidRDefault="00375B53" w:rsidP="00375B53">
            <w:pPr>
              <w:spacing w:after="0"/>
              <w:jc w:val="center"/>
              <w:rPr>
                <w:rFonts w:ascii="Arial" w:hAnsi="Arial" w:cs="Arial"/>
              </w:rPr>
            </w:pPr>
            <w:r w:rsidRPr="00BD1AA8">
              <w:rPr>
                <w:rFonts w:ascii="Arial" w:hAnsi="Arial" w:cs="Arial"/>
                <w:color w:val="000000"/>
              </w:rPr>
              <w:t>478,3</w:t>
            </w:r>
          </w:p>
        </w:tc>
        <w:tc>
          <w:tcPr>
            <w:tcW w:w="1525" w:type="dxa"/>
            <w:tcBorders>
              <w:top w:val="nil"/>
              <w:left w:val="nil"/>
              <w:bottom w:val="nil"/>
              <w:right w:val="nil"/>
            </w:tcBorders>
            <w:shd w:val="clear" w:color="auto" w:fill="auto"/>
            <w:vAlign w:val="center"/>
          </w:tcPr>
          <w:p w14:paraId="219EF2CF" w14:textId="74FB5D9F" w:rsidR="00375B53" w:rsidRPr="005E4026" w:rsidRDefault="00375B53" w:rsidP="00375B53">
            <w:pPr>
              <w:spacing w:after="0"/>
              <w:jc w:val="center"/>
              <w:rPr>
                <w:rFonts w:ascii="Arial" w:hAnsi="Arial" w:cs="Arial"/>
              </w:rPr>
            </w:pPr>
            <w:r w:rsidRPr="00BD1AA8">
              <w:rPr>
                <w:rFonts w:ascii="Arial" w:hAnsi="Arial" w:cs="Arial"/>
                <w:color w:val="000000"/>
              </w:rPr>
              <w:t>-401,5</w:t>
            </w:r>
          </w:p>
        </w:tc>
        <w:tc>
          <w:tcPr>
            <w:tcW w:w="1525" w:type="dxa"/>
            <w:tcBorders>
              <w:top w:val="nil"/>
              <w:left w:val="nil"/>
              <w:bottom w:val="nil"/>
              <w:right w:val="nil"/>
            </w:tcBorders>
            <w:shd w:val="clear" w:color="auto" w:fill="auto"/>
            <w:vAlign w:val="center"/>
          </w:tcPr>
          <w:p w14:paraId="1F7FA679" w14:textId="3D9930AF" w:rsidR="00375B53" w:rsidRPr="005E4026" w:rsidRDefault="00375B53" w:rsidP="00375B53">
            <w:pPr>
              <w:spacing w:after="0"/>
              <w:jc w:val="center"/>
              <w:rPr>
                <w:rFonts w:ascii="Arial" w:hAnsi="Arial" w:cs="Arial"/>
              </w:rPr>
            </w:pPr>
            <w:r w:rsidRPr="00BD1AA8">
              <w:rPr>
                <w:rFonts w:ascii="Arial" w:hAnsi="Arial" w:cs="Arial"/>
                <w:color w:val="000000"/>
              </w:rPr>
              <w:t>1 370,1</w:t>
            </w:r>
          </w:p>
        </w:tc>
      </w:tr>
      <w:tr w:rsidR="00375B53" w:rsidRPr="005E4026" w14:paraId="4C59CD56" w14:textId="77777777" w:rsidTr="005E4026">
        <w:trPr>
          <w:trHeight w:val="382"/>
        </w:trPr>
        <w:tc>
          <w:tcPr>
            <w:tcW w:w="5076" w:type="dxa"/>
            <w:tcBorders>
              <w:top w:val="nil"/>
              <w:left w:val="nil"/>
              <w:bottom w:val="nil"/>
              <w:right w:val="nil"/>
            </w:tcBorders>
            <w:shd w:val="clear" w:color="auto" w:fill="auto"/>
            <w:vAlign w:val="center"/>
            <w:hideMark/>
          </w:tcPr>
          <w:p w14:paraId="44DD4F1B" w14:textId="1CA7A0BD" w:rsidR="00375B53" w:rsidRPr="00453E0D" w:rsidRDefault="00375B53" w:rsidP="00375B53">
            <w:pPr>
              <w:tabs>
                <w:tab w:val="left" w:pos="7797"/>
              </w:tabs>
              <w:spacing w:after="0"/>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liabilities</w:t>
            </w:r>
            <w:proofErr w:type="spellEnd"/>
          </w:p>
        </w:tc>
        <w:tc>
          <w:tcPr>
            <w:tcW w:w="1593" w:type="dxa"/>
            <w:tcBorders>
              <w:top w:val="nil"/>
              <w:left w:val="nil"/>
              <w:bottom w:val="nil"/>
              <w:right w:val="nil"/>
            </w:tcBorders>
            <w:shd w:val="clear" w:color="auto" w:fill="auto"/>
            <w:vAlign w:val="center"/>
          </w:tcPr>
          <w:p w14:paraId="79308B28" w14:textId="0A61707C" w:rsidR="00375B53" w:rsidRPr="005E4026" w:rsidRDefault="00375B53" w:rsidP="00375B53">
            <w:pPr>
              <w:spacing w:after="0"/>
              <w:jc w:val="center"/>
              <w:rPr>
                <w:rFonts w:ascii="Arial" w:hAnsi="Arial" w:cs="Arial"/>
              </w:rPr>
            </w:pPr>
            <w:r w:rsidRPr="00BD1AA8">
              <w:rPr>
                <w:rFonts w:ascii="Arial" w:hAnsi="Arial" w:cs="Arial"/>
                <w:color w:val="000000"/>
              </w:rPr>
              <w:t>754,1</w:t>
            </w:r>
          </w:p>
        </w:tc>
        <w:tc>
          <w:tcPr>
            <w:tcW w:w="1525" w:type="dxa"/>
            <w:tcBorders>
              <w:top w:val="nil"/>
              <w:left w:val="nil"/>
              <w:bottom w:val="nil"/>
              <w:right w:val="nil"/>
            </w:tcBorders>
            <w:shd w:val="clear" w:color="auto" w:fill="auto"/>
            <w:vAlign w:val="center"/>
          </w:tcPr>
          <w:p w14:paraId="44FE83BF" w14:textId="42A0C45B" w:rsidR="00375B53" w:rsidRPr="005E4026" w:rsidRDefault="00375B53" w:rsidP="00375B53">
            <w:pPr>
              <w:spacing w:after="0"/>
              <w:jc w:val="center"/>
              <w:rPr>
                <w:rFonts w:ascii="Arial" w:hAnsi="Arial" w:cs="Arial"/>
              </w:rPr>
            </w:pPr>
            <w:r w:rsidRPr="00BD1AA8">
              <w:rPr>
                <w:rFonts w:ascii="Arial" w:hAnsi="Arial" w:cs="Arial"/>
                <w:color w:val="000000"/>
              </w:rPr>
              <w:t>333,3</w:t>
            </w:r>
          </w:p>
        </w:tc>
        <w:tc>
          <w:tcPr>
            <w:tcW w:w="1525" w:type="dxa"/>
            <w:tcBorders>
              <w:top w:val="nil"/>
              <w:left w:val="nil"/>
              <w:bottom w:val="nil"/>
              <w:right w:val="nil"/>
            </w:tcBorders>
            <w:shd w:val="clear" w:color="auto" w:fill="auto"/>
            <w:vAlign w:val="center"/>
          </w:tcPr>
          <w:p w14:paraId="4C7FBC64" w14:textId="216BBEFA" w:rsidR="00375B53" w:rsidRPr="005E4026" w:rsidRDefault="00375B53" w:rsidP="00375B53">
            <w:pPr>
              <w:spacing w:after="0"/>
              <w:jc w:val="center"/>
              <w:rPr>
                <w:rFonts w:ascii="Arial" w:hAnsi="Arial" w:cs="Arial"/>
              </w:rPr>
            </w:pPr>
            <w:r w:rsidRPr="00BD1AA8">
              <w:rPr>
                <w:rFonts w:ascii="Arial" w:hAnsi="Arial" w:cs="Arial"/>
                <w:color w:val="000000"/>
              </w:rPr>
              <w:t>322,2</w:t>
            </w:r>
          </w:p>
        </w:tc>
      </w:tr>
      <w:tr w:rsidR="00375B53" w:rsidRPr="005E4026" w14:paraId="44B7109B" w14:textId="77777777" w:rsidTr="005E4026">
        <w:trPr>
          <w:trHeight w:val="382"/>
        </w:trPr>
        <w:tc>
          <w:tcPr>
            <w:tcW w:w="5076" w:type="dxa"/>
            <w:tcBorders>
              <w:top w:val="nil"/>
              <w:left w:val="nil"/>
              <w:bottom w:val="nil"/>
              <w:right w:val="nil"/>
            </w:tcBorders>
            <w:shd w:val="clear" w:color="auto" w:fill="auto"/>
            <w:vAlign w:val="center"/>
            <w:hideMark/>
          </w:tcPr>
          <w:p w14:paraId="2C2736E8" w14:textId="31E74F63" w:rsidR="00375B53" w:rsidRPr="00453E0D" w:rsidRDefault="00375B53" w:rsidP="00375B53">
            <w:pPr>
              <w:tabs>
                <w:tab w:val="left" w:pos="7797"/>
              </w:tabs>
              <w:spacing w:after="0"/>
              <w:ind w:left="176"/>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equity</w:t>
            </w:r>
            <w:proofErr w:type="spellEnd"/>
          </w:p>
        </w:tc>
        <w:tc>
          <w:tcPr>
            <w:tcW w:w="1593" w:type="dxa"/>
            <w:tcBorders>
              <w:top w:val="nil"/>
              <w:left w:val="nil"/>
              <w:bottom w:val="nil"/>
              <w:right w:val="nil"/>
            </w:tcBorders>
            <w:shd w:val="clear" w:color="auto" w:fill="auto"/>
            <w:vAlign w:val="center"/>
          </w:tcPr>
          <w:p w14:paraId="777233E0" w14:textId="7A76F940"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64AC0BE3" w14:textId="10F8B018"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0E178642" w14:textId="1B1D9D72" w:rsidR="00375B53" w:rsidRPr="005E4026" w:rsidRDefault="00375B53" w:rsidP="00375B53">
            <w:pPr>
              <w:spacing w:after="0"/>
              <w:jc w:val="center"/>
              <w:rPr>
                <w:rFonts w:ascii="Arial" w:hAnsi="Arial" w:cs="Arial"/>
              </w:rPr>
            </w:pPr>
            <w:r w:rsidRPr="00BD1AA8">
              <w:rPr>
                <w:rFonts w:ascii="Arial" w:hAnsi="Arial" w:cs="Arial"/>
                <w:color w:val="000000"/>
              </w:rPr>
              <w:t>-</w:t>
            </w:r>
          </w:p>
        </w:tc>
      </w:tr>
      <w:tr w:rsidR="00375B53" w:rsidRPr="005E4026" w14:paraId="3AAA6327" w14:textId="77777777" w:rsidTr="005E4026">
        <w:trPr>
          <w:trHeight w:val="383"/>
        </w:trPr>
        <w:tc>
          <w:tcPr>
            <w:tcW w:w="5076" w:type="dxa"/>
            <w:tcBorders>
              <w:top w:val="nil"/>
              <w:left w:val="nil"/>
              <w:bottom w:val="nil"/>
              <w:right w:val="nil"/>
            </w:tcBorders>
            <w:shd w:val="clear" w:color="auto" w:fill="auto"/>
            <w:vAlign w:val="center"/>
            <w:hideMark/>
          </w:tcPr>
          <w:p w14:paraId="3E04EB1E" w14:textId="726CA9CD" w:rsidR="00375B53" w:rsidRPr="00453E0D" w:rsidRDefault="00375B53" w:rsidP="00375B53">
            <w:pPr>
              <w:tabs>
                <w:tab w:val="left" w:pos="7797"/>
              </w:tabs>
              <w:spacing w:after="0"/>
              <w:ind w:left="176"/>
              <w:rPr>
                <w:rFonts w:ascii="Arial" w:hAnsi="Arial" w:cs="Arial"/>
                <w:color w:val="000000"/>
              </w:rPr>
            </w:pPr>
            <w:r w:rsidRPr="00453E0D">
              <w:rPr>
                <w:rFonts w:ascii="Arial" w:hAnsi="Arial" w:cs="Arial"/>
                <w:color w:val="000000"/>
                <w:szCs w:val="18"/>
              </w:rPr>
              <w:t xml:space="preserve">SDR </w:t>
            </w:r>
            <w:proofErr w:type="spellStart"/>
            <w:r w:rsidRPr="00453E0D">
              <w:rPr>
                <w:rFonts w:ascii="Arial" w:hAnsi="Arial" w:cs="Arial"/>
                <w:color w:val="000000"/>
                <w:szCs w:val="18"/>
              </w:rPr>
              <w:t>allocation</w:t>
            </w:r>
            <w:proofErr w:type="spellEnd"/>
          </w:p>
        </w:tc>
        <w:tc>
          <w:tcPr>
            <w:tcW w:w="1593" w:type="dxa"/>
            <w:tcBorders>
              <w:top w:val="nil"/>
              <w:left w:val="nil"/>
              <w:bottom w:val="nil"/>
              <w:right w:val="nil"/>
            </w:tcBorders>
            <w:shd w:val="clear" w:color="auto" w:fill="auto"/>
            <w:vAlign w:val="center"/>
          </w:tcPr>
          <w:p w14:paraId="5DBCAB73" w14:textId="2F21183A" w:rsidR="00375B53" w:rsidRPr="005E4026" w:rsidRDefault="00375B53" w:rsidP="00375B53">
            <w:pPr>
              <w:spacing w:after="0"/>
              <w:jc w:val="center"/>
              <w:rPr>
                <w:rFonts w:ascii="Arial" w:hAnsi="Arial" w:cs="Arial"/>
              </w:rPr>
            </w:pPr>
            <w:r w:rsidRPr="00BD1AA8">
              <w:rPr>
                <w:rFonts w:ascii="Arial" w:hAnsi="Arial" w:cs="Arial"/>
                <w:color w:val="000000"/>
              </w:rPr>
              <w:t>-0,0</w:t>
            </w:r>
          </w:p>
        </w:tc>
        <w:tc>
          <w:tcPr>
            <w:tcW w:w="1525" w:type="dxa"/>
            <w:tcBorders>
              <w:top w:val="nil"/>
              <w:left w:val="nil"/>
              <w:bottom w:val="nil"/>
              <w:right w:val="nil"/>
            </w:tcBorders>
            <w:shd w:val="clear" w:color="auto" w:fill="auto"/>
            <w:vAlign w:val="center"/>
          </w:tcPr>
          <w:p w14:paraId="39F3FE52" w14:textId="7C8BD24E" w:rsidR="00375B53" w:rsidRPr="005E4026" w:rsidRDefault="00375B53" w:rsidP="00375B53">
            <w:pPr>
              <w:spacing w:after="0"/>
              <w:jc w:val="center"/>
              <w:rPr>
                <w:rFonts w:ascii="Arial" w:hAnsi="Arial" w:cs="Arial"/>
              </w:rPr>
            </w:pPr>
            <w:r w:rsidRPr="00BD1AA8">
              <w:rPr>
                <w:rFonts w:ascii="Arial" w:hAnsi="Arial" w:cs="Arial"/>
                <w:color w:val="000000"/>
              </w:rPr>
              <w:t>0,3</w:t>
            </w:r>
          </w:p>
        </w:tc>
        <w:tc>
          <w:tcPr>
            <w:tcW w:w="1525" w:type="dxa"/>
            <w:tcBorders>
              <w:top w:val="nil"/>
              <w:left w:val="nil"/>
              <w:bottom w:val="nil"/>
              <w:right w:val="nil"/>
            </w:tcBorders>
            <w:shd w:val="clear" w:color="auto" w:fill="auto"/>
            <w:vAlign w:val="center"/>
          </w:tcPr>
          <w:p w14:paraId="07C6095A" w14:textId="4D144870" w:rsidR="00375B53" w:rsidRPr="005E4026" w:rsidRDefault="00375B53" w:rsidP="00375B53">
            <w:pPr>
              <w:spacing w:after="0"/>
              <w:jc w:val="center"/>
              <w:rPr>
                <w:rFonts w:ascii="Arial" w:hAnsi="Arial" w:cs="Arial"/>
              </w:rPr>
            </w:pPr>
            <w:r w:rsidRPr="00BD1AA8">
              <w:rPr>
                <w:rFonts w:ascii="Arial" w:hAnsi="Arial" w:cs="Arial"/>
                <w:color w:val="000000"/>
              </w:rPr>
              <w:t>1,0</w:t>
            </w:r>
          </w:p>
        </w:tc>
      </w:tr>
      <w:tr w:rsidR="00375B53" w:rsidRPr="005E4026" w14:paraId="19C1435C" w14:textId="77777777" w:rsidTr="005E4026">
        <w:trPr>
          <w:trHeight w:val="382"/>
        </w:trPr>
        <w:tc>
          <w:tcPr>
            <w:tcW w:w="5076" w:type="dxa"/>
            <w:tcBorders>
              <w:top w:val="nil"/>
              <w:left w:val="nil"/>
              <w:bottom w:val="nil"/>
              <w:right w:val="nil"/>
            </w:tcBorders>
            <w:shd w:val="clear" w:color="auto" w:fill="auto"/>
            <w:vAlign w:val="center"/>
            <w:hideMark/>
          </w:tcPr>
          <w:p w14:paraId="35AA9B4C" w14:textId="1E5748A2" w:rsidR="00375B53" w:rsidRPr="00453E0D" w:rsidRDefault="00375B53" w:rsidP="00375B53">
            <w:pPr>
              <w:tabs>
                <w:tab w:val="left" w:pos="7797"/>
              </w:tabs>
              <w:spacing w:after="0"/>
              <w:ind w:left="176"/>
              <w:rPr>
                <w:rFonts w:ascii="Arial" w:hAnsi="Arial" w:cs="Arial"/>
                <w:color w:val="000000"/>
              </w:rPr>
            </w:pPr>
            <w:proofErr w:type="spellStart"/>
            <w:r w:rsidRPr="00453E0D">
              <w:rPr>
                <w:rFonts w:ascii="Arial" w:hAnsi="Arial" w:cs="Arial"/>
                <w:color w:val="000000"/>
                <w:szCs w:val="18"/>
              </w:rPr>
              <w:t>Debt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instruments</w:t>
            </w:r>
            <w:proofErr w:type="spellEnd"/>
          </w:p>
        </w:tc>
        <w:tc>
          <w:tcPr>
            <w:tcW w:w="1593" w:type="dxa"/>
            <w:tcBorders>
              <w:top w:val="nil"/>
              <w:left w:val="nil"/>
              <w:bottom w:val="nil"/>
              <w:right w:val="nil"/>
            </w:tcBorders>
            <w:shd w:val="clear" w:color="auto" w:fill="auto"/>
            <w:vAlign w:val="center"/>
          </w:tcPr>
          <w:p w14:paraId="6D147B10" w14:textId="0FCC1CD1" w:rsidR="00375B53" w:rsidRPr="005E4026" w:rsidRDefault="00375B53" w:rsidP="00375B53">
            <w:pPr>
              <w:spacing w:after="0"/>
              <w:jc w:val="center"/>
              <w:rPr>
                <w:rFonts w:ascii="Arial" w:hAnsi="Arial" w:cs="Arial"/>
              </w:rPr>
            </w:pPr>
            <w:r w:rsidRPr="00BD1AA8">
              <w:rPr>
                <w:rFonts w:ascii="Arial" w:hAnsi="Arial" w:cs="Arial"/>
                <w:color w:val="000000"/>
              </w:rPr>
              <w:t>754,1</w:t>
            </w:r>
          </w:p>
        </w:tc>
        <w:tc>
          <w:tcPr>
            <w:tcW w:w="1525" w:type="dxa"/>
            <w:tcBorders>
              <w:top w:val="nil"/>
              <w:left w:val="nil"/>
              <w:bottom w:val="nil"/>
              <w:right w:val="nil"/>
            </w:tcBorders>
            <w:shd w:val="clear" w:color="auto" w:fill="auto"/>
            <w:vAlign w:val="center"/>
          </w:tcPr>
          <w:p w14:paraId="039C6D96" w14:textId="7D088222" w:rsidR="00375B53" w:rsidRPr="005E4026" w:rsidRDefault="00375B53" w:rsidP="00375B53">
            <w:pPr>
              <w:spacing w:after="0"/>
              <w:jc w:val="center"/>
              <w:rPr>
                <w:rFonts w:ascii="Arial" w:hAnsi="Arial" w:cs="Arial"/>
              </w:rPr>
            </w:pPr>
            <w:r w:rsidRPr="00BD1AA8">
              <w:rPr>
                <w:rFonts w:ascii="Arial" w:hAnsi="Arial" w:cs="Arial"/>
                <w:color w:val="000000"/>
              </w:rPr>
              <w:t>333,1</w:t>
            </w:r>
          </w:p>
        </w:tc>
        <w:tc>
          <w:tcPr>
            <w:tcW w:w="1525" w:type="dxa"/>
            <w:tcBorders>
              <w:top w:val="nil"/>
              <w:left w:val="nil"/>
              <w:bottom w:val="nil"/>
              <w:right w:val="nil"/>
            </w:tcBorders>
            <w:shd w:val="clear" w:color="auto" w:fill="auto"/>
            <w:vAlign w:val="center"/>
          </w:tcPr>
          <w:p w14:paraId="5EDB312D" w14:textId="0FD91B56" w:rsidR="00375B53" w:rsidRPr="005E4026" w:rsidRDefault="00375B53" w:rsidP="00375B53">
            <w:pPr>
              <w:spacing w:after="0"/>
              <w:jc w:val="center"/>
              <w:rPr>
                <w:rFonts w:ascii="Arial" w:hAnsi="Arial" w:cs="Arial"/>
              </w:rPr>
            </w:pPr>
            <w:r w:rsidRPr="00BD1AA8">
              <w:rPr>
                <w:rFonts w:ascii="Arial" w:hAnsi="Arial" w:cs="Arial"/>
                <w:color w:val="000000"/>
              </w:rPr>
              <w:t>321,2</w:t>
            </w:r>
          </w:p>
        </w:tc>
      </w:tr>
      <w:tr w:rsidR="00375B53" w:rsidRPr="005E4026" w14:paraId="3C9DF98D" w14:textId="77777777" w:rsidTr="005E4026">
        <w:trPr>
          <w:trHeight w:val="382"/>
        </w:trPr>
        <w:tc>
          <w:tcPr>
            <w:tcW w:w="5076" w:type="dxa"/>
            <w:tcBorders>
              <w:top w:val="nil"/>
              <w:left w:val="nil"/>
              <w:bottom w:val="nil"/>
              <w:right w:val="nil"/>
            </w:tcBorders>
            <w:shd w:val="clear" w:color="auto" w:fill="auto"/>
            <w:vAlign w:val="center"/>
            <w:hideMark/>
          </w:tcPr>
          <w:p w14:paraId="2641E236" w14:textId="6F7EE03F" w:rsidR="00375B53" w:rsidRPr="00453E0D" w:rsidRDefault="00375B53" w:rsidP="00375B53">
            <w:pPr>
              <w:tabs>
                <w:tab w:val="left" w:pos="7797"/>
              </w:tabs>
              <w:spacing w:after="0"/>
              <w:ind w:left="318"/>
              <w:rPr>
                <w:rFonts w:ascii="Arial" w:hAnsi="Arial" w:cs="Arial"/>
                <w:color w:val="000000"/>
              </w:rPr>
            </w:pPr>
            <w:proofErr w:type="spellStart"/>
            <w:r w:rsidRPr="00453E0D">
              <w:rPr>
                <w:rFonts w:ascii="Arial" w:hAnsi="Arial" w:cs="Arial"/>
                <w:color w:val="000000"/>
                <w:szCs w:val="18"/>
              </w:rPr>
              <w:t>Central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bank</w:t>
            </w:r>
            <w:proofErr w:type="spellEnd"/>
          </w:p>
        </w:tc>
        <w:tc>
          <w:tcPr>
            <w:tcW w:w="1593" w:type="dxa"/>
            <w:tcBorders>
              <w:top w:val="nil"/>
              <w:left w:val="nil"/>
              <w:bottom w:val="nil"/>
              <w:right w:val="nil"/>
            </w:tcBorders>
            <w:shd w:val="clear" w:color="auto" w:fill="auto"/>
            <w:vAlign w:val="center"/>
          </w:tcPr>
          <w:p w14:paraId="488FF786" w14:textId="2067A6A5"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1764F736" w14:textId="5A78FF83"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nil"/>
              <w:right w:val="nil"/>
            </w:tcBorders>
            <w:shd w:val="clear" w:color="auto" w:fill="auto"/>
            <w:vAlign w:val="center"/>
          </w:tcPr>
          <w:p w14:paraId="0FB59132" w14:textId="66DF4E96" w:rsidR="00375B53" w:rsidRPr="005E4026" w:rsidRDefault="00375B53" w:rsidP="00375B53">
            <w:pPr>
              <w:spacing w:after="0"/>
              <w:jc w:val="center"/>
              <w:rPr>
                <w:rFonts w:ascii="Arial" w:hAnsi="Arial" w:cs="Arial"/>
              </w:rPr>
            </w:pPr>
            <w:r w:rsidRPr="00BD1AA8">
              <w:rPr>
                <w:rFonts w:ascii="Arial" w:hAnsi="Arial" w:cs="Arial"/>
                <w:color w:val="000000"/>
              </w:rPr>
              <w:t>-</w:t>
            </w:r>
          </w:p>
        </w:tc>
      </w:tr>
      <w:tr w:rsidR="00375B53" w:rsidRPr="005E4026" w14:paraId="704434AC" w14:textId="77777777" w:rsidTr="005E4026">
        <w:trPr>
          <w:trHeight w:val="382"/>
        </w:trPr>
        <w:tc>
          <w:tcPr>
            <w:tcW w:w="5076" w:type="dxa"/>
            <w:tcBorders>
              <w:top w:val="nil"/>
              <w:left w:val="nil"/>
              <w:bottom w:val="nil"/>
              <w:right w:val="nil"/>
            </w:tcBorders>
            <w:shd w:val="clear" w:color="auto" w:fill="auto"/>
            <w:vAlign w:val="center"/>
            <w:hideMark/>
          </w:tcPr>
          <w:p w14:paraId="137B6341" w14:textId="19663A49" w:rsidR="00375B53" w:rsidRPr="00453E0D" w:rsidRDefault="00375B53" w:rsidP="00375B53">
            <w:pPr>
              <w:tabs>
                <w:tab w:val="left" w:pos="7797"/>
              </w:tabs>
              <w:spacing w:after="0"/>
              <w:ind w:left="318"/>
              <w:rPr>
                <w:rFonts w:ascii="Arial" w:hAnsi="Arial" w:cs="Arial"/>
                <w:color w:val="000000"/>
                <w:lang w:val="en-US"/>
              </w:rPr>
            </w:pPr>
            <w:r w:rsidRPr="00453E0D">
              <w:rPr>
                <w:rFonts w:ascii="Arial" w:hAnsi="Arial" w:cs="Arial"/>
                <w:color w:val="000000"/>
                <w:szCs w:val="18"/>
                <w:lang w:val="en-US"/>
              </w:rPr>
              <w:t xml:space="preserve">Deposit-taking corporations (except the </w:t>
            </w:r>
            <w:proofErr w:type="spellStart"/>
            <w:r w:rsidRPr="00453E0D">
              <w:rPr>
                <w:rFonts w:ascii="Arial" w:hAnsi="Arial" w:cs="Arial"/>
                <w:color w:val="000000"/>
                <w:szCs w:val="18"/>
                <w:lang w:val="en-US"/>
              </w:rPr>
              <w:t>entral</w:t>
            </w:r>
            <w:proofErr w:type="spellEnd"/>
            <w:r w:rsidRPr="00453E0D">
              <w:rPr>
                <w:rFonts w:ascii="Arial" w:hAnsi="Arial" w:cs="Arial"/>
                <w:color w:val="000000"/>
                <w:szCs w:val="18"/>
                <w:lang w:val="en-US"/>
              </w:rPr>
              <w:t xml:space="preserve"> bank)</w:t>
            </w:r>
          </w:p>
        </w:tc>
        <w:tc>
          <w:tcPr>
            <w:tcW w:w="1593" w:type="dxa"/>
            <w:tcBorders>
              <w:top w:val="nil"/>
              <w:left w:val="nil"/>
              <w:bottom w:val="nil"/>
              <w:right w:val="nil"/>
            </w:tcBorders>
            <w:shd w:val="clear" w:color="auto" w:fill="auto"/>
            <w:vAlign w:val="center"/>
          </w:tcPr>
          <w:p w14:paraId="7F9B5D98" w14:textId="0DEBDB88" w:rsidR="00375B53" w:rsidRPr="005E4026" w:rsidRDefault="00375B53" w:rsidP="00375B53">
            <w:pPr>
              <w:spacing w:after="0"/>
              <w:jc w:val="center"/>
              <w:rPr>
                <w:rFonts w:ascii="Arial" w:hAnsi="Arial" w:cs="Arial"/>
              </w:rPr>
            </w:pPr>
            <w:r w:rsidRPr="00BD1AA8">
              <w:rPr>
                <w:rFonts w:ascii="Arial" w:hAnsi="Arial" w:cs="Arial"/>
                <w:color w:val="000000"/>
              </w:rPr>
              <w:t>506,9</w:t>
            </w:r>
          </w:p>
        </w:tc>
        <w:tc>
          <w:tcPr>
            <w:tcW w:w="1525" w:type="dxa"/>
            <w:tcBorders>
              <w:top w:val="nil"/>
              <w:left w:val="nil"/>
              <w:bottom w:val="nil"/>
              <w:right w:val="nil"/>
            </w:tcBorders>
            <w:shd w:val="clear" w:color="auto" w:fill="auto"/>
            <w:vAlign w:val="center"/>
          </w:tcPr>
          <w:p w14:paraId="25FA3FCE" w14:textId="52B86A65" w:rsidR="00375B53" w:rsidRPr="005E4026" w:rsidRDefault="00375B53" w:rsidP="00375B53">
            <w:pPr>
              <w:spacing w:after="0"/>
              <w:jc w:val="center"/>
              <w:rPr>
                <w:rFonts w:ascii="Arial" w:hAnsi="Arial" w:cs="Arial"/>
              </w:rPr>
            </w:pPr>
            <w:r w:rsidRPr="00BD1AA8">
              <w:rPr>
                <w:rFonts w:ascii="Arial" w:hAnsi="Arial" w:cs="Arial"/>
                <w:color w:val="000000"/>
              </w:rPr>
              <w:t>-127,0</w:t>
            </w:r>
          </w:p>
        </w:tc>
        <w:tc>
          <w:tcPr>
            <w:tcW w:w="1525" w:type="dxa"/>
            <w:tcBorders>
              <w:top w:val="nil"/>
              <w:left w:val="nil"/>
              <w:bottom w:val="nil"/>
              <w:right w:val="nil"/>
            </w:tcBorders>
            <w:shd w:val="clear" w:color="auto" w:fill="auto"/>
            <w:vAlign w:val="center"/>
          </w:tcPr>
          <w:p w14:paraId="367BF002" w14:textId="4ABB3956" w:rsidR="00375B53" w:rsidRPr="005E4026" w:rsidRDefault="00375B53" w:rsidP="00375B53">
            <w:pPr>
              <w:spacing w:after="0"/>
              <w:jc w:val="center"/>
              <w:rPr>
                <w:rFonts w:ascii="Arial" w:hAnsi="Arial" w:cs="Arial"/>
              </w:rPr>
            </w:pPr>
            <w:r w:rsidRPr="00BD1AA8">
              <w:rPr>
                <w:rFonts w:ascii="Arial" w:hAnsi="Arial" w:cs="Arial"/>
                <w:color w:val="000000"/>
              </w:rPr>
              <w:t>280,9</w:t>
            </w:r>
          </w:p>
        </w:tc>
      </w:tr>
      <w:tr w:rsidR="00375B53" w:rsidRPr="005E4026" w14:paraId="3E082501" w14:textId="77777777" w:rsidTr="005E4026">
        <w:trPr>
          <w:trHeight w:val="382"/>
        </w:trPr>
        <w:tc>
          <w:tcPr>
            <w:tcW w:w="5076" w:type="dxa"/>
            <w:tcBorders>
              <w:top w:val="nil"/>
              <w:left w:val="nil"/>
              <w:bottom w:val="nil"/>
              <w:right w:val="nil"/>
            </w:tcBorders>
            <w:shd w:val="clear" w:color="auto" w:fill="auto"/>
            <w:vAlign w:val="center"/>
            <w:hideMark/>
          </w:tcPr>
          <w:p w14:paraId="03A58D2B" w14:textId="268C383D" w:rsidR="00375B53" w:rsidRPr="00453E0D" w:rsidRDefault="00375B53" w:rsidP="00375B53">
            <w:pPr>
              <w:tabs>
                <w:tab w:val="left" w:pos="7797"/>
              </w:tabs>
              <w:spacing w:after="0"/>
              <w:ind w:left="318"/>
              <w:rPr>
                <w:rFonts w:ascii="Arial" w:hAnsi="Arial" w:cs="Arial"/>
                <w:color w:val="000000"/>
              </w:rPr>
            </w:pPr>
            <w:proofErr w:type="spellStart"/>
            <w:r w:rsidRPr="00453E0D">
              <w:rPr>
                <w:rFonts w:ascii="Arial" w:hAnsi="Arial" w:cs="Arial"/>
                <w:color w:val="000000"/>
                <w:szCs w:val="18"/>
              </w:rPr>
              <w:t>General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government</w:t>
            </w:r>
            <w:proofErr w:type="spellEnd"/>
          </w:p>
        </w:tc>
        <w:tc>
          <w:tcPr>
            <w:tcW w:w="1593" w:type="dxa"/>
            <w:tcBorders>
              <w:top w:val="nil"/>
              <w:left w:val="nil"/>
              <w:bottom w:val="nil"/>
              <w:right w:val="nil"/>
            </w:tcBorders>
            <w:shd w:val="clear" w:color="auto" w:fill="auto"/>
            <w:vAlign w:val="center"/>
          </w:tcPr>
          <w:p w14:paraId="012566A5" w14:textId="33B753DA" w:rsidR="00375B53" w:rsidRPr="005E4026" w:rsidRDefault="00375B53" w:rsidP="00375B53">
            <w:pPr>
              <w:spacing w:after="0"/>
              <w:jc w:val="center"/>
              <w:rPr>
                <w:rFonts w:ascii="Arial" w:hAnsi="Arial" w:cs="Arial"/>
              </w:rPr>
            </w:pPr>
            <w:r w:rsidRPr="00BD1AA8">
              <w:rPr>
                <w:rFonts w:ascii="Arial" w:hAnsi="Arial" w:cs="Arial"/>
                <w:color w:val="000000"/>
              </w:rPr>
              <w:t>51,0</w:t>
            </w:r>
          </w:p>
        </w:tc>
        <w:tc>
          <w:tcPr>
            <w:tcW w:w="1525" w:type="dxa"/>
            <w:tcBorders>
              <w:top w:val="nil"/>
              <w:left w:val="nil"/>
              <w:bottom w:val="nil"/>
              <w:right w:val="nil"/>
            </w:tcBorders>
            <w:shd w:val="clear" w:color="auto" w:fill="auto"/>
            <w:vAlign w:val="center"/>
          </w:tcPr>
          <w:p w14:paraId="08CEB7BE" w14:textId="1B7E731A" w:rsidR="00375B53" w:rsidRPr="005E4026" w:rsidRDefault="00375B53" w:rsidP="00375B53">
            <w:pPr>
              <w:spacing w:after="0"/>
              <w:jc w:val="center"/>
              <w:rPr>
                <w:rFonts w:ascii="Arial" w:hAnsi="Arial" w:cs="Arial"/>
              </w:rPr>
            </w:pPr>
            <w:r w:rsidRPr="00BD1AA8">
              <w:rPr>
                <w:rFonts w:ascii="Arial" w:hAnsi="Arial" w:cs="Arial"/>
                <w:color w:val="000000"/>
              </w:rPr>
              <w:t>163,4</w:t>
            </w:r>
          </w:p>
        </w:tc>
        <w:tc>
          <w:tcPr>
            <w:tcW w:w="1525" w:type="dxa"/>
            <w:tcBorders>
              <w:top w:val="nil"/>
              <w:left w:val="nil"/>
              <w:bottom w:val="nil"/>
              <w:right w:val="nil"/>
            </w:tcBorders>
            <w:shd w:val="clear" w:color="auto" w:fill="auto"/>
            <w:vAlign w:val="center"/>
          </w:tcPr>
          <w:p w14:paraId="66179217" w14:textId="25752CB8" w:rsidR="00375B53" w:rsidRPr="005E4026" w:rsidRDefault="00375B53" w:rsidP="00375B53">
            <w:pPr>
              <w:spacing w:after="0"/>
              <w:jc w:val="center"/>
              <w:rPr>
                <w:rFonts w:ascii="Arial" w:hAnsi="Arial" w:cs="Arial"/>
              </w:rPr>
            </w:pPr>
            <w:r w:rsidRPr="00BD1AA8">
              <w:rPr>
                <w:rFonts w:ascii="Arial" w:hAnsi="Arial" w:cs="Arial"/>
                <w:color w:val="000000"/>
              </w:rPr>
              <w:t>378,8</w:t>
            </w:r>
          </w:p>
        </w:tc>
      </w:tr>
      <w:tr w:rsidR="00375B53" w:rsidRPr="005E4026" w14:paraId="484B6E7A" w14:textId="77777777" w:rsidTr="005E4026">
        <w:trPr>
          <w:trHeight w:val="382"/>
        </w:trPr>
        <w:tc>
          <w:tcPr>
            <w:tcW w:w="5076" w:type="dxa"/>
            <w:tcBorders>
              <w:top w:val="nil"/>
              <w:left w:val="nil"/>
              <w:bottom w:val="nil"/>
              <w:right w:val="nil"/>
            </w:tcBorders>
            <w:shd w:val="clear" w:color="auto" w:fill="auto"/>
            <w:vAlign w:val="center"/>
            <w:hideMark/>
          </w:tcPr>
          <w:p w14:paraId="59807C24" w14:textId="46147359" w:rsidR="00375B53" w:rsidRPr="00453E0D" w:rsidRDefault="00375B53" w:rsidP="00375B53">
            <w:pPr>
              <w:tabs>
                <w:tab w:val="left" w:pos="7797"/>
              </w:tabs>
              <w:spacing w:after="0"/>
              <w:ind w:left="318"/>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sectors</w:t>
            </w:r>
            <w:proofErr w:type="spellEnd"/>
          </w:p>
        </w:tc>
        <w:tc>
          <w:tcPr>
            <w:tcW w:w="1593" w:type="dxa"/>
            <w:tcBorders>
              <w:top w:val="nil"/>
              <w:left w:val="nil"/>
              <w:bottom w:val="nil"/>
              <w:right w:val="nil"/>
            </w:tcBorders>
            <w:shd w:val="clear" w:color="auto" w:fill="auto"/>
            <w:vAlign w:val="center"/>
          </w:tcPr>
          <w:p w14:paraId="312756AF" w14:textId="331B4422" w:rsidR="00375B53" w:rsidRPr="005E4026" w:rsidRDefault="00375B53" w:rsidP="00375B53">
            <w:pPr>
              <w:spacing w:after="0"/>
              <w:jc w:val="center"/>
              <w:rPr>
                <w:rFonts w:ascii="Arial" w:hAnsi="Arial" w:cs="Arial"/>
              </w:rPr>
            </w:pPr>
            <w:r w:rsidRPr="00BD1AA8">
              <w:rPr>
                <w:rFonts w:ascii="Arial" w:hAnsi="Arial" w:cs="Arial"/>
                <w:color w:val="000000"/>
              </w:rPr>
              <w:t>196,2</w:t>
            </w:r>
          </w:p>
        </w:tc>
        <w:tc>
          <w:tcPr>
            <w:tcW w:w="1525" w:type="dxa"/>
            <w:tcBorders>
              <w:top w:val="nil"/>
              <w:left w:val="nil"/>
              <w:bottom w:val="nil"/>
              <w:right w:val="nil"/>
            </w:tcBorders>
            <w:shd w:val="clear" w:color="auto" w:fill="auto"/>
            <w:vAlign w:val="center"/>
          </w:tcPr>
          <w:p w14:paraId="3731ECE0" w14:textId="15CB9260" w:rsidR="00375B53" w:rsidRPr="005E4026" w:rsidRDefault="00375B53" w:rsidP="00375B53">
            <w:pPr>
              <w:spacing w:after="0"/>
              <w:jc w:val="center"/>
              <w:rPr>
                <w:rFonts w:ascii="Arial" w:hAnsi="Arial" w:cs="Arial"/>
              </w:rPr>
            </w:pPr>
            <w:r w:rsidRPr="00BD1AA8">
              <w:rPr>
                <w:rFonts w:ascii="Arial" w:hAnsi="Arial" w:cs="Arial"/>
                <w:color w:val="000000"/>
              </w:rPr>
              <w:t>296,6</w:t>
            </w:r>
          </w:p>
        </w:tc>
        <w:tc>
          <w:tcPr>
            <w:tcW w:w="1525" w:type="dxa"/>
            <w:tcBorders>
              <w:top w:val="nil"/>
              <w:left w:val="nil"/>
              <w:bottom w:val="nil"/>
              <w:right w:val="nil"/>
            </w:tcBorders>
            <w:shd w:val="clear" w:color="auto" w:fill="auto"/>
            <w:vAlign w:val="center"/>
          </w:tcPr>
          <w:p w14:paraId="5B84838E" w14:textId="50BD9862" w:rsidR="00375B53" w:rsidRPr="005E4026" w:rsidRDefault="00375B53" w:rsidP="00375B53">
            <w:pPr>
              <w:spacing w:after="0"/>
              <w:jc w:val="center"/>
              <w:rPr>
                <w:rFonts w:ascii="Arial" w:hAnsi="Arial" w:cs="Arial"/>
              </w:rPr>
            </w:pPr>
            <w:r w:rsidRPr="00BD1AA8">
              <w:rPr>
                <w:rFonts w:ascii="Arial" w:hAnsi="Arial" w:cs="Arial"/>
                <w:color w:val="000000"/>
              </w:rPr>
              <w:t>-338,4</w:t>
            </w:r>
          </w:p>
        </w:tc>
      </w:tr>
      <w:tr w:rsidR="00375B53" w:rsidRPr="005E4026" w14:paraId="6A56C2D8" w14:textId="77777777" w:rsidTr="005E4026">
        <w:trPr>
          <w:trHeight w:val="382"/>
        </w:trPr>
        <w:tc>
          <w:tcPr>
            <w:tcW w:w="5076" w:type="dxa"/>
            <w:tcBorders>
              <w:top w:val="nil"/>
              <w:left w:val="nil"/>
              <w:bottom w:val="nil"/>
              <w:right w:val="nil"/>
            </w:tcBorders>
            <w:shd w:val="clear" w:color="auto" w:fill="auto"/>
            <w:vAlign w:val="center"/>
            <w:hideMark/>
          </w:tcPr>
          <w:p w14:paraId="10DA08CD" w14:textId="444A1209" w:rsidR="00375B53" w:rsidRPr="00453E0D" w:rsidRDefault="00375B53" w:rsidP="00375B53">
            <w:pPr>
              <w:tabs>
                <w:tab w:val="left" w:pos="7797"/>
              </w:tabs>
              <w:spacing w:after="0"/>
              <w:ind w:left="460"/>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financial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corporations</w:t>
            </w:r>
            <w:proofErr w:type="spellEnd"/>
          </w:p>
        </w:tc>
        <w:tc>
          <w:tcPr>
            <w:tcW w:w="1593" w:type="dxa"/>
            <w:tcBorders>
              <w:top w:val="nil"/>
              <w:left w:val="nil"/>
              <w:bottom w:val="nil"/>
              <w:right w:val="nil"/>
            </w:tcBorders>
            <w:shd w:val="clear" w:color="auto" w:fill="auto"/>
            <w:vAlign w:val="center"/>
          </w:tcPr>
          <w:p w14:paraId="17906915" w14:textId="4EF66FD4" w:rsidR="00375B53" w:rsidRPr="005E4026" w:rsidRDefault="00375B53" w:rsidP="00375B53">
            <w:pPr>
              <w:spacing w:after="0"/>
              <w:jc w:val="center"/>
              <w:rPr>
                <w:rFonts w:ascii="Arial" w:hAnsi="Arial" w:cs="Arial"/>
              </w:rPr>
            </w:pPr>
            <w:r w:rsidRPr="00BD1AA8">
              <w:rPr>
                <w:rFonts w:ascii="Arial" w:hAnsi="Arial" w:cs="Arial"/>
                <w:color w:val="000000"/>
              </w:rPr>
              <w:t>2,6</w:t>
            </w:r>
          </w:p>
        </w:tc>
        <w:tc>
          <w:tcPr>
            <w:tcW w:w="1525" w:type="dxa"/>
            <w:tcBorders>
              <w:top w:val="nil"/>
              <w:left w:val="nil"/>
              <w:bottom w:val="nil"/>
              <w:right w:val="nil"/>
            </w:tcBorders>
            <w:shd w:val="clear" w:color="auto" w:fill="auto"/>
            <w:vAlign w:val="center"/>
          </w:tcPr>
          <w:p w14:paraId="2E6FD496" w14:textId="5A6F6E6B" w:rsidR="00375B53" w:rsidRPr="005E4026" w:rsidRDefault="00375B53" w:rsidP="00375B53">
            <w:pPr>
              <w:spacing w:after="0"/>
              <w:jc w:val="center"/>
              <w:rPr>
                <w:rFonts w:ascii="Arial" w:hAnsi="Arial" w:cs="Arial"/>
              </w:rPr>
            </w:pPr>
            <w:r w:rsidRPr="00BD1AA8">
              <w:rPr>
                <w:rFonts w:ascii="Arial" w:hAnsi="Arial" w:cs="Arial"/>
                <w:color w:val="000000"/>
              </w:rPr>
              <w:t>4,1</w:t>
            </w:r>
          </w:p>
        </w:tc>
        <w:tc>
          <w:tcPr>
            <w:tcW w:w="1525" w:type="dxa"/>
            <w:tcBorders>
              <w:top w:val="nil"/>
              <w:left w:val="nil"/>
              <w:bottom w:val="nil"/>
              <w:right w:val="nil"/>
            </w:tcBorders>
            <w:shd w:val="clear" w:color="auto" w:fill="auto"/>
            <w:vAlign w:val="center"/>
          </w:tcPr>
          <w:p w14:paraId="425D6E3D" w14:textId="18AE6FB8" w:rsidR="00375B53" w:rsidRPr="005E4026" w:rsidRDefault="00375B53" w:rsidP="00375B53">
            <w:pPr>
              <w:spacing w:after="0"/>
              <w:jc w:val="center"/>
              <w:rPr>
                <w:rFonts w:ascii="Arial" w:hAnsi="Arial" w:cs="Arial"/>
              </w:rPr>
            </w:pPr>
            <w:r w:rsidRPr="00BD1AA8">
              <w:rPr>
                <w:rFonts w:ascii="Arial" w:hAnsi="Arial" w:cs="Arial"/>
                <w:color w:val="000000"/>
              </w:rPr>
              <w:t>4,7</w:t>
            </w:r>
          </w:p>
        </w:tc>
      </w:tr>
      <w:tr w:rsidR="00375B53" w:rsidRPr="005E4026" w14:paraId="13C43949" w14:textId="77777777" w:rsidTr="005E4026">
        <w:trPr>
          <w:trHeight w:val="382"/>
        </w:trPr>
        <w:tc>
          <w:tcPr>
            <w:tcW w:w="5076" w:type="dxa"/>
            <w:tcBorders>
              <w:top w:val="nil"/>
              <w:left w:val="nil"/>
              <w:bottom w:val="nil"/>
              <w:right w:val="nil"/>
            </w:tcBorders>
            <w:shd w:val="clear" w:color="auto" w:fill="auto"/>
            <w:vAlign w:val="center"/>
            <w:hideMark/>
          </w:tcPr>
          <w:p w14:paraId="7BB260E9" w14:textId="437A8CA8" w:rsidR="00375B53" w:rsidRPr="00453E0D" w:rsidRDefault="00375B53" w:rsidP="00375B53">
            <w:pPr>
              <w:tabs>
                <w:tab w:val="left" w:pos="7797"/>
              </w:tabs>
              <w:spacing w:after="0"/>
              <w:ind w:left="460"/>
              <w:rPr>
                <w:rFonts w:ascii="Arial" w:hAnsi="Arial" w:cs="Arial"/>
                <w:color w:val="000000"/>
                <w:lang w:val="en-US"/>
              </w:rPr>
            </w:pPr>
            <w:r w:rsidRPr="00453E0D">
              <w:rPr>
                <w:rFonts w:ascii="Arial" w:hAnsi="Arial" w:cs="Arial"/>
                <w:color w:val="000000"/>
                <w:szCs w:val="18"/>
                <w:lang w:val="en-US"/>
              </w:rPr>
              <w:t>Nonfinancial corporations, households, and PISHs</w:t>
            </w:r>
          </w:p>
        </w:tc>
        <w:tc>
          <w:tcPr>
            <w:tcW w:w="1593" w:type="dxa"/>
            <w:tcBorders>
              <w:top w:val="nil"/>
              <w:left w:val="nil"/>
              <w:bottom w:val="nil"/>
              <w:right w:val="nil"/>
            </w:tcBorders>
            <w:shd w:val="clear" w:color="auto" w:fill="auto"/>
            <w:vAlign w:val="center"/>
          </w:tcPr>
          <w:p w14:paraId="053CB725" w14:textId="6F0C192E" w:rsidR="00375B53" w:rsidRPr="005E4026" w:rsidRDefault="00375B53" w:rsidP="00375B53">
            <w:pPr>
              <w:spacing w:after="0"/>
              <w:jc w:val="center"/>
              <w:rPr>
                <w:rFonts w:ascii="Arial" w:hAnsi="Arial" w:cs="Arial"/>
              </w:rPr>
            </w:pPr>
            <w:r w:rsidRPr="00BD1AA8">
              <w:rPr>
                <w:rFonts w:ascii="Arial" w:hAnsi="Arial" w:cs="Arial"/>
                <w:color w:val="000000"/>
              </w:rPr>
              <w:t>193,5</w:t>
            </w:r>
          </w:p>
        </w:tc>
        <w:tc>
          <w:tcPr>
            <w:tcW w:w="1525" w:type="dxa"/>
            <w:tcBorders>
              <w:top w:val="nil"/>
              <w:left w:val="nil"/>
              <w:bottom w:val="nil"/>
              <w:right w:val="nil"/>
            </w:tcBorders>
            <w:shd w:val="clear" w:color="auto" w:fill="auto"/>
            <w:vAlign w:val="center"/>
          </w:tcPr>
          <w:p w14:paraId="730A5F81" w14:textId="293C6E85" w:rsidR="00375B53" w:rsidRPr="005E4026" w:rsidRDefault="00375B53" w:rsidP="00375B53">
            <w:pPr>
              <w:spacing w:after="0"/>
              <w:jc w:val="center"/>
              <w:rPr>
                <w:rFonts w:ascii="Arial" w:hAnsi="Arial" w:cs="Arial"/>
              </w:rPr>
            </w:pPr>
            <w:r w:rsidRPr="00BD1AA8">
              <w:rPr>
                <w:rFonts w:ascii="Arial" w:hAnsi="Arial" w:cs="Arial"/>
                <w:color w:val="000000"/>
              </w:rPr>
              <w:t>292,5</w:t>
            </w:r>
          </w:p>
        </w:tc>
        <w:tc>
          <w:tcPr>
            <w:tcW w:w="1525" w:type="dxa"/>
            <w:tcBorders>
              <w:top w:val="nil"/>
              <w:left w:val="nil"/>
              <w:bottom w:val="nil"/>
              <w:right w:val="nil"/>
            </w:tcBorders>
            <w:shd w:val="clear" w:color="auto" w:fill="auto"/>
            <w:vAlign w:val="center"/>
          </w:tcPr>
          <w:p w14:paraId="76151285" w14:textId="5E04335F" w:rsidR="00375B53" w:rsidRPr="005E4026" w:rsidRDefault="00375B53" w:rsidP="00375B53">
            <w:pPr>
              <w:spacing w:after="0"/>
              <w:jc w:val="center"/>
              <w:rPr>
                <w:rFonts w:ascii="Arial" w:hAnsi="Arial" w:cs="Arial"/>
              </w:rPr>
            </w:pPr>
            <w:r w:rsidRPr="00BD1AA8">
              <w:rPr>
                <w:rFonts w:ascii="Arial" w:hAnsi="Arial" w:cs="Arial"/>
                <w:color w:val="000000"/>
              </w:rPr>
              <w:t>-343,1</w:t>
            </w:r>
          </w:p>
        </w:tc>
      </w:tr>
      <w:tr w:rsidR="00375B53" w:rsidRPr="005E4026" w14:paraId="2A5D4391" w14:textId="77777777" w:rsidTr="005E4026">
        <w:trPr>
          <w:trHeight w:val="382"/>
        </w:trPr>
        <w:tc>
          <w:tcPr>
            <w:tcW w:w="5076" w:type="dxa"/>
            <w:tcBorders>
              <w:top w:val="nil"/>
              <w:left w:val="nil"/>
              <w:bottom w:val="nil"/>
              <w:right w:val="nil"/>
            </w:tcBorders>
            <w:shd w:val="clear" w:color="auto" w:fill="E2EFD9" w:themeFill="accent6" w:themeFillTint="33"/>
            <w:vAlign w:val="center"/>
            <w:hideMark/>
          </w:tcPr>
          <w:p w14:paraId="69D6607C" w14:textId="07D7BB45" w:rsidR="00375B53" w:rsidRPr="00617770" w:rsidRDefault="00375B53" w:rsidP="00375B53">
            <w:pPr>
              <w:tabs>
                <w:tab w:val="left" w:pos="7797"/>
              </w:tabs>
              <w:spacing w:after="0"/>
              <w:rPr>
                <w:rFonts w:ascii="Arial" w:hAnsi="Arial" w:cs="Arial"/>
                <w:b/>
                <w:lang w:val="en-US"/>
              </w:rPr>
            </w:pPr>
            <w:r w:rsidRPr="00617770">
              <w:rPr>
                <w:rFonts w:ascii="Arial" w:hAnsi="Arial" w:cs="Arial"/>
                <w:b/>
                <w:lang w:val="en-US"/>
              </w:rPr>
              <w:t>D. Net Errors and Omissions</w:t>
            </w:r>
          </w:p>
        </w:tc>
        <w:tc>
          <w:tcPr>
            <w:tcW w:w="1593" w:type="dxa"/>
            <w:tcBorders>
              <w:top w:val="nil"/>
              <w:left w:val="nil"/>
              <w:bottom w:val="nil"/>
              <w:right w:val="nil"/>
            </w:tcBorders>
            <w:shd w:val="clear" w:color="auto" w:fill="E2EFD9" w:themeFill="accent6" w:themeFillTint="33"/>
            <w:vAlign w:val="center"/>
          </w:tcPr>
          <w:p w14:paraId="60407360" w14:textId="75C00278" w:rsidR="00375B53" w:rsidRPr="005E4026" w:rsidRDefault="00375B53" w:rsidP="00375B53">
            <w:pPr>
              <w:spacing w:after="0"/>
              <w:jc w:val="center"/>
              <w:rPr>
                <w:rFonts w:ascii="Arial" w:hAnsi="Arial" w:cs="Arial"/>
                <w:b/>
              </w:rPr>
            </w:pPr>
            <w:r w:rsidRPr="00BD1AA8">
              <w:rPr>
                <w:rFonts w:ascii="Arial" w:hAnsi="Arial" w:cs="Arial"/>
                <w:b/>
                <w:color w:val="000000"/>
              </w:rPr>
              <w:t>1,0</w:t>
            </w:r>
          </w:p>
        </w:tc>
        <w:tc>
          <w:tcPr>
            <w:tcW w:w="1525" w:type="dxa"/>
            <w:tcBorders>
              <w:top w:val="nil"/>
              <w:left w:val="nil"/>
              <w:bottom w:val="nil"/>
              <w:right w:val="nil"/>
            </w:tcBorders>
            <w:shd w:val="clear" w:color="auto" w:fill="E2EFD9" w:themeFill="accent6" w:themeFillTint="33"/>
            <w:vAlign w:val="center"/>
          </w:tcPr>
          <w:p w14:paraId="2EA9D877" w14:textId="4237C171" w:rsidR="00375B53" w:rsidRPr="005E4026" w:rsidRDefault="00375B53" w:rsidP="00375B53">
            <w:pPr>
              <w:spacing w:after="0"/>
              <w:jc w:val="center"/>
              <w:rPr>
                <w:rFonts w:ascii="Arial" w:hAnsi="Arial" w:cs="Arial"/>
                <w:b/>
              </w:rPr>
            </w:pPr>
            <w:r w:rsidRPr="00BD1AA8">
              <w:rPr>
                <w:rFonts w:ascii="Arial" w:hAnsi="Arial" w:cs="Arial"/>
                <w:b/>
                <w:color w:val="000000"/>
              </w:rPr>
              <w:t>88,0</w:t>
            </w:r>
          </w:p>
        </w:tc>
        <w:tc>
          <w:tcPr>
            <w:tcW w:w="1525" w:type="dxa"/>
            <w:tcBorders>
              <w:top w:val="nil"/>
              <w:left w:val="nil"/>
              <w:bottom w:val="nil"/>
              <w:right w:val="nil"/>
            </w:tcBorders>
            <w:shd w:val="clear" w:color="auto" w:fill="E2EFD9" w:themeFill="accent6" w:themeFillTint="33"/>
            <w:vAlign w:val="center"/>
          </w:tcPr>
          <w:p w14:paraId="0B703118" w14:textId="03CC71D8" w:rsidR="00375B53" w:rsidRPr="005E4026" w:rsidRDefault="00375B53" w:rsidP="00375B53">
            <w:pPr>
              <w:spacing w:after="0"/>
              <w:jc w:val="center"/>
              <w:rPr>
                <w:rFonts w:ascii="Arial" w:hAnsi="Arial" w:cs="Arial"/>
                <w:b/>
              </w:rPr>
            </w:pPr>
            <w:r w:rsidRPr="00BD1AA8">
              <w:rPr>
                <w:rFonts w:ascii="Arial" w:hAnsi="Arial" w:cs="Arial"/>
                <w:b/>
                <w:color w:val="000000"/>
              </w:rPr>
              <w:t>-21,0</w:t>
            </w:r>
          </w:p>
        </w:tc>
      </w:tr>
      <w:tr w:rsidR="00375B53" w:rsidRPr="005E4026" w14:paraId="6571C9BC" w14:textId="77777777" w:rsidTr="005E4026">
        <w:trPr>
          <w:trHeight w:val="382"/>
        </w:trPr>
        <w:tc>
          <w:tcPr>
            <w:tcW w:w="5076" w:type="dxa"/>
            <w:tcBorders>
              <w:top w:val="nil"/>
              <w:left w:val="nil"/>
              <w:bottom w:val="nil"/>
              <w:right w:val="nil"/>
            </w:tcBorders>
            <w:shd w:val="clear" w:color="auto" w:fill="E2EFD9" w:themeFill="accent6" w:themeFillTint="33"/>
            <w:vAlign w:val="center"/>
            <w:hideMark/>
          </w:tcPr>
          <w:p w14:paraId="56F5E90B" w14:textId="51A94CF1" w:rsidR="00375B53" w:rsidRPr="00453E0D" w:rsidRDefault="00375B53" w:rsidP="00375B53">
            <w:pPr>
              <w:tabs>
                <w:tab w:val="left" w:pos="7797"/>
              </w:tabs>
              <w:spacing w:after="0"/>
              <w:rPr>
                <w:rFonts w:ascii="Arial" w:hAnsi="Arial" w:cs="Arial"/>
                <w:b/>
              </w:rPr>
            </w:pPr>
            <w:r w:rsidRPr="00453E0D">
              <w:rPr>
                <w:rFonts w:ascii="Arial" w:hAnsi="Arial" w:cs="Arial"/>
                <w:b/>
              </w:rPr>
              <w:t xml:space="preserve">E. </w:t>
            </w:r>
            <w:proofErr w:type="spellStart"/>
            <w:r w:rsidRPr="00453E0D">
              <w:rPr>
                <w:rFonts w:ascii="Arial" w:hAnsi="Arial" w:cs="Arial"/>
                <w:b/>
              </w:rPr>
              <w:t>Overall</w:t>
            </w:r>
            <w:proofErr w:type="spellEnd"/>
            <w:r w:rsidRPr="00453E0D">
              <w:rPr>
                <w:rFonts w:ascii="Arial" w:hAnsi="Arial" w:cs="Arial"/>
                <w:b/>
              </w:rPr>
              <w:t xml:space="preserve"> </w:t>
            </w:r>
            <w:proofErr w:type="spellStart"/>
            <w:r w:rsidRPr="00453E0D">
              <w:rPr>
                <w:rFonts w:ascii="Arial" w:hAnsi="Arial" w:cs="Arial"/>
                <w:b/>
              </w:rPr>
              <w:t>Balance</w:t>
            </w:r>
            <w:proofErr w:type="spellEnd"/>
          </w:p>
        </w:tc>
        <w:tc>
          <w:tcPr>
            <w:tcW w:w="1593" w:type="dxa"/>
            <w:tcBorders>
              <w:top w:val="nil"/>
              <w:left w:val="nil"/>
              <w:bottom w:val="nil"/>
              <w:right w:val="nil"/>
            </w:tcBorders>
            <w:shd w:val="clear" w:color="auto" w:fill="E2EFD9" w:themeFill="accent6" w:themeFillTint="33"/>
            <w:vAlign w:val="center"/>
          </w:tcPr>
          <w:p w14:paraId="32FA1CE5" w14:textId="660AAFF2" w:rsidR="00375B53" w:rsidRPr="005E4026" w:rsidRDefault="00375B53" w:rsidP="00375B53">
            <w:pPr>
              <w:spacing w:after="0"/>
              <w:jc w:val="center"/>
              <w:rPr>
                <w:rFonts w:ascii="Arial" w:hAnsi="Arial" w:cs="Arial"/>
                <w:b/>
              </w:rPr>
            </w:pPr>
            <w:r w:rsidRPr="00BD1AA8">
              <w:rPr>
                <w:rFonts w:ascii="Arial" w:hAnsi="Arial" w:cs="Arial"/>
                <w:b/>
                <w:color w:val="000000"/>
              </w:rPr>
              <w:t>1 288,4</w:t>
            </w:r>
          </w:p>
        </w:tc>
        <w:tc>
          <w:tcPr>
            <w:tcW w:w="1525" w:type="dxa"/>
            <w:tcBorders>
              <w:top w:val="nil"/>
              <w:left w:val="nil"/>
              <w:bottom w:val="nil"/>
              <w:right w:val="nil"/>
            </w:tcBorders>
            <w:shd w:val="clear" w:color="auto" w:fill="E2EFD9" w:themeFill="accent6" w:themeFillTint="33"/>
            <w:vAlign w:val="center"/>
          </w:tcPr>
          <w:p w14:paraId="2719830A" w14:textId="5ABD1893" w:rsidR="00375B53" w:rsidRPr="005E4026" w:rsidRDefault="00375B53" w:rsidP="00375B53">
            <w:pPr>
              <w:spacing w:after="0"/>
              <w:jc w:val="center"/>
              <w:rPr>
                <w:rFonts w:ascii="Arial" w:hAnsi="Arial" w:cs="Arial"/>
                <w:b/>
              </w:rPr>
            </w:pPr>
            <w:r w:rsidRPr="00BD1AA8">
              <w:rPr>
                <w:rFonts w:ascii="Arial" w:hAnsi="Arial" w:cs="Arial"/>
                <w:b/>
                <w:color w:val="000000"/>
              </w:rPr>
              <w:t>-94,4</w:t>
            </w:r>
          </w:p>
        </w:tc>
        <w:tc>
          <w:tcPr>
            <w:tcW w:w="1525" w:type="dxa"/>
            <w:tcBorders>
              <w:top w:val="nil"/>
              <w:left w:val="nil"/>
              <w:bottom w:val="nil"/>
              <w:right w:val="nil"/>
            </w:tcBorders>
            <w:shd w:val="clear" w:color="auto" w:fill="E2EFD9" w:themeFill="accent6" w:themeFillTint="33"/>
            <w:vAlign w:val="center"/>
          </w:tcPr>
          <w:p w14:paraId="5400ADF5" w14:textId="6779D89F" w:rsidR="00375B53" w:rsidRPr="005E4026" w:rsidRDefault="00375B53" w:rsidP="00375B53">
            <w:pPr>
              <w:spacing w:after="0"/>
              <w:jc w:val="center"/>
              <w:rPr>
                <w:rFonts w:ascii="Arial" w:hAnsi="Arial" w:cs="Arial"/>
                <w:b/>
              </w:rPr>
            </w:pPr>
            <w:r w:rsidRPr="00BD1AA8">
              <w:rPr>
                <w:rFonts w:ascii="Arial" w:hAnsi="Arial" w:cs="Arial"/>
                <w:b/>
                <w:color w:val="000000"/>
              </w:rPr>
              <w:t>1 549,0</w:t>
            </w:r>
          </w:p>
        </w:tc>
      </w:tr>
      <w:tr w:rsidR="00375B53" w:rsidRPr="005E4026" w14:paraId="7D611E87" w14:textId="77777777" w:rsidTr="005E4026">
        <w:trPr>
          <w:trHeight w:val="382"/>
        </w:trPr>
        <w:tc>
          <w:tcPr>
            <w:tcW w:w="5076" w:type="dxa"/>
            <w:tcBorders>
              <w:top w:val="nil"/>
              <w:left w:val="nil"/>
              <w:bottom w:val="nil"/>
              <w:right w:val="nil"/>
            </w:tcBorders>
            <w:shd w:val="clear" w:color="auto" w:fill="E2EFD9" w:themeFill="accent6" w:themeFillTint="33"/>
            <w:vAlign w:val="center"/>
            <w:hideMark/>
          </w:tcPr>
          <w:p w14:paraId="59550B5C" w14:textId="1095299F" w:rsidR="00375B53" w:rsidRPr="00617770" w:rsidRDefault="00375B53" w:rsidP="00375B53">
            <w:pPr>
              <w:tabs>
                <w:tab w:val="left" w:pos="7797"/>
              </w:tabs>
              <w:spacing w:after="0"/>
              <w:rPr>
                <w:rFonts w:ascii="Arial" w:hAnsi="Arial" w:cs="Arial"/>
                <w:b/>
                <w:lang w:val="en-US"/>
              </w:rPr>
            </w:pPr>
            <w:r w:rsidRPr="00617770">
              <w:rPr>
                <w:rFonts w:ascii="Arial" w:hAnsi="Arial" w:cs="Arial"/>
                <w:b/>
                <w:lang w:val="en-US"/>
              </w:rPr>
              <w:t>F. Reserves and Related Items</w:t>
            </w:r>
          </w:p>
        </w:tc>
        <w:tc>
          <w:tcPr>
            <w:tcW w:w="1593" w:type="dxa"/>
            <w:tcBorders>
              <w:top w:val="nil"/>
              <w:left w:val="nil"/>
              <w:bottom w:val="nil"/>
              <w:right w:val="nil"/>
            </w:tcBorders>
            <w:shd w:val="clear" w:color="auto" w:fill="E2EFD9" w:themeFill="accent6" w:themeFillTint="33"/>
            <w:vAlign w:val="center"/>
          </w:tcPr>
          <w:p w14:paraId="2EA1AF00" w14:textId="479A3056" w:rsidR="00375B53" w:rsidRPr="005E4026" w:rsidRDefault="00375B53" w:rsidP="00375B53">
            <w:pPr>
              <w:spacing w:after="0"/>
              <w:jc w:val="center"/>
              <w:rPr>
                <w:rFonts w:ascii="Arial" w:hAnsi="Arial" w:cs="Arial"/>
                <w:b/>
              </w:rPr>
            </w:pPr>
            <w:r w:rsidRPr="00BD1AA8">
              <w:rPr>
                <w:rFonts w:ascii="Arial" w:hAnsi="Arial" w:cs="Arial"/>
                <w:b/>
                <w:color w:val="000000"/>
              </w:rPr>
              <w:t>-1 288,4</w:t>
            </w:r>
          </w:p>
        </w:tc>
        <w:tc>
          <w:tcPr>
            <w:tcW w:w="1525" w:type="dxa"/>
            <w:tcBorders>
              <w:top w:val="nil"/>
              <w:left w:val="nil"/>
              <w:bottom w:val="nil"/>
              <w:right w:val="nil"/>
            </w:tcBorders>
            <w:shd w:val="clear" w:color="auto" w:fill="E2EFD9" w:themeFill="accent6" w:themeFillTint="33"/>
            <w:vAlign w:val="center"/>
          </w:tcPr>
          <w:p w14:paraId="1C9ACF21" w14:textId="241103A1" w:rsidR="00375B53" w:rsidRPr="005E4026" w:rsidRDefault="00375B53" w:rsidP="00375B53">
            <w:pPr>
              <w:spacing w:after="0"/>
              <w:jc w:val="center"/>
              <w:rPr>
                <w:rFonts w:ascii="Arial" w:hAnsi="Arial" w:cs="Arial"/>
                <w:b/>
              </w:rPr>
            </w:pPr>
            <w:r w:rsidRPr="00BD1AA8">
              <w:rPr>
                <w:rFonts w:ascii="Arial" w:hAnsi="Arial" w:cs="Arial"/>
                <w:b/>
                <w:color w:val="000000"/>
              </w:rPr>
              <w:t>94,4</w:t>
            </w:r>
          </w:p>
        </w:tc>
        <w:tc>
          <w:tcPr>
            <w:tcW w:w="1525" w:type="dxa"/>
            <w:tcBorders>
              <w:top w:val="nil"/>
              <w:left w:val="nil"/>
              <w:bottom w:val="nil"/>
              <w:right w:val="nil"/>
            </w:tcBorders>
            <w:shd w:val="clear" w:color="auto" w:fill="E2EFD9" w:themeFill="accent6" w:themeFillTint="33"/>
            <w:vAlign w:val="center"/>
          </w:tcPr>
          <w:p w14:paraId="0B626025" w14:textId="0F1D4463" w:rsidR="00375B53" w:rsidRPr="005E4026" w:rsidRDefault="00375B53" w:rsidP="00375B53">
            <w:pPr>
              <w:spacing w:after="0"/>
              <w:jc w:val="center"/>
              <w:rPr>
                <w:rFonts w:ascii="Arial" w:hAnsi="Arial" w:cs="Arial"/>
                <w:b/>
              </w:rPr>
            </w:pPr>
            <w:r w:rsidRPr="00BD1AA8">
              <w:rPr>
                <w:rFonts w:ascii="Arial" w:hAnsi="Arial" w:cs="Arial"/>
                <w:b/>
                <w:color w:val="000000"/>
              </w:rPr>
              <w:t>-1 549,0</w:t>
            </w:r>
          </w:p>
        </w:tc>
      </w:tr>
      <w:tr w:rsidR="00375B53" w:rsidRPr="005E4026" w14:paraId="3345CEE4" w14:textId="77777777" w:rsidTr="005E4026">
        <w:trPr>
          <w:trHeight w:val="382"/>
        </w:trPr>
        <w:tc>
          <w:tcPr>
            <w:tcW w:w="5076" w:type="dxa"/>
            <w:tcBorders>
              <w:top w:val="nil"/>
              <w:left w:val="nil"/>
              <w:bottom w:val="nil"/>
              <w:right w:val="nil"/>
            </w:tcBorders>
            <w:shd w:val="clear" w:color="auto" w:fill="auto"/>
            <w:vAlign w:val="center"/>
            <w:hideMark/>
          </w:tcPr>
          <w:p w14:paraId="11DD0DC4" w14:textId="21DACE66" w:rsidR="00375B53" w:rsidRPr="00453E0D" w:rsidRDefault="00375B53" w:rsidP="00375B53">
            <w:pPr>
              <w:tabs>
                <w:tab w:val="left" w:pos="7797"/>
              </w:tabs>
              <w:spacing w:after="0"/>
              <w:ind w:left="174"/>
              <w:rPr>
                <w:rFonts w:ascii="Arial" w:hAnsi="Arial" w:cs="Arial"/>
                <w:color w:val="000000"/>
              </w:rPr>
            </w:pPr>
            <w:proofErr w:type="spellStart"/>
            <w:r w:rsidRPr="00453E0D">
              <w:rPr>
                <w:rFonts w:ascii="Arial" w:hAnsi="Arial" w:cs="Arial"/>
                <w:color w:val="000000"/>
                <w:szCs w:val="16"/>
              </w:rPr>
              <w:t>Reserve</w:t>
            </w:r>
            <w:proofErr w:type="spellEnd"/>
            <w:r w:rsidRPr="00453E0D">
              <w:rPr>
                <w:rFonts w:ascii="Arial" w:hAnsi="Arial" w:cs="Arial"/>
                <w:color w:val="000000"/>
                <w:szCs w:val="16"/>
              </w:rPr>
              <w:t xml:space="preserve"> </w:t>
            </w:r>
            <w:proofErr w:type="spellStart"/>
            <w:r w:rsidRPr="00453E0D">
              <w:rPr>
                <w:rFonts w:ascii="Arial" w:hAnsi="Arial" w:cs="Arial"/>
                <w:color w:val="000000"/>
                <w:szCs w:val="16"/>
              </w:rPr>
              <w:t>assets</w:t>
            </w:r>
            <w:proofErr w:type="spellEnd"/>
          </w:p>
        </w:tc>
        <w:tc>
          <w:tcPr>
            <w:tcW w:w="1593" w:type="dxa"/>
            <w:tcBorders>
              <w:top w:val="nil"/>
              <w:left w:val="nil"/>
              <w:bottom w:val="nil"/>
              <w:right w:val="nil"/>
            </w:tcBorders>
            <w:shd w:val="clear" w:color="auto" w:fill="auto"/>
            <w:vAlign w:val="center"/>
          </w:tcPr>
          <w:p w14:paraId="6865E142" w14:textId="3FBCC88F" w:rsidR="00375B53" w:rsidRPr="005E4026" w:rsidRDefault="00375B53" w:rsidP="00375B53">
            <w:pPr>
              <w:spacing w:after="0"/>
              <w:jc w:val="center"/>
              <w:rPr>
                <w:rFonts w:ascii="Arial" w:hAnsi="Arial" w:cs="Arial"/>
              </w:rPr>
            </w:pPr>
            <w:r w:rsidRPr="00BD1AA8">
              <w:rPr>
                <w:rFonts w:ascii="Arial" w:hAnsi="Arial" w:cs="Arial"/>
                <w:color w:val="000000"/>
              </w:rPr>
              <w:t>-1 288,4</w:t>
            </w:r>
          </w:p>
        </w:tc>
        <w:tc>
          <w:tcPr>
            <w:tcW w:w="1525" w:type="dxa"/>
            <w:tcBorders>
              <w:top w:val="nil"/>
              <w:left w:val="nil"/>
              <w:bottom w:val="nil"/>
              <w:right w:val="nil"/>
            </w:tcBorders>
            <w:shd w:val="clear" w:color="auto" w:fill="auto"/>
            <w:vAlign w:val="center"/>
          </w:tcPr>
          <w:p w14:paraId="567C9225" w14:textId="302C6881" w:rsidR="00375B53" w:rsidRPr="005E4026" w:rsidRDefault="00375B53" w:rsidP="00375B53">
            <w:pPr>
              <w:spacing w:after="0"/>
              <w:jc w:val="center"/>
              <w:rPr>
                <w:rFonts w:ascii="Arial" w:hAnsi="Arial" w:cs="Arial"/>
              </w:rPr>
            </w:pPr>
            <w:r w:rsidRPr="00BD1AA8">
              <w:rPr>
                <w:rFonts w:ascii="Arial" w:hAnsi="Arial" w:cs="Arial"/>
                <w:color w:val="000000"/>
              </w:rPr>
              <w:t>94,4</w:t>
            </w:r>
          </w:p>
        </w:tc>
        <w:tc>
          <w:tcPr>
            <w:tcW w:w="1525" w:type="dxa"/>
            <w:tcBorders>
              <w:top w:val="nil"/>
              <w:left w:val="nil"/>
              <w:bottom w:val="nil"/>
              <w:right w:val="nil"/>
            </w:tcBorders>
            <w:shd w:val="clear" w:color="auto" w:fill="auto"/>
            <w:vAlign w:val="center"/>
          </w:tcPr>
          <w:p w14:paraId="39D100D8" w14:textId="6E977CFA" w:rsidR="00375B53" w:rsidRPr="005E4026" w:rsidRDefault="00375B53" w:rsidP="00375B53">
            <w:pPr>
              <w:spacing w:after="0"/>
              <w:jc w:val="center"/>
              <w:rPr>
                <w:rFonts w:ascii="Arial" w:hAnsi="Arial" w:cs="Arial"/>
              </w:rPr>
            </w:pPr>
            <w:r w:rsidRPr="00BD1AA8">
              <w:rPr>
                <w:rFonts w:ascii="Arial" w:hAnsi="Arial" w:cs="Arial"/>
                <w:color w:val="000000"/>
              </w:rPr>
              <w:t>-1 548,7</w:t>
            </w:r>
          </w:p>
        </w:tc>
      </w:tr>
      <w:tr w:rsidR="00375B53" w:rsidRPr="005E4026" w14:paraId="568C6AD9" w14:textId="77777777" w:rsidTr="005E4026">
        <w:trPr>
          <w:trHeight w:val="382"/>
        </w:trPr>
        <w:tc>
          <w:tcPr>
            <w:tcW w:w="5076" w:type="dxa"/>
            <w:tcBorders>
              <w:top w:val="nil"/>
              <w:left w:val="nil"/>
              <w:bottom w:val="nil"/>
              <w:right w:val="nil"/>
            </w:tcBorders>
            <w:shd w:val="clear" w:color="auto" w:fill="auto"/>
            <w:vAlign w:val="center"/>
            <w:hideMark/>
          </w:tcPr>
          <w:p w14:paraId="181EC311" w14:textId="6FC5D859" w:rsidR="00375B53" w:rsidRPr="00453E0D" w:rsidRDefault="00375B53" w:rsidP="00375B53">
            <w:pPr>
              <w:tabs>
                <w:tab w:val="left" w:pos="7797"/>
              </w:tabs>
              <w:spacing w:after="0"/>
              <w:ind w:left="171"/>
              <w:rPr>
                <w:rFonts w:ascii="Arial" w:hAnsi="Arial" w:cs="Arial"/>
                <w:lang w:val="en-US"/>
              </w:rPr>
            </w:pPr>
            <w:r w:rsidRPr="00453E0D">
              <w:rPr>
                <w:rFonts w:ascii="Arial" w:hAnsi="Arial" w:cs="Arial"/>
                <w:szCs w:val="16"/>
                <w:lang w:val="en-US"/>
              </w:rPr>
              <w:t>Net credits from the IMF (other than reserves)</w:t>
            </w:r>
          </w:p>
        </w:tc>
        <w:tc>
          <w:tcPr>
            <w:tcW w:w="1593" w:type="dxa"/>
            <w:tcBorders>
              <w:top w:val="nil"/>
              <w:left w:val="nil"/>
              <w:bottom w:val="nil"/>
              <w:right w:val="nil"/>
            </w:tcBorders>
            <w:shd w:val="clear" w:color="auto" w:fill="auto"/>
            <w:vAlign w:val="center"/>
          </w:tcPr>
          <w:p w14:paraId="6F2E2C87" w14:textId="26D76DF7" w:rsidR="00375B53" w:rsidRPr="005E4026" w:rsidRDefault="00375B53" w:rsidP="00375B53">
            <w:pPr>
              <w:spacing w:after="0"/>
              <w:jc w:val="center"/>
              <w:rPr>
                <w:rFonts w:ascii="Arial" w:hAnsi="Arial" w:cs="Arial"/>
              </w:rPr>
            </w:pPr>
            <w:r w:rsidRPr="00BD1AA8">
              <w:rPr>
                <w:rFonts w:ascii="Arial" w:hAnsi="Arial" w:cs="Arial"/>
                <w:color w:val="000000"/>
              </w:rPr>
              <w:t>-0,0</w:t>
            </w:r>
          </w:p>
        </w:tc>
        <w:tc>
          <w:tcPr>
            <w:tcW w:w="1525" w:type="dxa"/>
            <w:tcBorders>
              <w:top w:val="nil"/>
              <w:left w:val="nil"/>
              <w:bottom w:val="nil"/>
              <w:right w:val="nil"/>
            </w:tcBorders>
            <w:shd w:val="clear" w:color="auto" w:fill="auto"/>
            <w:vAlign w:val="center"/>
          </w:tcPr>
          <w:p w14:paraId="0B6882B3" w14:textId="4063B3F2" w:rsidR="00375B53" w:rsidRPr="005E4026" w:rsidRDefault="00375B53" w:rsidP="00375B53">
            <w:pPr>
              <w:spacing w:after="0"/>
              <w:jc w:val="center"/>
              <w:rPr>
                <w:rFonts w:ascii="Arial" w:hAnsi="Arial" w:cs="Arial"/>
              </w:rPr>
            </w:pPr>
            <w:r w:rsidRPr="00BD1AA8">
              <w:rPr>
                <w:rFonts w:ascii="Arial" w:hAnsi="Arial" w:cs="Arial"/>
                <w:color w:val="000000"/>
              </w:rPr>
              <w:t>0,0</w:t>
            </w:r>
          </w:p>
        </w:tc>
        <w:tc>
          <w:tcPr>
            <w:tcW w:w="1525" w:type="dxa"/>
            <w:tcBorders>
              <w:top w:val="nil"/>
              <w:left w:val="nil"/>
              <w:bottom w:val="nil"/>
              <w:right w:val="nil"/>
            </w:tcBorders>
            <w:shd w:val="clear" w:color="auto" w:fill="auto"/>
            <w:vAlign w:val="center"/>
          </w:tcPr>
          <w:p w14:paraId="71814B97" w14:textId="7ADDC761" w:rsidR="00375B53" w:rsidRPr="005E4026" w:rsidRDefault="00375B53" w:rsidP="00375B53">
            <w:pPr>
              <w:spacing w:after="0"/>
              <w:jc w:val="center"/>
              <w:rPr>
                <w:rFonts w:ascii="Arial" w:hAnsi="Arial" w:cs="Arial"/>
              </w:rPr>
            </w:pPr>
            <w:r w:rsidRPr="00BD1AA8">
              <w:rPr>
                <w:rFonts w:ascii="Arial" w:hAnsi="Arial" w:cs="Arial"/>
                <w:color w:val="000000"/>
              </w:rPr>
              <w:t>0,2</w:t>
            </w:r>
          </w:p>
        </w:tc>
      </w:tr>
      <w:tr w:rsidR="00375B53" w:rsidRPr="005E4026" w14:paraId="743D2448" w14:textId="77777777" w:rsidTr="005E4026">
        <w:trPr>
          <w:trHeight w:val="383"/>
        </w:trPr>
        <w:tc>
          <w:tcPr>
            <w:tcW w:w="5076" w:type="dxa"/>
            <w:tcBorders>
              <w:top w:val="nil"/>
              <w:left w:val="nil"/>
              <w:bottom w:val="single" w:sz="4" w:space="0" w:color="6B8068"/>
              <w:right w:val="nil"/>
            </w:tcBorders>
            <w:shd w:val="clear" w:color="auto" w:fill="auto"/>
            <w:vAlign w:val="center"/>
            <w:hideMark/>
          </w:tcPr>
          <w:p w14:paraId="63EBFBB8" w14:textId="544891EB" w:rsidR="00375B53" w:rsidRPr="00453E0D" w:rsidRDefault="00375B53" w:rsidP="00375B53">
            <w:pPr>
              <w:tabs>
                <w:tab w:val="left" w:pos="7797"/>
              </w:tabs>
              <w:spacing w:after="0"/>
              <w:ind w:left="171"/>
              <w:rPr>
                <w:rFonts w:ascii="Arial" w:hAnsi="Arial" w:cs="Arial"/>
                <w:color w:val="000000"/>
              </w:rPr>
            </w:pPr>
            <w:proofErr w:type="spellStart"/>
            <w:r w:rsidRPr="00453E0D">
              <w:rPr>
                <w:rFonts w:ascii="Arial" w:hAnsi="Arial" w:cs="Arial"/>
                <w:color w:val="000000"/>
                <w:szCs w:val="16"/>
              </w:rPr>
              <w:t>Exceptional</w:t>
            </w:r>
            <w:proofErr w:type="spellEnd"/>
            <w:r w:rsidRPr="00453E0D">
              <w:rPr>
                <w:rFonts w:ascii="Arial" w:hAnsi="Arial" w:cs="Arial"/>
                <w:color w:val="000000"/>
                <w:szCs w:val="16"/>
              </w:rPr>
              <w:t xml:space="preserve"> </w:t>
            </w:r>
            <w:proofErr w:type="spellStart"/>
            <w:r w:rsidRPr="00453E0D">
              <w:rPr>
                <w:rFonts w:ascii="Arial" w:hAnsi="Arial" w:cs="Arial"/>
                <w:color w:val="000000"/>
                <w:szCs w:val="16"/>
              </w:rPr>
              <w:t>financing</w:t>
            </w:r>
            <w:proofErr w:type="spellEnd"/>
          </w:p>
        </w:tc>
        <w:tc>
          <w:tcPr>
            <w:tcW w:w="1593" w:type="dxa"/>
            <w:tcBorders>
              <w:top w:val="nil"/>
              <w:left w:val="nil"/>
              <w:bottom w:val="single" w:sz="4" w:space="0" w:color="6B8068"/>
              <w:right w:val="nil"/>
            </w:tcBorders>
            <w:shd w:val="clear" w:color="auto" w:fill="auto"/>
            <w:vAlign w:val="center"/>
          </w:tcPr>
          <w:p w14:paraId="6F24A978" w14:textId="371669A9"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single" w:sz="4" w:space="0" w:color="6B8068"/>
              <w:right w:val="nil"/>
            </w:tcBorders>
            <w:shd w:val="clear" w:color="auto" w:fill="auto"/>
            <w:vAlign w:val="center"/>
          </w:tcPr>
          <w:p w14:paraId="62E89B0B" w14:textId="41DFE616" w:rsidR="00375B53" w:rsidRPr="005E4026" w:rsidRDefault="00375B53" w:rsidP="00375B53">
            <w:pPr>
              <w:spacing w:after="0"/>
              <w:jc w:val="center"/>
              <w:rPr>
                <w:rFonts w:ascii="Arial" w:hAnsi="Arial" w:cs="Arial"/>
              </w:rPr>
            </w:pPr>
            <w:r w:rsidRPr="00BD1AA8">
              <w:rPr>
                <w:rFonts w:ascii="Arial" w:hAnsi="Arial" w:cs="Arial"/>
                <w:color w:val="000000"/>
              </w:rPr>
              <w:t>-</w:t>
            </w:r>
          </w:p>
        </w:tc>
        <w:tc>
          <w:tcPr>
            <w:tcW w:w="1525" w:type="dxa"/>
            <w:tcBorders>
              <w:top w:val="nil"/>
              <w:left w:val="nil"/>
              <w:bottom w:val="single" w:sz="4" w:space="0" w:color="6B8068"/>
              <w:right w:val="nil"/>
            </w:tcBorders>
            <w:shd w:val="clear" w:color="auto" w:fill="auto"/>
            <w:vAlign w:val="center"/>
          </w:tcPr>
          <w:p w14:paraId="2E238EB2" w14:textId="756C80AF" w:rsidR="00375B53" w:rsidRPr="005E4026" w:rsidRDefault="00375B53" w:rsidP="00375B53">
            <w:pPr>
              <w:spacing w:after="0"/>
              <w:jc w:val="center"/>
              <w:rPr>
                <w:rFonts w:ascii="Arial" w:hAnsi="Arial" w:cs="Arial"/>
              </w:rPr>
            </w:pPr>
            <w:r w:rsidRPr="00BD1AA8">
              <w:rPr>
                <w:rFonts w:ascii="Arial" w:hAnsi="Arial" w:cs="Arial"/>
                <w:color w:val="000000"/>
              </w:rPr>
              <w:t>-</w:t>
            </w:r>
          </w:p>
        </w:tc>
      </w:tr>
    </w:tbl>
    <w:p w14:paraId="68A5C6D4" w14:textId="69C30E99" w:rsidR="00823473" w:rsidRDefault="00453E0D" w:rsidP="003B4ED4">
      <w:pPr>
        <w:spacing w:before="240" w:after="120" w:line="276" w:lineRule="auto"/>
        <w:ind w:right="-31"/>
        <w:rPr>
          <w:rFonts w:ascii="Arial" w:hAnsi="Arial" w:cs="Arial"/>
          <w:sz w:val="28"/>
          <w:lang w:val="uz-Cyrl-UZ"/>
        </w:rPr>
      </w:pPr>
      <w:r w:rsidRPr="00453E0D">
        <w:rPr>
          <w:rFonts w:ascii="Arial" w:hAnsi="Arial" w:cs="Arial"/>
          <w:i/>
          <w:sz w:val="18"/>
          <w:lang w:val="uz-Cyrl-UZ"/>
        </w:rPr>
        <w:t>This statistic report uses analytic presentation, described in the 6th edition of the Balance of Payments Manual (BPM6).</w:t>
      </w:r>
      <w:r w:rsidR="00823473">
        <w:rPr>
          <w:rFonts w:ascii="Arial" w:hAnsi="Arial" w:cs="Arial"/>
          <w:sz w:val="28"/>
          <w:lang w:val="uz-Cyrl-UZ"/>
        </w:rPr>
        <w:br w:type="page"/>
      </w:r>
    </w:p>
    <w:p w14:paraId="6CCA1269" w14:textId="77777777" w:rsidR="00AE2727" w:rsidRDefault="00AE2727" w:rsidP="00AE2727">
      <w:pPr>
        <w:rPr>
          <w:lang w:val="en-US"/>
        </w:rPr>
      </w:pPr>
      <w:bookmarkStart w:id="3" w:name="_Toc130900973"/>
    </w:p>
    <w:p w14:paraId="3AC9A9C7" w14:textId="2FFBDFEB" w:rsidR="00823473" w:rsidRPr="003B6039" w:rsidRDefault="00453E0D" w:rsidP="000C4B7A">
      <w:pPr>
        <w:pStyle w:val="21"/>
        <w:ind w:right="-2"/>
        <w:jc w:val="center"/>
        <w:rPr>
          <w:rFonts w:ascii="Arial" w:hAnsi="Arial" w:cs="Arial"/>
          <w:b/>
          <w:lang w:val="uz-Cyrl-UZ"/>
        </w:rPr>
      </w:pPr>
      <w:r>
        <w:rPr>
          <w:rFonts w:ascii="Arial" w:hAnsi="Arial" w:cs="Arial"/>
          <w:b/>
          <w:color w:val="6B8068"/>
          <w:sz w:val="28"/>
          <w:lang w:val="en-US"/>
        </w:rPr>
        <w:t>Addenda 2</w:t>
      </w:r>
      <w:r w:rsidRPr="003B6039">
        <w:rPr>
          <w:rFonts w:ascii="Arial" w:hAnsi="Arial" w:cs="Arial"/>
          <w:b/>
          <w:color w:val="6B8068"/>
          <w:sz w:val="28"/>
          <w:lang w:val="uz-Cyrl-UZ"/>
        </w:rPr>
        <w:t>.</w:t>
      </w:r>
      <w:r w:rsidRPr="003B6039">
        <w:rPr>
          <w:rFonts w:ascii="Arial" w:hAnsi="Arial" w:cs="Arial"/>
          <w:b/>
          <w:sz w:val="28"/>
          <w:lang w:val="uz-Cyrl-UZ"/>
        </w:rPr>
        <w:t xml:space="preserve"> </w:t>
      </w:r>
      <w:bookmarkStart w:id="4" w:name="_Toc123153689"/>
      <w:bookmarkEnd w:id="3"/>
      <w:r w:rsidRPr="00055CB5">
        <w:rPr>
          <w:rFonts w:ascii="Arial" w:hAnsi="Arial" w:cs="Arial"/>
          <w:b/>
          <w:color w:val="000000" w:themeColor="text1"/>
          <w:sz w:val="28"/>
          <w:lang w:val="en-US"/>
        </w:rPr>
        <w:t>International investment position for 202</w:t>
      </w:r>
      <w:r w:rsidR="00EB73DD">
        <w:rPr>
          <w:rFonts w:ascii="Arial" w:hAnsi="Arial" w:cs="Arial"/>
          <w:b/>
          <w:color w:val="000000" w:themeColor="text1"/>
          <w:sz w:val="28"/>
          <w:lang w:val="en-US"/>
        </w:rPr>
        <w:t>1</w:t>
      </w:r>
      <w:r w:rsidRPr="00055CB5">
        <w:rPr>
          <w:rFonts w:ascii="Arial" w:hAnsi="Arial" w:cs="Arial"/>
          <w:b/>
          <w:color w:val="000000" w:themeColor="text1"/>
          <w:sz w:val="28"/>
          <w:lang w:val="en-US"/>
        </w:rPr>
        <w:t>-2022</w:t>
      </w:r>
      <w:bookmarkEnd w:id="4"/>
      <w:r w:rsidR="00EB73DD">
        <w:rPr>
          <w:rFonts w:ascii="Arial" w:hAnsi="Arial" w:cs="Arial"/>
          <w:b/>
          <w:color w:val="000000" w:themeColor="text1"/>
          <w:sz w:val="28"/>
          <w:lang w:val="en-US"/>
        </w:rPr>
        <w:t xml:space="preserve"> </w:t>
      </w:r>
      <w:r w:rsidR="00EB73DD">
        <w:rPr>
          <w:rFonts w:ascii="Arial" w:hAnsi="Arial" w:cs="Arial"/>
          <w:b/>
          <w:color w:val="000000" w:themeColor="text1"/>
          <w:sz w:val="28"/>
          <w:lang w:val="en-US"/>
        </w:rPr>
        <w:br/>
        <w:t>and the I quarter of 2023</w:t>
      </w:r>
    </w:p>
    <w:p w14:paraId="65830D4F" w14:textId="24314F09" w:rsidR="00823473" w:rsidRDefault="00235A7B" w:rsidP="005E4026">
      <w:pPr>
        <w:tabs>
          <w:tab w:val="right" w:pos="15168"/>
        </w:tabs>
        <w:spacing w:after="120" w:line="276" w:lineRule="auto"/>
        <w:ind w:right="-2"/>
        <w:jc w:val="right"/>
        <w:rPr>
          <w:rFonts w:ascii="Arial" w:hAnsi="Arial" w:cs="Arial"/>
          <w:sz w:val="28"/>
          <w:lang w:val="uz-Cyrl-UZ"/>
        </w:rPr>
      </w:pPr>
      <w:r>
        <w:rPr>
          <w:rFonts w:ascii="Arial" w:hAnsi="Arial" w:cs="Arial"/>
          <w:i/>
          <w:sz w:val="20"/>
          <w:lang w:val="uz-Cyrl-UZ"/>
        </w:rPr>
        <w:t xml:space="preserve">                                                                                                                                                                                                                                             </w:t>
      </w:r>
      <w:r w:rsidR="003B4ED4">
        <w:rPr>
          <w:rFonts w:ascii="Arial" w:hAnsi="Arial" w:cs="Arial"/>
          <w:i/>
          <w:sz w:val="20"/>
          <w:lang w:val="uz-Cyrl-UZ"/>
        </w:rPr>
        <w:t xml:space="preserve">   </w:t>
      </w:r>
      <w:r w:rsidR="00453E0D" w:rsidRPr="00453E0D">
        <w:rPr>
          <w:rFonts w:ascii="Arial" w:hAnsi="Arial" w:cs="Arial"/>
          <w:i/>
          <w:sz w:val="20"/>
          <w:lang w:val="uz-Cyrl-UZ"/>
        </w:rPr>
        <w:t>(mln. USD)</w:t>
      </w:r>
    </w:p>
    <w:tbl>
      <w:tblPr>
        <w:tblW w:w="9660" w:type="dxa"/>
        <w:tblBorders>
          <w:top w:val="single" w:sz="4" w:space="0" w:color="6B8068"/>
          <w:bottom w:val="single" w:sz="4" w:space="0" w:color="6B8068"/>
        </w:tblBorders>
        <w:tblLook w:val="04A0" w:firstRow="1" w:lastRow="0" w:firstColumn="1" w:lastColumn="0" w:noHBand="0" w:noVBand="1"/>
      </w:tblPr>
      <w:tblGrid>
        <w:gridCol w:w="5409"/>
        <w:gridCol w:w="1417"/>
        <w:gridCol w:w="1417"/>
        <w:gridCol w:w="1417"/>
      </w:tblGrid>
      <w:tr w:rsidR="005E4026" w:rsidRPr="0035269D" w14:paraId="1710143F" w14:textId="77777777" w:rsidTr="005E4026">
        <w:trPr>
          <w:trHeight w:val="526"/>
          <w:tblHeader/>
        </w:trPr>
        <w:tc>
          <w:tcPr>
            <w:tcW w:w="5409" w:type="dxa"/>
            <w:tcBorders>
              <w:bottom w:val="nil"/>
              <w:right w:val="single" w:sz="4" w:space="0" w:color="FFFFFF" w:themeColor="background1"/>
            </w:tcBorders>
            <w:shd w:val="clear" w:color="auto" w:fill="6B8068"/>
            <w:vAlign w:val="center"/>
          </w:tcPr>
          <w:p w14:paraId="13ABAD19" w14:textId="60547D24" w:rsidR="005E4026" w:rsidRPr="005E4026" w:rsidRDefault="00453E0D" w:rsidP="005E4026">
            <w:pPr>
              <w:spacing w:after="0"/>
              <w:jc w:val="center"/>
              <w:rPr>
                <w:rFonts w:ascii="Arial" w:hAnsi="Arial" w:cs="Arial"/>
                <w:b/>
                <w:bCs/>
                <w:color w:val="FFFFFF" w:themeColor="background1"/>
              </w:rPr>
            </w:pPr>
            <w:proofErr w:type="spellStart"/>
            <w:r w:rsidRPr="00453E0D">
              <w:rPr>
                <w:rFonts w:ascii="Arial" w:hAnsi="Arial" w:cs="Arial"/>
                <w:b/>
                <w:bCs/>
                <w:color w:val="FFFFFF" w:themeColor="background1"/>
              </w:rPr>
              <w:t>Indicators</w:t>
            </w:r>
            <w:proofErr w:type="spellEnd"/>
          </w:p>
        </w:tc>
        <w:tc>
          <w:tcPr>
            <w:tcW w:w="1417" w:type="dxa"/>
            <w:tcBorders>
              <w:top w:val="single" w:sz="4" w:space="0" w:color="FFFFFF" w:themeColor="background1"/>
              <w:left w:val="single" w:sz="4" w:space="0" w:color="FFFFFF" w:themeColor="background1"/>
              <w:bottom w:val="nil"/>
              <w:right w:val="single" w:sz="4" w:space="0" w:color="FFFFFF" w:themeColor="background1"/>
            </w:tcBorders>
            <w:shd w:val="clear" w:color="auto" w:fill="6B8068"/>
            <w:vAlign w:val="center"/>
          </w:tcPr>
          <w:p w14:paraId="29BD3651" w14:textId="61033FA1" w:rsidR="005E4026" w:rsidRPr="005E4026" w:rsidRDefault="00EB73DD" w:rsidP="00453E0D">
            <w:pPr>
              <w:tabs>
                <w:tab w:val="left" w:pos="7797"/>
              </w:tabs>
              <w:spacing w:after="0"/>
              <w:jc w:val="center"/>
              <w:rPr>
                <w:rFonts w:ascii="Arial" w:hAnsi="Arial" w:cs="Arial"/>
                <w:b/>
                <w:color w:val="FFFFFF" w:themeColor="background1"/>
                <w:lang w:val="en-US"/>
              </w:rPr>
            </w:pPr>
            <w:r>
              <w:rPr>
                <w:rFonts w:ascii="Arial" w:hAnsi="Arial" w:cs="Arial"/>
                <w:b/>
                <w:color w:val="FFFFFF" w:themeColor="background1"/>
                <w:lang w:val="en-US"/>
              </w:rPr>
              <w:t>01.01.2022</w:t>
            </w:r>
          </w:p>
        </w:tc>
        <w:tc>
          <w:tcPr>
            <w:tcW w:w="1417" w:type="dxa"/>
            <w:tcBorders>
              <w:top w:val="single" w:sz="4" w:space="0" w:color="FFFFFF" w:themeColor="background1"/>
              <w:left w:val="single" w:sz="4" w:space="0" w:color="FFFFFF" w:themeColor="background1"/>
              <w:bottom w:val="nil"/>
              <w:right w:val="single" w:sz="4" w:space="0" w:color="FFFFFF" w:themeColor="background1"/>
            </w:tcBorders>
            <w:shd w:val="clear" w:color="auto" w:fill="6B8068"/>
            <w:vAlign w:val="center"/>
          </w:tcPr>
          <w:p w14:paraId="18C539C1" w14:textId="7D2F5A5F" w:rsidR="005E4026" w:rsidRPr="005E4026" w:rsidRDefault="005E4026" w:rsidP="005E4026">
            <w:pPr>
              <w:tabs>
                <w:tab w:val="left" w:pos="7797"/>
              </w:tabs>
              <w:spacing w:after="0"/>
              <w:jc w:val="center"/>
              <w:rPr>
                <w:rFonts w:ascii="Arial" w:hAnsi="Arial" w:cs="Arial"/>
                <w:b/>
                <w:color w:val="FFFFFF" w:themeColor="background1"/>
                <w:lang w:val="en-US"/>
              </w:rPr>
            </w:pPr>
            <w:r w:rsidRPr="005E4026">
              <w:rPr>
                <w:rFonts w:ascii="Arial" w:hAnsi="Arial" w:cs="Arial"/>
                <w:b/>
                <w:color w:val="FFFFFF" w:themeColor="background1"/>
                <w:lang w:val="en-US"/>
              </w:rPr>
              <w:t>01.01.202</w:t>
            </w:r>
            <w:r w:rsidR="00EB73DD">
              <w:rPr>
                <w:rFonts w:ascii="Arial" w:hAnsi="Arial" w:cs="Arial"/>
                <w:b/>
                <w:color w:val="FFFFFF" w:themeColor="background1"/>
                <w:lang w:val="uz-Cyrl-UZ"/>
              </w:rPr>
              <w:t>3</w:t>
            </w:r>
          </w:p>
        </w:tc>
        <w:tc>
          <w:tcPr>
            <w:tcW w:w="1417" w:type="dxa"/>
            <w:tcBorders>
              <w:top w:val="single" w:sz="4" w:space="0" w:color="FFFFFF" w:themeColor="background1"/>
              <w:left w:val="single" w:sz="4" w:space="0" w:color="FFFFFF" w:themeColor="background1"/>
              <w:bottom w:val="nil"/>
            </w:tcBorders>
            <w:shd w:val="clear" w:color="auto" w:fill="6B8068"/>
            <w:vAlign w:val="center"/>
          </w:tcPr>
          <w:p w14:paraId="7DF765FA" w14:textId="4635F3E5" w:rsidR="005E4026" w:rsidRPr="005E4026" w:rsidRDefault="00EB73DD" w:rsidP="00453E0D">
            <w:pPr>
              <w:tabs>
                <w:tab w:val="left" w:pos="7797"/>
              </w:tabs>
              <w:spacing w:after="0"/>
              <w:jc w:val="center"/>
              <w:rPr>
                <w:rFonts w:ascii="Arial" w:hAnsi="Arial" w:cs="Arial"/>
                <w:b/>
                <w:color w:val="FFFFFF" w:themeColor="background1"/>
                <w:lang w:val="en-US"/>
              </w:rPr>
            </w:pPr>
            <w:r>
              <w:rPr>
                <w:rFonts w:ascii="Arial" w:hAnsi="Arial" w:cs="Arial"/>
                <w:b/>
                <w:color w:val="FFFFFF" w:themeColor="background1"/>
                <w:lang w:val="en-US"/>
              </w:rPr>
              <w:t>01.04</w:t>
            </w:r>
            <w:r w:rsidR="005E4026" w:rsidRPr="005E4026">
              <w:rPr>
                <w:rFonts w:ascii="Arial" w:hAnsi="Arial" w:cs="Arial"/>
                <w:b/>
                <w:color w:val="FFFFFF" w:themeColor="background1"/>
                <w:lang w:val="en-US"/>
              </w:rPr>
              <w:t>.202</w:t>
            </w:r>
            <w:r w:rsidR="005E4026" w:rsidRPr="005E4026">
              <w:rPr>
                <w:rFonts w:ascii="Arial" w:hAnsi="Arial" w:cs="Arial"/>
                <w:b/>
                <w:color w:val="FFFFFF" w:themeColor="background1"/>
                <w:lang w:val="uz-Cyrl-UZ"/>
              </w:rPr>
              <w:t>3</w:t>
            </w:r>
          </w:p>
        </w:tc>
      </w:tr>
      <w:tr w:rsidR="00EB73DD" w:rsidRPr="0035269D" w14:paraId="6860D8AD" w14:textId="77777777" w:rsidTr="005E4026">
        <w:trPr>
          <w:trHeight w:val="504"/>
        </w:trPr>
        <w:tc>
          <w:tcPr>
            <w:tcW w:w="5409" w:type="dxa"/>
            <w:tcBorders>
              <w:top w:val="nil"/>
            </w:tcBorders>
            <w:shd w:val="clear" w:color="auto" w:fill="A8D08D" w:themeFill="accent6" w:themeFillTint="99"/>
            <w:vAlign w:val="center"/>
            <w:hideMark/>
          </w:tcPr>
          <w:p w14:paraId="5EE56211" w14:textId="0A032033" w:rsidR="00EB73DD" w:rsidRPr="00453E0D" w:rsidRDefault="00EB73DD" w:rsidP="00EB73DD">
            <w:pPr>
              <w:spacing w:after="0"/>
              <w:rPr>
                <w:rFonts w:ascii="Arial" w:hAnsi="Arial" w:cs="Arial"/>
                <w:b/>
                <w:bCs/>
                <w:color w:val="000000"/>
              </w:rPr>
            </w:pPr>
            <w:proofErr w:type="spellStart"/>
            <w:r w:rsidRPr="00453E0D">
              <w:rPr>
                <w:rFonts w:ascii="Arial" w:hAnsi="Arial" w:cs="Arial"/>
                <w:b/>
                <w:bCs/>
                <w:color w:val="000000"/>
              </w:rPr>
              <w:t>Assets</w:t>
            </w:r>
            <w:proofErr w:type="spellEnd"/>
          </w:p>
        </w:tc>
        <w:tc>
          <w:tcPr>
            <w:tcW w:w="1417" w:type="dxa"/>
            <w:tcBorders>
              <w:top w:val="nil"/>
            </w:tcBorders>
            <w:shd w:val="clear" w:color="auto" w:fill="A8D08D" w:themeFill="accent6" w:themeFillTint="99"/>
            <w:vAlign w:val="center"/>
          </w:tcPr>
          <w:p w14:paraId="2BF542A1" w14:textId="1DC981DF" w:rsidR="00EB73DD" w:rsidRPr="005E4026" w:rsidRDefault="00EB73DD" w:rsidP="00EB73DD">
            <w:pPr>
              <w:spacing w:after="0"/>
              <w:jc w:val="center"/>
              <w:rPr>
                <w:rFonts w:ascii="Arial" w:hAnsi="Arial" w:cs="Arial"/>
                <w:b/>
              </w:rPr>
            </w:pPr>
            <w:r w:rsidRPr="003326F5">
              <w:rPr>
                <w:rFonts w:ascii="Arial" w:hAnsi="Arial" w:cs="Arial"/>
                <w:b/>
                <w:color w:val="000000"/>
              </w:rPr>
              <w:t>70 404,0</w:t>
            </w:r>
          </w:p>
        </w:tc>
        <w:tc>
          <w:tcPr>
            <w:tcW w:w="1417" w:type="dxa"/>
            <w:tcBorders>
              <w:top w:val="nil"/>
            </w:tcBorders>
            <w:shd w:val="clear" w:color="auto" w:fill="A8D08D" w:themeFill="accent6" w:themeFillTint="99"/>
            <w:vAlign w:val="center"/>
          </w:tcPr>
          <w:p w14:paraId="393C57C4" w14:textId="3E87BC61" w:rsidR="00EB73DD" w:rsidRPr="005E4026" w:rsidRDefault="00EB73DD" w:rsidP="00EB73DD">
            <w:pPr>
              <w:spacing w:after="0"/>
              <w:jc w:val="center"/>
              <w:rPr>
                <w:rFonts w:ascii="Arial" w:hAnsi="Arial" w:cs="Arial"/>
                <w:b/>
              </w:rPr>
            </w:pPr>
            <w:r w:rsidRPr="000047B5">
              <w:rPr>
                <w:rFonts w:ascii="Arial" w:hAnsi="Arial" w:cs="Arial"/>
                <w:b/>
                <w:color w:val="000000"/>
              </w:rPr>
              <w:t>82 172,9</w:t>
            </w:r>
          </w:p>
        </w:tc>
        <w:tc>
          <w:tcPr>
            <w:tcW w:w="1417" w:type="dxa"/>
            <w:tcBorders>
              <w:top w:val="nil"/>
            </w:tcBorders>
            <w:shd w:val="clear" w:color="auto" w:fill="A8D08D" w:themeFill="accent6" w:themeFillTint="99"/>
            <w:vAlign w:val="center"/>
          </w:tcPr>
          <w:p w14:paraId="43E5F7D1" w14:textId="18DF4F40" w:rsidR="00EB73DD" w:rsidRPr="005E4026" w:rsidRDefault="00EB73DD" w:rsidP="00EB73DD">
            <w:pPr>
              <w:spacing w:after="0"/>
              <w:jc w:val="center"/>
              <w:rPr>
                <w:rFonts w:ascii="Arial" w:hAnsi="Arial" w:cs="Arial"/>
                <w:b/>
              </w:rPr>
            </w:pPr>
            <w:r w:rsidRPr="000047B5">
              <w:rPr>
                <w:rFonts w:ascii="Arial" w:hAnsi="Arial" w:cs="Arial"/>
                <w:b/>
                <w:color w:val="000000"/>
              </w:rPr>
              <w:t>82 584,9</w:t>
            </w:r>
          </w:p>
        </w:tc>
      </w:tr>
      <w:tr w:rsidR="00EB73DD" w:rsidRPr="0035269D" w14:paraId="140046F0" w14:textId="77777777" w:rsidTr="005E4026">
        <w:trPr>
          <w:trHeight w:val="449"/>
        </w:trPr>
        <w:tc>
          <w:tcPr>
            <w:tcW w:w="5409" w:type="dxa"/>
            <w:shd w:val="clear" w:color="auto" w:fill="E2EFD9" w:themeFill="accent6" w:themeFillTint="33"/>
            <w:vAlign w:val="center"/>
            <w:hideMark/>
          </w:tcPr>
          <w:p w14:paraId="66655730" w14:textId="02BA42D9" w:rsidR="00EB73DD" w:rsidRPr="00453E0D" w:rsidRDefault="00EB73DD" w:rsidP="00EB73DD">
            <w:pPr>
              <w:spacing w:after="0"/>
              <w:rPr>
                <w:rFonts w:ascii="Arial" w:hAnsi="Arial" w:cs="Arial"/>
                <w:b/>
              </w:rPr>
            </w:pPr>
            <w:proofErr w:type="spellStart"/>
            <w:r w:rsidRPr="00453E0D">
              <w:rPr>
                <w:rFonts w:ascii="Arial" w:hAnsi="Arial" w:cs="Arial"/>
                <w:b/>
                <w:color w:val="000000"/>
              </w:rPr>
              <w:t>Direct</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1AA8660D" w14:textId="15C6272D" w:rsidR="00EB73DD" w:rsidRPr="005E4026" w:rsidRDefault="00EB73DD" w:rsidP="00EB73DD">
            <w:pPr>
              <w:spacing w:after="0"/>
              <w:jc w:val="center"/>
              <w:rPr>
                <w:rFonts w:ascii="Arial" w:hAnsi="Arial" w:cs="Arial"/>
                <w:b/>
              </w:rPr>
            </w:pPr>
            <w:r w:rsidRPr="003326F5">
              <w:rPr>
                <w:rFonts w:ascii="Arial" w:hAnsi="Arial" w:cs="Arial"/>
                <w:b/>
                <w:color w:val="000000"/>
              </w:rPr>
              <w:t>197,7</w:t>
            </w:r>
          </w:p>
        </w:tc>
        <w:tc>
          <w:tcPr>
            <w:tcW w:w="1417" w:type="dxa"/>
            <w:shd w:val="clear" w:color="auto" w:fill="E2EFD9" w:themeFill="accent6" w:themeFillTint="33"/>
            <w:vAlign w:val="center"/>
          </w:tcPr>
          <w:p w14:paraId="7A753913" w14:textId="54952BF5" w:rsidR="00EB73DD" w:rsidRPr="005E4026" w:rsidRDefault="00EB73DD" w:rsidP="00EB73DD">
            <w:pPr>
              <w:spacing w:after="0"/>
              <w:jc w:val="center"/>
              <w:rPr>
                <w:rFonts w:ascii="Arial" w:hAnsi="Arial" w:cs="Arial"/>
                <w:b/>
              </w:rPr>
            </w:pPr>
            <w:r w:rsidRPr="000047B5">
              <w:rPr>
                <w:rFonts w:ascii="Arial" w:hAnsi="Arial" w:cs="Arial"/>
                <w:b/>
                <w:color w:val="000000"/>
              </w:rPr>
              <w:t>202,0</w:t>
            </w:r>
          </w:p>
        </w:tc>
        <w:tc>
          <w:tcPr>
            <w:tcW w:w="1417" w:type="dxa"/>
            <w:shd w:val="clear" w:color="auto" w:fill="E2EFD9" w:themeFill="accent6" w:themeFillTint="33"/>
            <w:vAlign w:val="center"/>
          </w:tcPr>
          <w:p w14:paraId="25359776" w14:textId="75584F8E" w:rsidR="00EB73DD" w:rsidRPr="005E4026" w:rsidRDefault="00EB73DD" w:rsidP="00EB73DD">
            <w:pPr>
              <w:spacing w:after="0"/>
              <w:jc w:val="center"/>
              <w:rPr>
                <w:rFonts w:ascii="Arial" w:hAnsi="Arial" w:cs="Arial"/>
                <w:b/>
              </w:rPr>
            </w:pPr>
            <w:r w:rsidRPr="000047B5">
              <w:rPr>
                <w:rFonts w:ascii="Arial" w:hAnsi="Arial" w:cs="Arial"/>
                <w:b/>
                <w:color w:val="000000"/>
              </w:rPr>
              <w:t>210,4</w:t>
            </w:r>
          </w:p>
        </w:tc>
      </w:tr>
      <w:tr w:rsidR="00EB73DD" w:rsidRPr="0035269D" w14:paraId="6FEEEC5D" w14:textId="77777777" w:rsidTr="005E4026">
        <w:trPr>
          <w:trHeight w:val="475"/>
        </w:trPr>
        <w:tc>
          <w:tcPr>
            <w:tcW w:w="5409" w:type="dxa"/>
            <w:vAlign w:val="center"/>
            <w:hideMark/>
          </w:tcPr>
          <w:p w14:paraId="69AE1A16" w14:textId="15FBD04F" w:rsidR="00EB73DD" w:rsidRPr="00453E0D" w:rsidRDefault="00EB73DD" w:rsidP="00EB73DD">
            <w:pPr>
              <w:spacing w:after="0"/>
              <w:rPr>
                <w:rFonts w:ascii="Arial" w:hAnsi="Arial" w:cs="Arial"/>
                <w:color w:val="000000"/>
                <w:lang w:val="en-US"/>
              </w:rPr>
            </w:pPr>
            <w:r w:rsidRPr="00453E0D">
              <w:rPr>
                <w:rFonts w:ascii="Arial" w:hAnsi="Arial" w:cs="Arial"/>
                <w:color w:val="000000"/>
                <w:lang w:val="en-US"/>
              </w:rPr>
              <w:t>Equity instruments and investment fund shares</w:t>
            </w:r>
          </w:p>
        </w:tc>
        <w:tc>
          <w:tcPr>
            <w:tcW w:w="1417" w:type="dxa"/>
            <w:vAlign w:val="center"/>
          </w:tcPr>
          <w:p w14:paraId="4B92D37F" w14:textId="4ED2972B" w:rsidR="00EB73DD" w:rsidRPr="005E4026" w:rsidRDefault="00EB73DD" w:rsidP="00EB73DD">
            <w:pPr>
              <w:spacing w:after="0"/>
              <w:jc w:val="center"/>
              <w:rPr>
                <w:rFonts w:ascii="Arial" w:hAnsi="Arial" w:cs="Arial"/>
              </w:rPr>
            </w:pPr>
            <w:r w:rsidRPr="003326F5">
              <w:rPr>
                <w:rFonts w:ascii="Arial" w:hAnsi="Arial" w:cs="Arial"/>
                <w:color w:val="000000"/>
              </w:rPr>
              <w:t>29,8</w:t>
            </w:r>
          </w:p>
        </w:tc>
        <w:tc>
          <w:tcPr>
            <w:tcW w:w="1417" w:type="dxa"/>
            <w:vAlign w:val="center"/>
          </w:tcPr>
          <w:p w14:paraId="47EF65E7" w14:textId="5674D340" w:rsidR="00EB73DD" w:rsidRPr="005E4026" w:rsidRDefault="00EB73DD" w:rsidP="00EB73DD">
            <w:pPr>
              <w:spacing w:after="0"/>
              <w:jc w:val="center"/>
              <w:rPr>
                <w:rFonts w:ascii="Arial" w:hAnsi="Arial" w:cs="Arial"/>
              </w:rPr>
            </w:pPr>
            <w:r w:rsidRPr="00655F39">
              <w:rPr>
                <w:rFonts w:ascii="Arial" w:hAnsi="Arial" w:cs="Arial"/>
                <w:color w:val="000000"/>
              </w:rPr>
              <w:t>31,7</w:t>
            </w:r>
          </w:p>
        </w:tc>
        <w:tc>
          <w:tcPr>
            <w:tcW w:w="1417" w:type="dxa"/>
            <w:vAlign w:val="center"/>
          </w:tcPr>
          <w:p w14:paraId="635FDEB0" w14:textId="575B268F" w:rsidR="00EB73DD" w:rsidRPr="005E4026" w:rsidRDefault="00EB73DD" w:rsidP="00EB73DD">
            <w:pPr>
              <w:spacing w:after="0"/>
              <w:jc w:val="center"/>
              <w:rPr>
                <w:rFonts w:ascii="Arial" w:hAnsi="Arial" w:cs="Arial"/>
              </w:rPr>
            </w:pPr>
            <w:r w:rsidRPr="00655F39">
              <w:rPr>
                <w:rFonts w:ascii="Arial" w:hAnsi="Arial" w:cs="Arial"/>
                <w:color w:val="000000"/>
              </w:rPr>
              <w:t>39,4</w:t>
            </w:r>
          </w:p>
        </w:tc>
      </w:tr>
      <w:tr w:rsidR="00EB73DD" w:rsidRPr="0035269D" w14:paraId="5BB6B6D9" w14:textId="77777777" w:rsidTr="005E4026">
        <w:trPr>
          <w:trHeight w:val="475"/>
        </w:trPr>
        <w:tc>
          <w:tcPr>
            <w:tcW w:w="5409" w:type="dxa"/>
            <w:vAlign w:val="center"/>
            <w:hideMark/>
          </w:tcPr>
          <w:p w14:paraId="3BEE913D" w14:textId="71FF6AAE"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Investments of direct investor in direct investment enterprises</w:t>
            </w:r>
          </w:p>
        </w:tc>
        <w:tc>
          <w:tcPr>
            <w:tcW w:w="1417" w:type="dxa"/>
            <w:vAlign w:val="center"/>
          </w:tcPr>
          <w:p w14:paraId="13CDCCED" w14:textId="49ADADB5" w:rsidR="00EB73DD" w:rsidRPr="005E4026" w:rsidRDefault="00EB73DD" w:rsidP="00EB73DD">
            <w:pPr>
              <w:spacing w:after="0"/>
              <w:jc w:val="center"/>
              <w:rPr>
                <w:rFonts w:ascii="Arial" w:hAnsi="Arial" w:cs="Arial"/>
              </w:rPr>
            </w:pPr>
            <w:r w:rsidRPr="003326F5">
              <w:rPr>
                <w:rFonts w:ascii="Arial" w:hAnsi="Arial" w:cs="Arial"/>
                <w:color w:val="000000"/>
              </w:rPr>
              <w:t>29,8</w:t>
            </w:r>
          </w:p>
        </w:tc>
        <w:tc>
          <w:tcPr>
            <w:tcW w:w="1417" w:type="dxa"/>
            <w:vAlign w:val="center"/>
          </w:tcPr>
          <w:p w14:paraId="0ACA4A90" w14:textId="0EF988C5" w:rsidR="00EB73DD" w:rsidRPr="005E4026" w:rsidRDefault="00EB73DD" w:rsidP="00EB73DD">
            <w:pPr>
              <w:spacing w:after="0"/>
              <w:jc w:val="center"/>
              <w:rPr>
                <w:rFonts w:ascii="Arial" w:hAnsi="Arial" w:cs="Arial"/>
              </w:rPr>
            </w:pPr>
            <w:r w:rsidRPr="00655F39">
              <w:rPr>
                <w:rFonts w:ascii="Arial" w:hAnsi="Arial" w:cs="Arial"/>
                <w:color w:val="000000"/>
              </w:rPr>
              <w:t>31,7</w:t>
            </w:r>
          </w:p>
        </w:tc>
        <w:tc>
          <w:tcPr>
            <w:tcW w:w="1417" w:type="dxa"/>
            <w:vAlign w:val="center"/>
          </w:tcPr>
          <w:p w14:paraId="4D76A577" w14:textId="32D86187" w:rsidR="00EB73DD" w:rsidRPr="005E4026" w:rsidRDefault="00EB73DD" w:rsidP="00EB73DD">
            <w:pPr>
              <w:spacing w:after="0"/>
              <w:jc w:val="center"/>
              <w:rPr>
                <w:rFonts w:ascii="Arial" w:hAnsi="Arial" w:cs="Arial"/>
              </w:rPr>
            </w:pPr>
            <w:r w:rsidRPr="00655F39">
              <w:rPr>
                <w:rFonts w:ascii="Arial" w:hAnsi="Arial" w:cs="Arial"/>
                <w:color w:val="000000"/>
              </w:rPr>
              <w:t>39,4</w:t>
            </w:r>
          </w:p>
        </w:tc>
      </w:tr>
      <w:tr w:rsidR="00EB73DD" w:rsidRPr="0035269D" w14:paraId="13364B2E" w14:textId="77777777" w:rsidTr="005E4026">
        <w:trPr>
          <w:trHeight w:val="475"/>
        </w:trPr>
        <w:tc>
          <w:tcPr>
            <w:tcW w:w="5409" w:type="dxa"/>
            <w:vAlign w:val="center"/>
            <w:hideMark/>
          </w:tcPr>
          <w:p w14:paraId="0B917CE6" w14:textId="6F00C8D6"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Investments of direct investment enterprises in direct investor  (reverse investment)</w:t>
            </w:r>
          </w:p>
        </w:tc>
        <w:tc>
          <w:tcPr>
            <w:tcW w:w="1417" w:type="dxa"/>
            <w:vAlign w:val="center"/>
          </w:tcPr>
          <w:p w14:paraId="3AA6D14D" w14:textId="6A3056D2"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713ED55B" w14:textId="4DCDCE57"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6F1EFF55" w14:textId="073FC0EE"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3128CEFC" w14:textId="77777777" w:rsidTr="005E4026">
        <w:trPr>
          <w:trHeight w:val="355"/>
        </w:trPr>
        <w:tc>
          <w:tcPr>
            <w:tcW w:w="5409" w:type="dxa"/>
            <w:vAlign w:val="center"/>
            <w:hideMark/>
          </w:tcPr>
          <w:p w14:paraId="24EEDB62" w14:textId="1D8C53FA"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Investments</w:t>
            </w:r>
            <w:proofErr w:type="spellEnd"/>
            <w:r w:rsidRPr="00453E0D">
              <w:rPr>
                <w:rFonts w:ascii="Arial" w:hAnsi="Arial" w:cs="Arial"/>
                <w:color w:val="000000"/>
              </w:rPr>
              <w:t xml:space="preserve"> </w:t>
            </w:r>
            <w:proofErr w:type="spellStart"/>
            <w:r w:rsidRPr="00453E0D">
              <w:rPr>
                <w:rFonts w:ascii="Arial" w:hAnsi="Arial" w:cs="Arial"/>
                <w:color w:val="000000"/>
              </w:rPr>
              <w:t>between</w:t>
            </w:r>
            <w:proofErr w:type="spellEnd"/>
            <w:r w:rsidRPr="00453E0D">
              <w:rPr>
                <w:rFonts w:ascii="Arial" w:hAnsi="Arial" w:cs="Arial"/>
                <w:color w:val="000000"/>
              </w:rPr>
              <w:t xml:space="preserve"> </w:t>
            </w:r>
            <w:proofErr w:type="spellStart"/>
            <w:r w:rsidRPr="00453E0D">
              <w:rPr>
                <w:rFonts w:ascii="Arial" w:hAnsi="Arial" w:cs="Arial"/>
                <w:color w:val="000000"/>
              </w:rPr>
              <w:t>fellow</w:t>
            </w:r>
            <w:proofErr w:type="spellEnd"/>
            <w:r w:rsidRPr="00453E0D">
              <w:rPr>
                <w:rFonts w:ascii="Arial" w:hAnsi="Arial" w:cs="Arial"/>
                <w:color w:val="000000"/>
              </w:rPr>
              <w:t xml:space="preserve"> </w:t>
            </w:r>
            <w:proofErr w:type="spellStart"/>
            <w:r w:rsidRPr="00453E0D">
              <w:rPr>
                <w:rFonts w:ascii="Arial" w:hAnsi="Arial" w:cs="Arial"/>
                <w:color w:val="000000"/>
              </w:rPr>
              <w:t>enterprises</w:t>
            </w:r>
            <w:proofErr w:type="spellEnd"/>
          </w:p>
        </w:tc>
        <w:tc>
          <w:tcPr>
            <w:tcW w:w="1417" w:type="dxa"/>
            <w:vAlign w:val="center"/>
          </w:tcPr>
          <w:p w14:paraId="5118496B" w14:textId="2DD6B569"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6A392132" w14:textId="3B333DE6"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63578F7E" w14:textId="505A6B9C"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76B93835" w14:textId="77777777" w:rsidTr="005E4026">
        <w:trPr>
          <w:trHeight w:val="355"/>
        </w:trPr>
        <w:tc>
          <w:tcPr>
            <w:tcW w:w="5409" w:type="dxa"/>
            <w:vAlign w:val="center"/>
            <w:hideMark/>
          </w:tcPr>
          <w:p w14:paraId="059956D8" w14:textId="2774C89F"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p>
        </w:tc>
        <w:tc>
          <w:tcPr>
            <w:tcW w:w="1417" w:type="dxa"/>
            <w:vAlign w:val="center"/>
          </w:tcPr>
          <w:p w14:paraId="7887D002" w14:textId="04754D2E" w:rsidR="00EB73DD" w:rsidRPr="005E4026" w:rsidRDefault="00EB73DD" w:rsidP="00EB73DD">
            <w:pPr>
              <w:spacing w:after="0"/>
              <w:jc w:val="center"/>
              <w:rPr>
                <w:rFonts w:ascii="Arial" w:hAnsi="Arial" w:cs="Arial"/>
              </w:rPr>
            </w:pPr>
            <w:r w:rsidRPr="003326F5">
              <w:rPr>
                <w:rFonts w:ascii="Arial" w:hAnsi="Arial" w:cs="Arial"/>
                <w:color w:val="000000"/>
              </w:rPr>
              <w:t>167,9</w:t>
            </w:r>
          </w:p>
        </w:tc>
        <w:tc>
          <w:tcPr>
            <w:tcW w:w="1417" w:type="dxa"/>
            <w:vAlign w:val="center"/>
          </w:tcPr>
          <w:p w14:paraId="283E8804" w14:textId="671C2B74" w:rsidR="00EB73DD" w:rsidRPr="005E4026" w:rsidRDefault="00EB73DD" w:rsidP="00EB73DD">
            <w:pPr>
              <w:spacing w:after="0"/>
              <w:jc w:val="center"/>
              <w:rPr>
                <w:rFonts w:ascii="Arial" w:hAnsi="Arial" w:cs="Arial"/>
              </w:rPr>
            </w:pPr>
            <w:r w:rsidRPr="00655F39">
              <w:rPr>
                <w:rFonts w:ascii="Arial" w:hAnsi="Arial" w:cs="Arial"/>
                <w:color w:val="000000"/>
              </w:rPr>
              <w:t>170,3</w:t>
            </w:r>
          </w:p>
        </w:tc>
        <w:tc>
          <w:tcPr>
            <w:tcW w:w="1417" w:type="dxa"/>
            <w:vAlign w:val="center"/>
          </w:tcPr>
          <w:p w14:paraId="4223E948" w14:textId="487ED8D6" w:rsidR="00EB73DD" w:rsidRPr="005E4026" w:rsidRDefault="00EB73DD" w:rsidP="00EB73DD">
            <w:pPr>
              <w:spacing w:after="0"/>
              <w:jc w:val="center"/>
              <w:rPr>
                <w:rFonts w:ascii="Arial" w:hAnsi="Arial" w:cs="Arial"/>
              </w:rPr>
            </w:pPr>
            <w:r w:rsidRPr="00655F39">
              <w:rPr>
                <w:rFonts w:ascii="Arial" w:hAnsi="Arial" w:cs="Arial"/>
                <w:color w:val="000000"/>
              </w:rPr>
              <w:t>171,0</w:t>
            </w:r>
          </w:p>
        </w:tc>
      </w:tr>
      <w:tr w:rsidR="00EB73DD" w:rsidRPr="0035269D" w14:paraId="49253C24" w14:textId="77777777" w:rsidTr="005E4026">
        <w:trPr>
          <w:trHeight w:val="475"/>
        </w:trPr>
        <w:tc>
          <w:tcPr>
            <w:tcW w:w="5409" w:type="dxa"/>
            <w:vAlign w:val="center"/>
            <w:hideMark/>
          </w:tcPr>
          <w:p w14:paraId="3AAE4D47" w14:textId="4F30D826"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Investments of direct investor in direct investment enterprises</w:t>
            </w:r>
          </w:p>
        </w:tc>
        <w:tc>
          <w:tcPr>
            <w:tcW w:w="1417" w:type="dxa"/>
            <w:vAlign w:val="center"/>
          </w:tcPr>
          <w:p w14:paraId="61EFE271" w14:textId="60490713" w:rsidR="00EB73DD" w:rsidRPr="005E4026" w:rsidRDefault="00EB73DD" w:rsidP="00EB73DD">
            <w:pPr>
              <w:spacing w:after="0"/>
              <w:jc w:val="center"/>
              <w:rPr>
                <w:rFonts w:ascii="Arial" w:hAnsi="Arial" w:cs="Arial"/>
              </w:rPr>
            </w:pPr>
            <w:r w:rsidRPr="003326F5">
              <w:rPr>
                <w:rFonts w:ascii="Arial" w:hAnsi="Arial" w:cs="Arial"/>
                <w:color w:val="000000"/>
              </w:rPr>
              <w:t>2,5</w:t>
            </w:r>
          </w:p>
        </w:tc>
        <w:tc>
          <w:tcPr>
            <w:tcW w:w="1417" w:type="dxa"/>
            <w:vAlign w:val="center"/>
          </w:tcPr>
          <w:p w14:paraId="08EFD09F" w14:textId="00743794" w:rsidR="00EB73DD" w:rsidRPr="005E4026" w:rsidRDefault="00EB73DD" w:rsidP="00EB73DD">
            <w:pPr>
              <w:spacing w:after="0"/>
              <w:jc w:val="center"/>
              <w:rPr>
                <w:rFonts w:ascii="Arial" w:hAnsi="Arial" w:cs="Arial"/>
              </w:rPr>
            </w:pPr>
            <w:r w:rsidRPr="00655F39">
              <w:rPr>
                <w:rFonts w:ascii="Arial" w:hAnsi="Arial" w:cs="Arial"/>
                <w:color w:val="000000"/>
              </w:rPr>
              <w:t>2,5</w:t>
            </w:r>
          </w:p>
        </w:tc>
        <w:tc>
          <w:tcPr>
            <w:tcW w:w="1417" w:type="dxa"/>
            <w:vAlign w:val="center"/>
          </w:tcPr>
          <w:p w14:paraId="33867AE4" w14:textId="56387A3A" w:rsidR="00EB73DD" w:rsidRPr="005E4026" w:rsidRDefault="00EB73DD" w:rsidP="00EB73DD">
            <w:pPr>
              <w:spacing w:after="0"/>
              <w:jc w:val="center"/>
              <w:rPr>
                <w:rFonts w:ascii="Arial" w:hAnsi="Arial" w:cs="Arial"/>
              </w:rPr>
            </w:pPr>
            <w:r w:rsidRPr="00655F39">
              <w:rPr>
                <w:rFonts w:ascii="Arial" w:hAnsi="Arial" w:cs="Arial"/>
                <w:color w:val="000000"/>
              </w:rPr>
              <w:t>2,5</w:t>
            </w:r>
          </w:p>
        </w:tc>
      </w:tr>
      <w:tr w:rsidR="00EB73DD" w:rsidRPr="0035269D" w14:paraId="7F0ABD38" w14:textId="77777777" w:rsidTr="005E4026">
        <w:trPr>
          <w:trHeight w:val="729"/>
        </w:trPr>
        <w:tc>
          <w:tcPr>
            <w:tcW w:w="5409" w:type="dxa"/>
            <w:vAlign w:val="center"/>
            <w:hideMark/>
          </w:tcPr>
          <w:p w14:paraId="34811D93" w14:textId="171639F4"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Investments of direct investment enterprises in  direct investor  (reverse investment)</w:t>
            </w:r>
          </w:p>
        </w:tc>
        <w:tc>
          <w:tcPr>
            <w:tcW w:w="1417" w:type="dxa"/>
            <w:vAlign w:val="center"/>
          </w:tcPr>
          <w:p w14:paraId="3664406F" w14:textId="12DADCE5"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47776DE0" w14:textId="7AE4EF80"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478972ED" w14:textId="0C475186"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0D1EDE84" w14:textId="77777777" w:rsidTr="005E4026">
        <w:trPr>
          <w:trHeight w:val="355"/>
        </w:trPr>
        <w:tc>
          <w:tcPr>
            <w:tcW w:w="5409" w:type="dxa"/>
            <w:vAlign w:val="center"/>
            <w:hideMark/>
          </w:tcPr>
          <w:p w14:paraId="5A0A065A" w14:textId="5A633368"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Investments</w:t>
            </w:r>
            <w:proofErr w:type="spellEnd"/>
            <w:r w:rsidRPr="00453E0D">
              <w:rPr>
                <w:rFonts w:ascii="Arial" w:hAnsi="Arial" w:cs="Arial"/>
                <w:color w:val="000000"/>
              </w:rPr>
              <w:t xml:space="preserve"> </w:t>
            </w:r>
            <w:proofErr w:type="spellStart"/>
            <w:r w:rsidRPr="00453E0D">
              <w:rPr>
                <w:rFonts w:ascii="Arial" w:hAnsi="Arial" w:cs="Arial"/>
                <w:color w:val="000000"/>
              </w:rPr>
              <w:t>between</w:t>
            </w:r>
            <w:proofErr w:type="spellEnd"/>
            <w:r w:rsidRPr="00453E0D">
              <w:rPr>
                <w:rFonts w:ascii="Arial" w:hAnsi="Arial" w:cs="Arial"/>
                <w:color w:val="000000"/>
              </w:rPr>
              <w:t xml:space="preserve"> </w:t>
            </w:r>
            <w:proofErr w:type="spellStart"/>
            <w:r w:rsidRPr="00453E0D">
              <w:rPr>
                <w:rFonts w:ascii="Arial" w:hAnsi="Arial" w:cs="Arial"/>
                <w:color w:val="000000"/>
              </w:rPr>
              <w:t>fellow</w:t>
            </w:r>
            <w:proofErr w:type="spellEnd"/>
            <w:r w:rsidRPr="00453E0D">
              <w:rPr>
                <w:rFonts w:ascii="Arial" w:hAnsi="Arial" w:cs="Arial"/>
                <w:color w:val="000000"/>
              </w:rPr>
              <w:t xml:space="preserve"> </w:t>
            </w:r>
            <w:proofErr w:type="spellStart"/>
            <w:r w:rsidRPr="00453E0D">
              <w:rPr>
                <w:rFonts w:ascii="Arial" w:hAnsi="Arial" w:cs="Arial"/>
                <w:color w:val="000000"/>
              </w:rPr>
              <w:t>enterprises</w:t>
            </w:r>
            <w:proofErr w:type="spellEnd"/>
          </w:p>
        </w:tc>
        <w:tc>
          <w:tcPr>
            <w:tcW w:w="1417" w:type="dxa"/>
            <w:vAlign w:val="center"/>
          </w:tcPr>
          <w:p w14:paraId="4C783ED9" w14:textId="10990D20" w:rsidR="00EB73DD" w:rsidRPr="005E4026" w:rsidRDefault="00EB73DD" w:rsidP="00EB73DD">
            <w:pPr>
              <w:spacing w:after="0"/>
              <w:jc w:val="center"/>
              <w:rPr>
                <w:rFonts w:ascii="Arial" w:hAnsi="Arial" w:cs="Arial"/>
              </w:rPr>
            </w:pPr>
            <w:r w:rsidRPr="003326F5">
              <w:rPr>
                <w:rFonts w:ascii="Arial" w:hAnsi="Arial" w:cs="Arial"/>
                <w:color w:val="000000"/>
              </w:rPr>
              <w:t>165,4</w:t>
            </w:r>
          </w:p>
        </w:tc>
        <w:tc>
          <w:tcPr>
            <w:tcW w:w="1417" w:type="dxa"/>
            <w:vAlign w:val="center"/>
          </w:tcPr>
          <w:p w14:paraId="6251C12C" w14:textId="4323EDF4" w:rsidR="00EB73DD" w:rsidRPr="005E4026" w:rsidRDefault="00EB73DD" w:rsidP="00EB73DD">
            <w:pPr>
              <w:spacing w:after="0"/>
              <w:jc w:val="center"/>
              <w:rPr>
                <w:rFonts w:ascii="Arial" w:hAnsi="Arial" w:cs="Arial"/>
              </w:rPr>
            </w:pPr>
            <w:r w:rsidRPr="00655F39">
              <w:rPr>
                <w:rFonts w:ascii="Arial" w:hAnsi="Arial" w:cs="Arial"/>
                <w:color w:val="000000"/>
              </w:rPr>
              <w:t>167,9</w:t>
            </w:r>
          </w:p>
        </w:tc>
        <w:tc>
          <w:tcPr>
            <w:tcW w:w="1417" w:type="dxa"/>
            <w:vAlign w:val="center"/>
          </w:tcPr>
          <w:p w14:paraId="40F188EE" w14:textId="621C75EE" w:rsidR="00EB73DD" w:rsidRPr="005E4026" w:rsidRDefault="00EB73DD" w:rsidP="00EB73DD">
            <w:pPr>
              <w:spacing w:after="0"/>
              <w:jc w:val="center"/>
              <w:rPr>
                <w:rFonts w:ascii="Arial" w:hAnsi="Arial" w:cs="Arial"/>
              </w:rPr>
            </w:pPr>
            <w:r w:rsidRPr="00655F39">
              <w:rPr>
                <w:rFonts w:ascii="Arial" w:hAnsi="Arial" w:cs="Arial"/>
                <w:color w:val="000000"/>
              </w:rPr>
              <w:t>168,5</w:t>
            </w:r>
          </w:p>
        </w:tc>
      </w:tr>
      <w:tr w:rsidR="00EB73DD" w:rsidRPr="0035269D" w14:paraId="4DBF031F" w14:textId="77777777" w:rsidTr="005E4026">
        <w:trPr>
          <w:trHeight w:val="449"/>
        </w:trPr>
        <w:tc>
          <w:tcPr>
            <w:tcW w:w="5409" w:type="dxa"/>
            <w:shd w:val="clear" w:color="auto" w:fill="E2EFD9" w:themeFill="accent6" w:themeFillTint="33"/>
            <w:vAlign w:val="center"/>
            <w:hideMark/>
          </w:tcPr>
          <w:p w14:paraId="744B2F70" w14:textId="7143037D" w:rsidR="00EB73DD" w:rsidRPr="00453E0D" w:rsidRDefault="00EB73DD" w:rsidP="00EB73DD">
            <w:pPr>
              <w:spacing w:after="0"/>
              <w:rPr>
                <w:rFonts w:ascii="Arial" w:hAnsi="Arial" w:cs="Arial"/>
                <w:b/>
              </w:rPr>
            </w:pPr>
            <w:proofErr w:type="spellStart"/>
            <w:r w:rsidRPr="00453E0D">
              <w:rPr>
                <w:rFonts w:ascii="Arial" w:hAnsi="Arial" w:cs="Arial"/>
                <w:b/>
                <w:color w:val="000000"/>
              </w:rPr>
              <w:t>Portfolio</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p>
        </w:tc>
        <w:tc>
          <w:tcPr>
            <w:tcW w:w="1417" w:type="dxa"/>
            <w:shd w:val="clear" w:color="auto" w:fill="E2EFD9" w:themeFill="accent6" w:themeFillTint="33"/>
            <w:vAlign w:val="center"/>
          </w:tcPr>
          <w:p w14:paraId="46A19765" w14:textId="09AC573D" w:rsidR="00EB73DD" w:rsidRPr="005E4026" w:rsidRDefault="00EB73DD" w:rsidP="00EB73DD">
            <w:pPr>
              <w:spacing w:after="0"/>
              <w:jc w:val="center"/>
              <w:rPr>
                <w:rFonts w:ascii="Arial" w:hAnsi="Arial" w:cs="Arial"/>
                <w:b/>
              </w:rPr>
            </w:pPr>
            <w:r w:rsidRPr="003326F5">
              <w:rPr>
                <w:rFonts w:ascii="Arial" w:hAnsi="Arial" w:cs="Arial"/>
                <w:b/>
                <w:color w:val="000000"/>
              </w:rPr>
              <w:t>2,5</w:t>
            </w:r>
          </w:p>
        </w:tc>
        <w:tc>
          <w:tcPr>
            <w:tcW w:w="1417" w:type="dxa"/>
            <w:shd w:val="clear" w:color="auto" w:fill="E2EFD9" w:themeFill="accent6" w:themeFillTint="33"/>
            <w:vAlign w:val="center"/>
          </w:tcPr>
          <w:p w14:paraId="30FA8728" w14:textId="6B61C1B7" w:rsidR="00EB73DD" w:rsidRPr="005E4026" w:rsidRDefault="00EB73DD" w:rsidP="00EB73DD">
            <w:pPr>
              <w:spacing w:after="0"/>
              <w:jc w:val="center"/>
              <w:rPr>
                <w:rFonts w:ascii="Arial" w:hAnsi="Arial" w:cs="Arial"/>
                <w:b/>
              </w:rPr>
            </w:pPr>
            <w:r w:rsidRPr="00655F39">
              <w:rPr>
                <w:rFonts w:ascii="Arial" w:hAnsi="Arial" w:cs="Arial"/>
                <w:b/>
                <w:color w:val="000000"/>
              </w:rPr>
              <w:t>2,5</w:t>
            </w:r>
          </w:p>
        </w:tc>
        <w:tc>
          <w:tcPr>
            <w:tcW w:w="1417" w:type="dxa"/>
            <w:shd w:val="clear" w:color="auto" w:fill="E2EFD9" w:themeFill="accent6" w:themeFillTint="33"/>
            <w:vAlign w:val="center"/>
          </w:tcPr>
          <w:p w14:paraId="2ECEC742" w14:textId="70E2A9ED" w:rsidR="00EB73DD" w:rsidRPr="005E4026" w:rsidRDefault="00EB73DD" w:rsidP="00EB73DD">
            <w:pPr>
              <w:spacing w:after="0"/>
              <w:jc w:val="center"/>
              <w:rPr>
                <w:rFonts w:ascii="Arial" w:hAnsi="Arial" w:cs="Arial"/>
                <w:b/>
              </w:rPr>
            </w:pPr>
            <w:r w:rsidRPr="00655F39">
              <w:rPr>
                <w:rFonts w:ascii="Arial" w:hAnsi="Arial" w:cs="Arial"/>
                <w:b/>
                <w:color w:val="000000"/>
              </w:rPr>
              <w:t>2,7</w:t>
            </w:r>
          </w:p>
        </w:tc>
      </w:tr>
      <w:tr w:rsidR="00EB73DD" w:rsidRPr="0035269D" w14:paraId="76B1BC1C" w14:textId="77777777" w:rsidTr="005E4026">
        <w:trPr>
          <w:trHeight w:val="336"/>
        </w:trPr>
        <w:tc>
          <w:tcPr>
            <w:tcW w:w="5409" w:type="dxa"/>
            <w:vAlign w:val="center"/>
            <w:hideMark/>
          </w:tcPr>
          <w:p w14:paraId="33E7956D" w14:textId="4C1FA6CA" w:rsidR="00EB73DD" w:rsidRPr="00453E0D" w:rsidRDefault="00EB73DD" w:rsidP="00EB73DD">
            <w:pPr>
              <w:spacing w:after="0"/>
              <w:rPr>
                <w:rFonts w:ascii="Arial" w:hAnsi="Arial" w:cs="Arial"/>
                <w:color w:val="000000"/>
                <w:lang w:val="en-US"/>
              </w:rPr>
            </w:pPr>
            <w:r w:rsidRPr="00453E0D">
              <w:rPr>
                <w:rFonts w:ascii="Arial" w:hAnsi="Arial" w:cs="Arial"/>
                <w:color w:val="000000"/>
                <w:lang w:val="en-US"/>
              </w:rPr>
              <w:t>Equity instruments and investment fund shares</w:t>
            </w:r>
          </w:p>
        </w:tc>
        <w:tc>
          <w:tcPr>
            <w:tcW w:w="1417" w:type="dxa"/>
            <w:vAlign w:val="center"/>
          </w:tcPr>
          <w:p w14:paraId="3262BD9B" w14:textId="3BD305C3" w:rsidR="00EB73DD" w:rsidRPr="005E4026" w:rsidRDefault="00EB73DD" w:rsidP="00EB73DD">
            <w:pPr>
              <w:spacing w:after="0"/>
              <w:jc w:val="center"/>
              <w:rPr>
                <w:rFonts w:ascii="Arial" w:hAnsi="Arial" w:cs="Arial"/>
              </w:rPr>
            </w:pPr>
            <w:r w:rsidRPr="003326F5">
              <w:rPr>
                <w:rFonts w:ascii="Arial" w:hAnsi="Arial" w:cs="Arial"/>
                <w:color w:val="000000"/>
              </w:rPr>
              <w:t>2,5</w:t>
            </w:r>
          </w:p>
        </w:tc>
        <w:tc>
          <w:tcPr>
            <w:tcW w:w="1417" w:type="dxa"/>
            <w:vAlign w:val="center"/>
          </w:tcPr>
          <w:p w14:paraId="731C0698" w14:textId="357007E9" w:rsidR="00EB73DD" w:rsidRPr="005E4026" w:rsidRDefault="00EB73DD" w:rsidP="00EB73DD">
            <w:pPr>
              <w:spacing w:after="0"/>
              <w:jc w:val="center"/>
              <w:rPr>
                <w:rFonts w:ascii="Arial" w:hAnsi="Arial" w:cs="Arial"/>
              </w:rPr>
            </w:pPr>
            <w:r w:rsidRPr="00655F39">
              <w:rPr>
                <w:rFonts w:ascii="Arial" w:hAnsi="Arial" w:cs="Arial"/>
                <w:color w:val="000000"/>
              </w:rPr>
              <w:t>2,5</w:t>
            </w:r>
          </w:p>
        </w:tc>
        <w:tc>
          <w:tcPr>
            <w:tcW w:w="1417" w:type="dxa"/>
            <w:vAlign w:val="center"/>
          </w:tcPr>
          <w:p w14:paraId="576C742D" w14:textId="75927B23" w:rsidR="00EB73DD" w:rsidRPr="005E4026" w:rsidRDefault="00EB73DD" w:rsidP="00EB73DD">
            <w:pPr>
              <w:spacing w:after="0"/>
              <w:jc w:val="center"/>
              <w:rPr>
                <w:rFonts w:ascii="Arial" w:hAnsi="Arial" w:cs="Arial"/>
              </w:rPr>
            </w:pPr>
            <w:r w:rsidRPr="00655F39">
              <w:rPr>
                <w:rFonts w:ascii="Arial" w:hAnsi="Arial" w:cs="Arial"/>
                <w:color w:val="000000"/>
              </w:rPr>
              <w:t>2,7</w:t>
            </w:r>
          </w:p>
        </w:tc>
      </w:tr>
      <w:tr w:rsidR="00EB73DD" w:rsidRPr="0035269D" w14:paraId="5AC5F259" w14:textId="77777777" w:rsidTr="005E4026">
        <w:trPr>
          <w:trHeight w:val="336"/>
        </w:trPr>
        <w:tc>
          <w:tcPr>
            <w:tcW w:w="5409" w:type="dxa"/>
            <w:vAlign w:val="center"/>
            <w:hideMark/>
          </w:tcPr>
          <w:p w14:paraId="1B8A6F3E" w14:textId="5C849818"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19A07ABE" w14:textId="60D036F1"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3BE79890" w14:textId="45F08E9D"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6B41EA49" w14:textId="506F3729"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7016021D" w14:textId="77777777" w:rsidTr="005E4026">
        <w:trPr>
          <w:trHeight w:val="336"/>
        </w:trPr>
        <w:tc>
          <w:tcPr>
            <w:tcW w:w="5409" w:type="dxa"/>
            <w:vAlign w:val="center"/>
            <w:hideMark/>
          </w:tcPr>
          <w:p w14:paraId="76EF15AC" w14:textId="52C53153"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376ABA43" w14:textId="10BE7B4E" w:rsidR="00EB73DD" w:rsidRPr="005E4026" w:rsidRDefault="00EB73DD" w:rsidP="00EB73DD">
            <w:pPr>
              <w:spacing w:after="0"/>
              <w:jc w:val="center"/>
              <w:rPr>
                <w:rFonts w:ascii="Arial" w:hAnsi="Arial" w:cs="Arial"/>
              </w:rPr>
            </w:pPr>
            <w:r w:rsidRPr="003326F5">
              <w:rPr>
                <w:rFonts w:ascii="Arial" w:hAnsi="Arial" w:cs="Arial"/>
                <w:color w:val="000000"/>
              </w:rPr>
              <w:t>1,1</w:t>
            </w:r>
          </w:p>
        </w:tc>
        <w:tc>
          <w:tcPr>
            <w:tcW w:w="1417" w:type="dxa"/>
            <w:vAlign w:val="center"/>
          </w:tcPr>
          <w:p w14:paraId="262EFEB0" w14:textId="1EFD5161" w:rsidR="00EB73DD" w:rsidRPr="005E4026" w:rsidRDefault="00EB73DD" w:rsidP="00EB73DD">
            <w:pPr>
              <w:spacing w:after="0"/>
              <w:jc w:val="center"/>
              <w:rPr>
                <w:rFonts w:ascii="Arial" w:hAnsi="Arial" w:cs="Arial"/>
              </w:rPr>
            </w:pPr>
            <w:r w:rsidRPr="00655F39">
              <w:rPr>
                <w:rFonts w:ascii="Arial" w:hAnsi="Arial" w:cs="Arial"/>
                <w:color w:val="000000"/>
              </w:rPr>
              <w:t>1,1</w:t>
            </w:r>
          </w:p>
        </w:tc>
        <w:tc>
          <w:tcPr>
            <w:tcW w:w="1417" w:type="dxa"/>
            <w:vAlign w:val="center"/>
          </w:tcPr>
          <w:p w14:paraId="6D40F579" w14:textId="4C74EBCD" w:rsidR="00EB73DD" w:rsidRPr="005E4026" w:rsidRDefault="00EB73DD" w:rsidP="00EB73DD">
            <w:pPr>
              <w:spacing w:after="0"/>
              <w:jc w:val="center"/>
              <w:rPr>
                <w:rFonts w:ascii="Arial" w:hAnsi="Arial" w:cs="Arial"/>
              </w:rPr>
            </w:pPr>
            <w:r w:rsidRPr="00655F39">
              <w:rPr>
                <w:rFonts w:ascii="Arial" w:hAnsi="Arial" w:cs="Arial"/>
                <w:color w:val="000000"/>
              </w:rPr>
              <w:t>1,1</w:t>
            </w:r>
          </w:p>
        </w:tc>
      </w:tr>
      <w:tr w:rsidR="00EB73DD" w:rsidRPr="0035269D" w14:paraId="4F93E86D" w14:textId="77777777" w:rsidTr="005E4026">
        <w:trPr>
          <w:trHeight w:val="336"/>
        </w:trPr>
        <w:tc>
          <w:tcPr>
            <w:tcW w:w="5409" w:type="dxa"/>
            <w:vAlign w:val="center"/>
            <w:hideMark/>
          </w:tcPr>
          <w:p w14:paraId="175C06C0" w14:textId="57D3C1F1"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0AEF5B2A" w14:textId="1FFB5AB4"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467712A2" w14:textId="30A8F3C9"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1F3BAE21" w14:textId="17123352"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6E71FE63" w14:textId="77777777" w:rsidTr="005E4026">
        <w:trPr>
          <w:trHeight w:val="336"/>
        </w:trPr>
        <w:tc>
          <w:tcPr>
            <w:tcW w:w="5409" w:type="dxa"/>
            <w:vAlign w:val="center"/>
            <w:hideMark/>
          </w:tcPr>
          <w:p w14:paraId="78487F87" w14:textId="0AB68D59"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49F390C5" w14:textId="45F7105A" w:rsidR="00EB73DD" w:rsidRPr="005E4026" w:rsidRDefault="00EB73DD" w:rsidP="00EB73DD">
            <w:pPr>
              <w:spacing w:after="0"/>
              <w:jc w:val="center"/>
              <w:rPr>
                <w:rFonts w:ascii="Arial" w:hAnsi="Arial" w:cs="Arial"/>
              </w:rPr>
            </w:pPr>
            <w:r w:rsidRPr="003326F5">
              <w:rPr>
                <w:rFonts w:ascii="Arial" w:hAnsi="Arial" w:cs="Arial"/>
                <w:color w:val="000000"/>
              </w:rPr>
              <w:t>1,4</w:t>
            </w:r>
          </w:p>
        </w:tc>
        <w:tc>
          <w:tcPr>
            <w:tcW w:w="1417" w:type="dxa"/>
            <w:vAlign w:val="center"/>
          </w:tcPr>
          <w:p w14:paraId="0BAED457" w14:textId="24980C8B" w:rsidR="00EB73DD" w:rsidRPr="005E4026" w:rsidRDefault="00EB73DD" w:rsidP="00EB73DD">
            <w:pPr>
              <w:spacing w:after="0"/>
              <w:jc w:val="center"/>
              <w:rPr>
                <w:rFonts w:ascii="Arial" w:hAnsi="Arial" w:cs="Arial"/>
              </w:rPr>
            </w:pPr>
            <w:r w:rsidRPr="00655F39">
              <w:rPr>
                <w:rFonts w:ascii="Arial" w:hAnsi="Arial" w:cs="Arial"/>
                <w:color w:val="000000"/>
              </w:rPr>
              <w:t>1,4</w:t>
            </w:r>
          </w:p>
        </w:tc>
        <w:tc>
          <w:tcPr>
            <w:tcW w:w="1417" w:type="dxa"/>
            <w:vAlign w:val="center"/>
          </w:tcPr>
          <w:p w14:paraId="1EDF0FE8" w14:textId="645C2E73" w:rsidR="00EB73DD" w:rsidRPr="005E4026" w:rsidRDefault="00EB73DD" w:rsidP="00EB73DD">
            <w:pPr>
              <w:spacing w:after="0"/>
              <w:jc w:val="center"/>
              <w:rPr>
                <w:rFonts w:ascii="Arial" w:hAnsi="Arial" w:cs="Arial"/>
              </w:rPr>
            </w:pPr>
            <w:r w:rsidRPr="00655F39">
              <w:rPr>
                <w:rFonts w:ascii="Arial" w:hAnsi="Arial" w:cs="Arial"/>
                <w:color w:val="000000"/>
              </w:rPr>
              <w:t>1,5</w:t>
            </w:r>
          </w:p>
        </w:tc>
      </w:tr>
      <w:tr w:rsidR="00EB73DD" w:rsidRPr="0035269D" w14:paraId="05B07D47" w14:textId="77777777" w:rsidTr="005E4026">
        <w:trPr>
          <w:trHeight w:val="336"/>
        </w:trPr>
        <w:tc>
          <w:tcPr>
            <w:tcW w:w="5409" w:type="dxa"/>
            <w:vAlign w:val="center"/>
            <w:hideMark/>
          </w:tcPr>
          <w:p w14:paraId="26390444" w14:textId="341CC898" w:rsidR="00EB73DD" w:rsidRPr="00453E0D" w:rsidRDefault="00EB73DD" w:rsidP="00EB73D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2FC2FBE9" w14:textId="1B9F9A61"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6357C724" w14:textId="6BEB1DA6"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3C1ED3CF" w14:textId="061AA089"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6A7148DA" w14:textId="77777777" w:rsidTr="005E4026">
        <w:trPr>
          <w:trHeight w:val="336"/>
        </w:trPr>
        <w:tc>
          <w:tcPr>
            <w:tcW w:w="5409" w:type="dxa"/>
            <w:vAlign w:val="center"/>
            <w:hideMark/>
          </w:tcPr>
          <w:p w14:paraId="5EC2AE6F" w14:textId="23CE4E9F"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securities</w:t>
            </w:r>
            <w:proofErr w:type="spellEnd"/>
            <w:r w:rsidRPr="00453E0D">
              <w:rPr>
                <w:rFonts w:ascii="Arial" w:hAnsi="Arial" w:cs="Arial"/>
                <w:color w:val="000000"/>
              </w:rPr>
              <w:t xml:space="preserve"> </w:t>
            </w:r>
          </w:p>
        </w:tc>
        <w:tc>
          <w:tcPr>
            <w:tcW w:w="1417" w:type="dxa"/>
            <w:vAlign w:val="center"/>
          </w:tcPr>
          <w:p w14:paraId="5249B014" w14:textId="37097C09"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3463E6FD" w14:textId="4400DB68"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23E384FB" w14:textId="18B29DEA"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16887899" w14:textId="77777777" w:rsidTr="005E4026">
        <w:trPr>
          <w:trHeight w:val="336"/>
        </w:trPr>
        <w:tc>
          <w:tcPr>
            <w:tcW w:w="5409" w:type="dxa"/>
            <w:vAlign w:val="center"/>
            <w:hideMark/>
          </w:tcPr>
          <w:p w14:paraId="1704D1D4" w14:textId="06518CA8"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00E1443A" w14:textId="77AC603C"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5500BA08" w14:textId="0B9CDE4A"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165002CF" w14:textId="0BD69F12"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0B53F11E" w14:textId="77777777" w:rsidTr="005E4026">
        <w:trPr>
          <w:trHeight w:val="336"/>
        </w:trPr>
        <w:tc>
          <w:tcPr>
            <w:tcW w:w="5409" w:type="dxa"/>
            <w:vAlign w:val="center"/>
            <w:hideMark/>
          </w:tcPr>
          <w:p w14:paraId="0C873E4E" w14:textId="374BC477"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2409D0C7" w14:textId="18AC7042"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37D824B5" w14:textId="0B5DD87B"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0D2CD0D3" w14:textId="6FFF9ACC"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36C9C41A" w14:textId="77777777" w:rsidTr="005E4026">
        <w:trPr>
          <w:trHeight w:val="336"/>
        </w:trPr>
        <w:tc>
          <w:tcPr>
            <w:tcW w:w="5409" w:type="dxa"/>
            <w:vAlign w:val="center"/>
            <w:hideMark/>
          </w:tcPr>
          <w:p w14:paraId="2E55C3CC" w14:textId="197705A5"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1766CED9" w14:textId="7CC119CF"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313A15DF" w14:textId="2A79EF4E"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51FECB4A" w14:textId="45B80F65"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520FEB74" w14:textId="77777777" w:rsidTr="005E4026">
        <w:trPr>
          <w:trHeight w:val="336"/>
        </w:trPr>
        <w:tc>
          <w:tcPr>
            <w:tcW w:w="5409" w:type="dxa"/>
            <w:vAlign w:val="center"/>
            <w:hideMark/>
          </w:tcPr>
          <w:p w14:paraId="7574FAB3" w14:textId="1D9465B8"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76CAFFB7" w14:textId="6AD50266"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28CCCF42" w14:textId="46200D00"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26CE43E8" w14:textId="4363AD2F"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5F413340" w14:textId="77777777" w:rsidTr="005E4026">
        <w:trPr>
          <w:trHeight w:val="336"/>
        </w:trPr>
        <w:tc>
          <w:tcPr>
            <w:tcW w:w="5409" w:type="dxa"/>
            <w:vAlign w:val="center"/>
            <w:hideMark/>
          </w:tcPr>
          <w:p w14:paraId="47C8A89E" w14:textId="17D68395" w:rsidR="00EB73DD" w:rsidRPr="00453E0D" w:rsidRDefault="00EB73DD" w:rsidP="00EB73D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0CB1CFA6" w14:textId="756C0C23"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36ACA664" w14:textId="106E1E6E"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25203295" w14:textId="5E83D8E7"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44D6EDE9" w14:textId="77777777" w:rsidTr="005E4026">
        <w:trPr>
          <w:trHeight w:val="729"/>
        </w:trPr>
        <w:tc>
          <w:tcPr>
            <w:tcW w:w="5409" w:type="dxa"/>
            <w:shd w:val="clear" w:color="auto" w:fill="E2EFD9" w:themeFill="accent6" w:themeFillTint="33"/>
            <w:vAlign w:val="center"/>
            <w:hideMark/>
          </w:tcPr>
          <w:p w14:paraId="63581622" w14:textId="7ECBDDCD" w:rsidR="00EB73DD" w:rsidRPr="00453E0D" w:rsidRDefault="00EB73DD" w:rsidP="00EB73DD">
            <w:pPr>
              <w:spacing w:after="0"/>
              <w:rPr>
                <w:rFonts w:ascii="Arial" w:hAnsi="Arial" w:cs="Arial"/>
                <w:b/>
                <w:color w:val="000000"/>
                <w:lang w:val="en-US"/>
              </w:rPr>
            </w:pPr>
            <w:r w:rsidRPr="00453E0D">
              <w:rPr>
                <w:rFonts w:ascii="Arial" w:hAnsi="Arial" w:cs="Arial"/>
                <w:b/>
                <w:color w:val="000000"/>
                <w:lang w:val="en-US"/>
              </w:rPr>
              <w:t xml:space="preserve">Financial derivatives (other than reserves) and employee stock options </w:t>
            </w:r>
          </w:p>
        </w:tc>
        <w:tc>
          <w:tcPr>
            <w:tcW w:w="1417" w:type="dxa"/>
            <w:shd w:val="clear" w:color="auto" w:fill="E2EFD9" w:themeFill="accent6" w:themeFillTint="33"/>
            <w:vAlign w:val="center"/>
          </w:tcPr>
          <w:p w14:paraId="38487571" w14:textId="3AC3FA83" w:rsidR="00EB73DD" w:rsidRPr="005E4026" w:rsidRDefault="00EB73DD" w:rsidP="00EB73DD">
            <w:pPr>
              <w:spacing w:after="0"/>
              <w:jc w:val="center"/>
              <w:rPr>
                <w:rFonts w:ascii="Arial" w:hAnsi="Arial" w:cs="Arial"/>
                <w:b/>
              </w:rPr>
            </w:pPr>
            <w:r w:rsidRPr="003326F5">
              <w:rPr>
                <w:rFonts w:ascii="Arial" w:hAnsi="Arial" w:cs="Arial"/>
                <w:b/>
                <w:color w:val="000000"/>
              </w:rPr>
              <w:t>0,0</w:t>
            </w:r>
          </w:p>
        </w:tc>
        <w:tc>
          <w:tcPr>
            <w:tcW w:w="1417" w:type="dxa"/>
            <w:shd w:val="clear" w:color="auto" w:fill="E2EFD9" w:themeFill="accent6" w:themeFillTint="33"/>
            <w:vAlign w:val="center"/>
          </w:tcPr>
          <w:p w14:paraId="543427D1" w14:textId="205B6C1F" w:rsidR="00EB73DD" w:rsidRPr="005E4026" w:rsidRDefault="00EB73DD" w:rsidP="00EB73DD">
            <w:pPr>
              <w:spacing w:after="0"/>
              <w:jc w:val="center"/>
              <w:rPr>
                <w:rFonts w:ascii="Arial" w:hAnsi="Arial" w:cs="Arial"/>
                <w:b/>
              </w:rPr>
            </w:pPr>
            <w:r w:rsidRPr="00655F39">
              <w:rPr>
                <w:rFonts w:ascii="Arial" w:hAnsi="Arial" w:cs="Arial"/>
                <w:b/>
                <w:color w:val="000000"/>
              </w:rPr>
              <w:t>0,0</w:t>
            </w:r>
          </w:p>
        </w:tc>
        <w:tc>
          <w:tcPr>
            <w:tcW w:w="1417" w:type="dxa"/>
            <w:shd w:val="clear" w:color="auto" w:fill="E2EFD9" w:themeFill="accent6" w:themeFillTint="33"/>
            <w:vAlign w:val="center"/>
          </w:tcPr>
          <w:p w14:paraId="23C482B4" w14:textId="028A947A" w:rsidR="00EB73DD" w:rsidRPr="005E4026" w:rsidRDefault="00EB73DD" w:rsidP="00EB73DD">
            <w:pPr>
              <w:spacing w:after="0"/>
              <w:jc w:val="center"/>
              <w:rPr>
                <w:rFonts w:ascii="Arial" w:hAnsi="Arial" w:cs="Arial"/>
                <w:b/>
              </w:rPr>
            </w:pPr>
            <w:r w:rsidRPr="00655F39">
              <w:rPr>
                <w:rFonts w:ascii="Arial" w:hAnsi="Arial" w:cs="Arial"/>
                <w:b/>
                <w:color w:val="000000"/>
              </w:rPr>
              <w:t>0,0</w:t>
            </w:r>
          </w:p>
        </w:tc>
      </w:tr>
      <w:tr w:rsidR="00EB73DD" w:rsidRPr="0035269D" w14:paraId="7C0E796F" w14:textId="77777777" w:rsidTr="005E4026">
        <w:trPr>
          <w:trHeight w:val="449"/>
        </w:trPr>
        <w:tc>
          <w:tcPr>
            <w:tcW w:w="5409" w:type="dxa"/>
            <w:shd w:val="clear" w:color="auto" w:fill="E2EFD9" w:themeFill="accent6" w:themeFillTint="33"/>
            <w:vAlign w:val="center"/>
            <w:hideMark/>
          </w:tcPr>
          <w:p w14:paraId="0471D82B" w14:textId="6BE54C55" w:rsidR="00EB73DD" w:rsidRPr="00453E0D" w:rsidRDefault="00EB73DD" w:rsidP="00EB73DD">
            <w:pPr>
              <w:spacing w:after="0"/>
              <w:rPr>
                <w:rFonts w:ascii="Arial" w:hAnsi="Arial" w:cs="Arial"/>
                <w:b/>
                <w:color w:val="000000"/>
              </w:rPr>
            </w:pPr>
            <w:proofErr w:type="spellStart"/>
            <w:r w:rsidRPr="00453E0D">
              <w:rPr>
                <w:rFonts w:ascii="Arial" w:hAnsi="Arial" w:cs="Arial"/>
                <w:b/>
                <w:color w:val="000000"/>
              </w:rPr>
              <w:t>Other</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484B49CF" w14:textId="48424C79" w:rsidR="00EB73DD" w:rsidRPr="005E4026" w:rsidRDefault="00EB73DD" w:rsidP="00EB73DD">
            <w:pPr>
              <w:spacing w:after="0"/>
              <w:jc w:val="center"/>
              <w:rPr>
                <w:rFonts w:ascii="Arial" w:hAnsi="Arial" w:cs="Arial"/>
                <w:b/>
              </w:rPr>
            </w:pPr>
            <w:r w:rsidRPr="003326F5">
              <w:rPr>
                <w:rFonts w:ascii="Arial" w:hAnsi="Arial" w:cs="Arial"/>
                <w:b/>
                <w:color w:val="000000"/>
              </w:rPr>
              <w:t>35 064,6</w:t>
            </w:r>
          </w:p>
        </w:tc>
        <w:tc>
          <w:tcPr>
            <w:tcW w:w="1417" w:type="dxa"/>
            <w:shd w:val="clear" w:color="auto" w:fill="E2EFD9" w:themeFill="accent6" w:themeFillTint="33"/>
            <w:vAlign w:val="center"/>
          </w:tcPr>
          <w:p w14:paraId="1580CB22" w14:textId="72A709F5" w:rsidR="00EB73DD" w:rsidRPr="005E4026" w:rsidRDefault="00EB73DD" w:rsidP="00EB73DD">
            <w:pPr>
              <w:spacing w:after="0"/>
              <w:jc w:val="center"/>
              <w:rPr>
                <w:rFonts w:ascii="Arial" w:hAnsi="Arial" w:cs="Arial"/>
                <w:b/>
              </w:rPr>
            </w:pPr>
            <w:r w:rsidRPr="00655F39">
              <w:rPr>
                <w:rFonts w:ascii="Arial" w:hAnsi="Arial" w:cs="Arial"/>
                <w:b/>
                <w:color w:val="000000"/>
              </w:rPr>
              <w:t>46 200,9</w:t>
            </w:r>
          </w:p>
        </w:tc>
        <w:tc>
          <w:tcPr>
            <w:tcW w:w="1417" w:type="dxa"/>
            <w:shd w:val="clear" w:color="auto" w:fill="E2EFD9" w:themeFill="accent6" w:themeFillTint="33"/>
            <w:vAlign w:val="center"/>
          </w:tcPr>
          <w:p w14:paraId="5CE5EEFE" w14:textId="69560361" w:rsidR="00EB73DD" w:rsidRPr="005E4026" w:rsidRDefault="00EB73DD" w:rsidP="00EB73DD">
            <w:pPr>
              <w:spacing w:after="0"/>
              <w:jc w:val="center"/>
              <w:rPr>
                <w:rFonts w:ascii="Arial" w:hAnsi="Arial" w:cs="Arial"/>
                <w:b/>
              </w:rPr>
            </w:pPr>
            <w:r w:rsidRPr="00655F39">
              <w:rPr>
                <w:rFonts w:ascii="Arial" w:hAnsi="Arial" w:cs="Arial"/>
                <w:b/>
                <w:color w:val="000000"/>
              </w:rPr>
              <w:t>46 934,4</w:t>
            </w:r>
          </w:p>
        </w:tc>
      </w:tr>
      <w:tr w:rsidR="00EB73DD" w:rsidRPr="0035269D" w14:paraId="2C6DC846" w14:textId="77777777" w:rsidTr="005E4026">
        <w:trPr>
          <w:trHeight w:val="336"/>
        </w:trPr>
        <w:tc>
          <w:tcPr>
            <w:tcW w:w="5409" w:type="dxa"/>
            <w:vAlign w:val="center"/>
            <w:hideMark/>
          </w:tcPr>
          <w:p w14:paraId="52559E7E" w14:textId="76B6ADBD"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equity</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r w:rsidRPr="00453E0D">
              <w:rPr>
                <w:rFonts w:ascii="Arial" w:hAnsi="Arial" w:cs="Arial"/>
                <w:color w:val="000000"/>
              </w:rPr>
              <w:t xml:space="preserve"> </w:t>
            </w:r>
          </w:p>
        </w:tc>
        <w:tc>
          <w:tcPr>
            <w:tcW w:w="1417" w:type="dxa"/>
            <w:vAlign w:val="center"/>
          </w:tcPr>
          <w:p w14:paraId="0CFA924F" w14:textId="77B33494" w:rsidR="00EB73DD" w:rsidRPr="005E4026" w:rsidRDefault="00EB73DD" w:rsidP="00EB73DD">
            <w:pPr>
              <w:spacing w:after="0"/>
              <w:jc w:val="center"/>
              <w:rPr>
                <w:rFonts w:ascii="Arial" w:hAnsi="Arial" w:cs="Arial"/>
              </w:rPr>
            </w:pPr>
            <w:r w:rsidRPr="003326F5">
              <w:rPr>
                <w:rFonts w:ascii="Arial" w:hAnsi="Arial" w:cs="Arial"/>
                <w:color w:val="000000"/>
              </w:rPr>
              <w:t>1,2</w:t>
            </w:r>
          </w:p>
        </w:tc>
        <w:tc>
          <w:tcPr>
            <w:tcW w:w="1417" w:type="dxa"/>
            <w:vAlign w:val="center"/>
          </w:tcPr>
          <w:p w14:paraId="55084AE5" w14:textId="451E047F" w:rsidR="00EB73DD" w:rsidRPr="005E4026" w:rsidRDefault="00EB73DD" w:rsidP="00EB73DD">
            <w:pPr>
              <w:spacing w:after="0"/>
              <w:jc w:val="center"/>
              <w:rPr>
                <w:rFonts w:ascii="Arial" w:hAnsi="Arial" w:cs="Arial"/>
              </w:rPr>
            </w:pPr>
            <w:r w:rsidRPr="00655F39">
              <w:rPr>
                <w:rFonts w:ascii="Arial" w:hAnsi="Arial" w:cs="Arial"/>
                <w:color w:val="000000"/>
              </w:rPr>
              <w:t>1,6</w:t>
            </w:r>
          </w:p>
        </w:tc>
        <w:tc>
          <w:tcPr>
            <w:tcW w:w="1417" w:type="dxa"/>
            <w:vAlign w:val="center"/>
          </w:tcPr>
          <w:p w14:paraId="22C2F640" w14:textId="1D3EAC23" w:rsidR="00EB73DD" w:rsidRPr="005E4026" w:rsidRDefault="00EB73DD" w:rsidP="00EB73DD">
            <w:pPr>
              <w:spacing w:after="0"/>
              <w:jc w:val="center"/>
              <w:rPr>
                <w:rFonts w:ascii="Arial" w:hAnsi="Arial" w:cs="Arial"/>
              </w:rPr>
            </w:pPr>
            <w:r w:rsidRPr="00655F39">
              <w:rPr>
                <w:rFonts w:ascii="Arial" w:hAnsi="Arial" w:cs="Arial"/>
                <w:color w:val="000000"/>
              </w:rPr>
              <w:t>2,0</w:t>
            </w:r>
          </w:p>
        </w:tc>
      </w:tr>
      <w:tr w:rsidR="00EB73DD" w:rsidRPr="0035269D" w14:paraId="5B3F36C0" w14:textId="77777777" w:rsidTr="005E4026">
        <w:trPr>
          <w:trHeight w:val="336"/>
        </w:trPr>
        <w:tc>
          <w:tcPr>
            <w:tcW w:w="5409" w:type="dxa"/>
            <w:vAlign w:val="center"/>
            <w:hideMark/>
          </w:tcPr>
          <w:p w14:paraId="0AA8E2CD" w14:textId="40D9F696"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p>
        </w:tc>
        <w:tc>
          <w:tcPr>
            <w:tcW w:w="1417" w:type="dxa"/>
            <w:vAlign w:val="center"/>
          </w:tcPr>
          <w:p w14:paraId="7F61C8CF" w14:textId="2D2E5783" w:rsidR="00EB73DD" w:rsidRPr="005E4026" w:rsidRDefault="00EB73DD" w:rsidP="00EB73DD">
            <w:pPr>
              <w:spacing w:after="0"/>
              <w:jc w:val="center"/>
              <w:rPr>
                <w:rFonts w:ascii="Arial" w:hAnsi="Arial" w:cs="Arial"/>
              </w:rPr>
            </w:pPr>
            <w:r w:rsidRPr="003326F5">
              <w:rPr>
                <w:rFonts w:ascii="Arial" w:hAnsi="Arial" w:cs="Arial"/>
                <w:color w:val="000000"/>
              </w:rPr>
              <w:t>35 063,4</w:t>
            </w:r>
          </w:p>
        </w:tc>
        <w:tc>
          <w:tcPr>
            <w:tcW w:w="1417" w:type="dxa"/>
            <w:vAlign w:val="center"/>
          </w:tcPr>
          <w:p w14:paraId="065A3F94" w14:textId="5F9B7936" w:rsidR="00EB73DD" w:rsidRPr="005E4026" w:rsidRDefault="00EB73DD" w:rsidP="00EB73DD">
            <w:pPr>
              <w:spacing w:after="0"/>
              <w:jc w:val="center"/>
              <w:rPr>
                <w:rFonts w:ascii="Arial" w:hAnsi="Arial" w:cs="Arial"/>
              </w:rPr>
            </w:pPr>
            <w:r w:rsidRPr="00655F39">
              <w:rPr>
                <w:rFonts w:ascii="Arial" w:hAnsi="Arial" w:cs="Arial"/>
                <w:color w:val="000000"/>
              </w:rPr>
              <w:t>46 199,3</w:t>
            </w:r>
          </w:p>
        </w:tc>
        <w:tc>
          <w:tcPr>
            <w:tcW w:w="1417" w:type="dxa"/>
            <w:vAlign w:val="center"/>
          </w:tcPr>
          <w:p w14:paraId="063C8822" w14:textId="2F70B676" w:rsidR="00EB73DD" w:rsidRPr="005E4026" w:rsidRDefault="00EB73DD" w:rsidP="00EB73DD">
            <w:pPr>
              <w:spacing w:after="0"/>
              <w:jc w:val="center"/>
              <w:rPr>
                <w:rFonts w:ascii="Arial" w:hAnsi="Arial" w:cs="Arial"/>
              </w:rPr>
            </w:pPr>
            <w:r w:rsidRPr="00655F39">
              <w:rPr>
                <w:rFonts w:ascii="Arial" w:hAnsi="Arial" w:cs="Arial"/>
                <w:color w:val="000000"/>
              </w:rPr>
              <w:t>46 932,3</w:t>
            </w:r>
          </w:p>
        </w:tc>
      </w:tr>
      <w:tr w:rsidR="00EB73DD" w:rsidRPr="0035269D" w14:paraId="2C24542E" w14:textId="77777777" w:rsidTr="005E4026">
        <w:trPr>
          <w:trHeight w:val="336"/>
        </w:trPr>
        <w:tc>
          <w:tcPr>
            <w:tcW w:w="5409" w:type="dxa"/>
            <w:vAlign w:val="center"/>
            <w:hideMark/>
          </w:tcPr>
          <w:p w14:paraId="232438A5" w14:textId="170742F5"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569AD19F" w14:textId="391C0FAA"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0658A9BC" w14:textId="67D00980"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4EFBC794" w14:textId="0BEDBA79"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62543FAE" w14:textId="77777777" w:rsidTr="005E4026">
        <w:trPr>
          <w:trHeight w:val="336"/>
        </w:trPr>
        <w:tc>
          <w:tcPr>
            <w:tcW w:w="5409" w:type="dxa"/>
            <w:vAlign w:val="center"/>
            <w:hideMark/>
          </w:tcPr>
          <w:p w14:paraId="08BE3345" w14:textId="00837120"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lastRenderedPageBreak/>
              <w:t>Deposit enterprises, excluding the Central Bank</w:t>
            </w:r>
          </w:p>
        </w:tc>
        <w:tc>
          <w:tcPr>
            <w:tcW w:w="1417" w:type="dxa"/>
            <w:vAlign w:val="center"/>
          </w:tcPr>
          <w:p w14:paraId="5863BF89" w14:textId="2EBCC0F0" w:rsidR="00EB73DD" w:rsidRPr="005E4026" w:rsidRDefault="00EB73DD" w:rsidP="00EB73DD">
            <w:pPr>
              <w:spacing w:after="0"/>
              <w:jc w:val="center"/>
              <w:rPr>
                <w:rFonts w:ascii="Arial" w:hAnsi="Arial" w:cs="Arial"/>
              </w:rPr>
            </w:pPr>
            <w:r w:rsidRPr="003326F5">
              <w:rPr>
                <w:rFonts w:ascii="Arial" w:hAnsi="Arial" w:cs="Arial"/>
                <w:color w:val="000000"/>
              </w:rPr>
              <w:t>2 935,4</w:t>
            </w:r>
          </w:p>
        </w:tc>
        <w:tc>
          <w:tcPr>
            <w:tcW w:w="1417" w:type="dxa"/>
            <w:vAlign w:val="center"/>
          </w:tcPr>
          <w:p w14:paraId="4523C89F" w14:textId="047545BB" w:rsidR="00EB73DD" w:rsidRPr="005E4026" w:rsidRDefault="00EB73DD" w:rsidP="00EB73DD">
            <w:pPr>
              <w:spacing w:after="0"/>
              <w:jc w:val="center"/>
              <w:rPr>
                <w:rFonts w:ascii="Arial" w:hAnsi="Arial" w:cs="Arial"/>
              </w:rPr>
            </w:pPr>
            <w:r w:rsidRPr="00655F39">
              <w:rPr>
                <w:rFonts w:ascii="Arial" w:hAnsi="Arial" w:cs="Arial"/>
                <w:color w:val="000000"/>
              </w:rPr>
              <w:t>4 556,9</w:t>
            </w:r>
          </w:p>
        </w:tc>
        <w:tc>
          <w:tcPr>
            <w:tcW w:w="1417" w:type="dxa"/>
            <w:vAlign w:val="center"/>
          </w:tcPr>
          <w:p w14:paraId="02ED3D45" w14:textId="13704F2C" w:rsidR="00EB73DD" w:rsidRPr="005E4026" w:rsidRDefault="00EB73DD" w:rsidP="00EB73DD">
            <w:pPr>
              <w:spacing w:after="0"/>
              <w:jc w:val="center"/>
              <w:rPr>
                <w:rFonts w:ascii="Arial" w:hAnsi="Arial" w:cs="Arial"/>
              </w:rPr>
            </w:pPr>
            <w:r w:rsidRPr="00655F39">
              <w:rPr>
                <w:rFonts w:ascii="Arial" w:hAnsi="Arial" w:cs="Arial"/>
                <w:color w:val="000000"/>
              </w:rPr>
              <w:t>3 921,8</w:t>
            </w:r>
          </w:p>
        </w:tc>
      </w:tr>
      <w:tr w:rsidR="00EB73DD" w:rsidRPr="0035269D" w14:paraId="28466023" w14:textId="77777777" w:rsidTr="005E4026">
        <w:trPr>
          <w:trHeight w:val="336"/>
        </w:trPr>
        <w:tc>
          <w:tcPr>
            <w:tcW w:w="5409" w:type="dxa"/>
            <w:vAlign w:val="center"/>
            <w:hideMark/>
          </w:tcPr>
          <w:p w14:paraId="551BD838" w14:textId="4BA41F13"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53DE45C8" w14:textId="6F5BC8AA" w:rsidR="00EB73DD" w:rsidRPr="005E4026" w:rsidRDefault="00EB73DD" w:rsidP="00EB73DD">
            <w:pPr>
              <w:spacing w:after="0"/>
              <w:jc w:val="center"/>
              <w:rPr>
                <w:rFonts w:ascii="Arial" w:hAnsi="Arial" w:cs="Arial"/>
              </w:rPr>
            </w:pPr>
            <w:r w:rsidRPr="003326F5">
              <w:rPr>
                <w:rFonts w:ascii="Arial" w:hAnsi="Arial" w:cs="Arial"/>
                <w:color w:val="000000"/>
              </w:rPr>
              <w:t>3,3</w:t>
            </w:r>
          </w:p>
        </w:tc>
        <w:tc>
          <w:tcPr>
            <w:tcW w:w="1417" w:type="dxa"/>
            <w:vAlign w:val="center"/>
          </w:tcPr>
          <w:p w14:paraId="3A3F1C29" w14:textId="1319C2BF" w:rsidR="00EB73DD" w:rsidRPr="005E4026" w:rsidRDefault="00EB73DD" w:rsidP="00EB73DD">
            <w:pPr>
              <w:spacing w:after="0"/>
              <w:jc w:val="center"/>
              <w:rPr>
                <w:rFonts w:ascii="Arial" w:hAnsi="Arial" w:cs="Arial"/>
              </w:rPr>
            </w:pPr>
            <w:r w:rsidRPr="00655F39">
              <w:rPr>
                <w:rFonts w:ascii="Arial" w:hAnsi="Arial" w:cs="Arial"/>
                <w:color w:val="000000"/>
              </w:rPr>
              <w:t>3,7</w:t>
            </w:r>
          </w:p>
        </w:tc>
        <w:tc>
          <w:tcPr>
            <w:tcW w:w="1417" w:type="dxa"/>
            <w:vAlign w:val="center"/>
          </w:tcPr>
          <w:p w14:paraId="41384F48" w14:textId="5F458FA2" w:rsidR="00EB73DD" w:rsidRPr="005E4026" w:rsidRDefault="00EB73DD" w:rsidP="00EB73DD">
            <w:pPr>
              <w:spacing w:after="0"/>
              <w:jc w:val="center"/>
              <w:rPr>
                <w:rFonts w:ascii="Arial" w:hAnsi="Arial" w:cs="Arial"/>
              </w:rPr>
            </w:pPr>
            <w:r w:rsidRPr="00655F39">
              <w:rPr>
                <w:rFonts w:ascii="Arial" w:hAnsi="Arial" w:cs="Arial"/>
                <w:color w:val="000000"/>
              </w:rPr>
              <w:t>2,9</w:t>
            </w:r>
          </w:p>
        </w:tc>
      </w:tr>
      <w:tr w:rsidR="00EB73DD" w:rsidRPr="0035269D" w14:paraId="79F3A4BC" w14:textId="77777777" w:rsidTr="005E4026">
        <w:trPr>
          <w:trHeight w:val="336"/>
        </w:trPr>
        <w:tc>
          <w:tcPr>
            <w:tcW w:w="5409" w:type="dxa"/>
            <w:vAlign w:val="center"/>
            <w:hideMark/>
          </w:tcPr>
          <w:p w14:paraId="2EE2F688" w14:textId="71F1A3BF"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2F6BA5AA" w14:textId="563D8052" w:rsidR="00EB73DD" w:rsidRPr="005E4026" w:rsidRDefault="00EB73DD" w:rsidP="00EB73DD">
            <w:pPr>
              <w:spacing w:after="0"/>
              <w:jc w:val="center"/>
              <w:rPr>
                <w:rFonts w:ascii="Arial" w:hAnsi="Arial" w:cs="Arial"/>
              </w:rPr>
            </w:pPr>
            <w:r w:rsidRPr="003326F5">
              <w:rPr>
                <w:rFonts w:ascii="Arial" w:hAnsi="Arial" w:cs="Arial"/>
                <w:color w:val="000000"/>
              </w:rPr>
              <w:t>32 124,7</w:t>
            </w:r>
          </w:p>
        </w:tc>
        <w:tc>
          <w:tcPr>
            <w:tcW w:w="1417" w:type="dxa"/>
            <w:vAlign w:val="center"/>
          </w:tcPr>
          <w:p w14:paraId="7612A942" w14:textId="4F4D261D" w:rsidR="00EB73DD" w:rsidRPr="005E4026" w:rsidRDefault="00EB73DD" w:rsidP="00EB73DD">
            <w:pPr>
              <w:spacing w:after="0"/>
              <w:jc w:val="center"/>
              <w:rPr>
                <w:rFonts w:ascii="Arial" w:hAnsi="Arial" w:cs="Arial"/>
              </w:rPr>
            </w:pPr>
            <w:r w:rsidRPr="00655F39">
              <w:rPr>
                <w:rFonts w:ascii="Arial" w:hAnsi="Arial" w:cs="Arial"/>
                <w:color w:val="000000"/>
              </w:rPr>
              <w:t>41 638,7</w:t>
            </w:r>
          </w:p>
        </w:tc>
        <w:tc>
          <w:tcPr>
            <w:tcW w:w="1417" w:type="dxa"/>
            <w:vAlign w:val="center"/>
          </w:tcPr>
          <w:p w14:paraId="5B557EF0" w14:textId="0FB21CB3" w:rsidR="00EB73DD" w:rsidRPr="005E4026" w:rsidRDefault="00EB73DD" w:rsidP="00EB73DD">
            <w:pPr>
              <w:spacing w:after="0"/>
              <w:jc w:val="center"/>
              <w:rPr>
                <w:rFonts w:ascii="Arial" w:hAnsi="Arial" w:cs="Arial"/>
              </w:rPr>
            </w:pPr>
            <w:r w:rsidRPr="00655F39">
              <w:rPr>
                <w:rFonts w:ascii="Arial" w:hAnsi="Arial" w:cs="Arial"/>
                <w:color w:val="000000"/>
              </w:rPr>
              <w:t>43 007,6</w:t>
            </w:r>
          </w:p>
        </w:tc>
      </w:tr>
      <w:tr w:rsidR="00EB73DD" w:rsidRPr="0035269D" w14:paraId="2E98F29C" w14:textId="77777777" w:rsidTr="005E4026">
        <w:trPr>
          <w:trHeight w:val="336"/>
        </w:trPr>
        <w:tc>
          <w:tcPr>
            <w:tcW w:w="5409" w:type="dxa"/>
            <w:vAlign w:val="center"/>
            <w:hideMark/>
          </w:tcPr>
          <w:p w14:paraId="1303C18D" w14:textId="1FBE32AC" w:rsidR="00EB73DD" w:rsidRPr="00453E0D" w:rsidRDefault="00EB73DD" w:rsidP="00EB73D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58F00E91" w14:textId="0A7C80B4"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1A771305" w14:textId="04C456C7"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193F5B29" w14:textId="259E4721"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7C59DCDD" w14:textId="77777777" w:rsidTr="005E4026">
        <w:trPr>
          <w:trHeight w:val="504"/>
        </w:trPr>
        <w:tc>
          <w:tcPr>
            <w:tcW w:w="5409" w:type="dxa"/>
            <w:shd w:val="clear" w:color="auto" w:fill="E2EFD9" w:themeFill="accent6" w:themeFillTint="33"/>
            <w:vAlign w:val="center"/>
            <w:hideMark/>
          </w:tcPr>
          <w:p w14:paraId="3CA025C9" w14:textId="587CCB32" w:rsidR="00EB73DD" w:rsidRPr="00453E0D" w:rsidRDefault="00EB73DD" w:rsidP="00EB73DD">
            <w:pPr>
              <w:spacing w:after="0"/>
              <w:rPr>
                <w:rFonts w:ascii="Arial" w:hAnsi="Arial" w:cs="Arial"/>
                <w:b/>
                <w:color w:val="000000"/>
              </w:rPr>
            </w:pPr>
            <w:proofErr w:type="spellStart"/>
            <w:r w:rsidRPr="00453E0D">
              <w:rPr>
                <w:rFonts w:ascii="Arial" w:hAnsi="Arial" w:cs="Arial"/>
                <w:b/>
                <w:color w:val="000000"/>
              </w:rPr>
              <w:t>Reserve</w:t>
            </w:r>
            <w:proofErr w:type="spellEnd"/>
            <w:r w:rsidRPr="00453E0D">
              <w:rPr>
                <w:rFonts w:ascii="Arial" w:hAnsi="Arial" w:cs="Arial"/>
                <w:b/>
                <w:color w:val="000000"/>
              </w:rPr>
              <w:t xml:space="preserve"> </w:t>
            </w:r>
            <w:proofErr w:type="spellStart"/>
            <w:r w:rsidRPr="00453E0D">
              <w:rPr>
                <w:rFonts w:ascii="Arial" w:hAnsi="Arial" w:cs="Arial"/>
                <w:b/>
                <w:color w:val="000000"/>
              </w:rPr>
              <w:t>assets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18511FEC" w14:textId="6C2F1178" w:rsidR="00EB73DD" w:rsidRPr="005E4026" w:rsidRDefault="00EB73DD" w:rsidP="00EB73DD">
            <w:pPr>
              <w:spacing w:after="0"/>
              <w:jc w:val="center"/>
              <w:rPr>
                <w:rFonts w:ascii="Arial" w:hAnsi="Arial" w:cs="Arial"/>
                <w:b/>
              </w:rPr>
            </w:pPr>
            <w:r w:rsidRPr="003326F5">
              <w:rPr>
                <w:rFonts w:ascii="Arial" w:hAnsi="Arial" w:cs="Arial"/>
                <w:b/>
                <w:color w:val="000000"/>
              </w:rPr>
              <w:t>35 139,2</w:t>
            </w:r>
          </w:p>
        </w:tc>
        <w:tc>
          <w:tcPr>
            <w:tcW w:w="1417" w:type="dxa"/>
            <w:shd w:val="clear" w:color="auto" w:fill="E2EFD9" w:themeFill="accent6" w:themeFillTint="33"/>
            <w:vAlign w:val="center"/>
          </w:tcPr>
          <w:p w14:paraId="5A4C451D" w14:textId="6B2D8E83" w:rsidR="00EB73DD" w:rsidRPr="005E4026" w:rsidRDefault="00EB73DD" w:rsidP="00EB73DD">
            <w:pPr>
              <w:spacing w:after="0"/>
              <w:jc w:val="center"/>
              <w:rPr>
                <w:rFonts w:ascii="Arial" w:hAnsi="Arial" w:cs="Arial"/>
                <w:b/>
              </w:rPr>
            </w:pPr>
            <w:r w:rsidRPr="00655F39">
              <w:rPr>
                <w:rFonts w:ascii="Arial" w:hAnsi="Arial" w:cs="Arial"/>
                <w:b/>
                <w:color w:val="000000"/>
              </w:rPr>
              <w:t>35 767,5</w:t>
            </w:r>
          </w:p>
        </w:tc>
        <w:tc>
          <w:tcPr>
            <w:tcW w:w="1417" w:type="dxa"/>
            <w:shd w:val="clear" w:color="auto" w:fill="E2EFD9" w:themeFill="accent6" w:themeFillTint="33"/>
            <w:vAlign w:val="center"/>
          </w:tcPr>
          <w:p w14:paraId="02AE8611" w14:textId="0849DB4A" w:rsidR="00EB73DD" w:rsidRPr="005E4026" w:rsidRDefault="00EB73DD" w:rsidP="00EB73DD">
            <w:pPr>
              <w:spacing w:after="0"/>
              <w:jc w:val="center"/>
              <w:rPr>
                <w:rFonts w:ascii="Arial" w:hAnsi="Arial" w:cs="Arial"/>
                <w:b/>
              </w:rPr>
            </w:pPr>
            <w:r w:rsidRPr="00655F39">
              <w:rPr>
                <w:rFonts w:ascii="Arial" w:hAnsi="Arial" w:cs="Arial"/>
                <w:b/>
                <w:color w:val="000000"/>
              </w:rPr>
              <w:t>35 437,5</w:t>
            </w:r>
          </w:p>
        </w:tc>
      </w:tr>
      <w:tr w:rsidR="00EB73DD" w:rsidRPr="0035269D" w14:paraId="28E6E5EA" w14:textId="77777777" w:rsidTr="005E4026">
        <w:trPr>
          <w:trHeight w:val="365"/>
        </w:trPr>
        <w:tc>
          <w:tcPr>
            <w:tcW w:w="5409" w:type="dxa"/>
            <w:vAlign w:val="center"/>
            <w:hideMark/>
          </w:tcPr>
          <w:p w14:paraId="1E7B0E50" w14:textId="07FF2BAB"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Monetary</w:t>
            </w:r>
            <w:proofErr w:type="spellEnd"/>
            <w:r w:rsidRPr="00453E0D">
              <w:rPr>
                <w:rFonts w:ascii="Arial" w:hAnsi="Arial" w:cs="Arial"/>
                <w:color w:val="000000"/>
              </w:rPr>
              <w:t xml:space="preserve"> </w:t>
            </w:r>
            <w:proofErr w:type="spellStart"/>
            <w:r w:rsidRPr="00453E0D">
              <w:rPr>
                <w:rFonts w:ascii="Arial" w:hAnsi="Arial" w:cs="Arial"/>
                <w:color w:val="000000"/>
              </w:rPr>
              <w:t>gold</w:t>
            </w:r>
            <w:proofErr w:type="spellEnd"/>
            <w:r w:rsidRPr="00453E0D">
              <w:rPr>
                <w:rFonts w:ascii="Arial" w:hAnsi="Arial" w:cs="Arial"/>
                <w:color w:val="000000"/>
              </w:rPr>
              <w:t xml:space="preserve"> </w:t>
            </w:r>
          </w:p>
        </w:tc>
        <w:tc>
          <w:tcPr>
            <w:tcW w:w="1417" w:type="dxa"/>
            <w:vAlign w:val="center"/>
          </w:tcPr>
          <w:p w14:paraId="13FB9006" w14:textId="66252A16" w:rsidR="00EB73DD" w:rsidRPr="005E4026" w:rsidRDefault="00EB73DD" w:rsidP="00EB73DD">
            <w:pPr>
              <w:spacing w:after="0"/>
              <w:jc w:val="center"/>
              <w:rPr>
                <w:rFonts w:ascii="Arial" w:hAnsi="Arial" w:cs="Arial"/>
              </w:rPr>
            </w:pPr>
            <w:r w:rsidRPr="003326F5">
              <w:rPr>
                <w:rFonts w:ascii="Arial" w:hAnsi="Arial" w:cs="Arial"/>
                <w:color w:val="000000"/>
              </w:rPr>
              <w:t>20 949,7</w:t>
            </w:r>
          </w:p>
        </w:tc>
        <w:tc>
          <w:tcPr>
            <w:tcW w:w="1417" w:type="dxa"/>
            <w:vAlign w:val="center"/>
          </w:tcPr>
          <w:p w14:paraId="5C18A90B" w14:textId="520DE1A4" w:rsidR="00EB73DD" w:rsidRPr="005E4026" w:rsidRDefault="00EB73DD" w:rsidP="00EB73DD">
            <w:pPr>
              <w:spacing w:after="0"/>
              <w:jc w:val="center"/>
              <w:rPr>
                <w:rFonts w:ascii="Arial" w:hAnsi="Arial" w:cs="Arial"/>
              </w:rPr>
            </w:pPr>
            <w:r w:rsidRPr="00655F39">
              <w:rPr>
                <w:rFonts w:ascii="Arial" w:hAnsi="Arial" w:cs="Arial"/>
                <w:color w:val="000000"/>
              </w:rPr>
              <w:t>23 064,8</w:t>
            </w:r>
          </w:p>
        </w:tc>
        <w:tc>
          <w:tcPr>
            <w:tcW w:w="1417" w:type="dxa"/>
            <w:vAlign w:val="center"/>
          </w:tcPr>
          <w:p w14:paraId="4852BB43" w14:textId="1161B6FC" w:rsidR="00EB73DD" w:rsidRPr="005E4026" w:rsidRDefault="00EB73DD" w:rsidP="00EB73DD">
            <w:pPr>
              <w:spacing w:after="0"/>
              <w:jc w:val="center"/>
              <w:rPr>
                <w:rFonts w:ascii="Arial" w:hAnsi="Arial" w:cs="Arial"/>
              </w:rPr>
            </w:pPr>
            <w:r w:rsidRPr="00655F39">
              <w:rPr>
                <w:rFonts w:ascii="Arial" w:hAnsi="Arial" w:cs="Arial"/>
                <w:color w:val="000000"/>
              </w:rPr>
              <w:t>24 254,8</w:t>
            </w:r>
          </w:p>
        </w:tc>
      </w:tr>
      <w:tr w:rsidR="00EB73DD" w:rsidRPr="0035269D" w14:paraId="205A0C0F" w14:textId="77777777" w:rsidTr="005E4026">
        <w:trPr>
          <w:trHeight w:val="365"/>
        </w:trPr>
        <w:tc>
          <w:tcPr>
            <w:tcW w:w="5409" w:type="dxa"/>
            <w:vAlign w:val="center"/>
            <w:hideMark/>
          </w:tcPr>
          <w:p w14:paraId="3D0EFD0D" w14:textId="66B3522D"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Special</w:t>
            </w:r>
            <w:proofErr w:type="spellEnd"/>
            <w:r w:rsidRPr="00453E0D">
              <w:rPr>
                <w:rFonts w:ascii="Arial" w:hAnsi="Arial" w:cs="Arial"/>
                <w:color w:val="000000"/>
              </w:rPr>
              <w:t xml:space="preserve"> </w:t>
            </w:r>
            <w:proofErr w:type="spellStart"/>
            <w:r w:rsidRPr="00453E0D">
              <w:rPr>
                <w:rFonts w:ascii="Arial" w:hAnsi="Arial" w:cs="Arial"/>
                <w:color w:val="000000"/>
              </w:rPr>
              <w:t>drawing</w:t>
            </w:r>
            <w:proofErr w:type="spellEnd"/>
            <w:r w:rsidRPr="00453E0D">
              <w:rPr>
                <w:rFonts w:ascii="Arial" w:hAnsi="Arial" w:cs="Arial"/>
                <w:color w:val="000000"/>
              </w:rPr>
              <w:t xml:space="preserve"> </w:t>
            </w:r>
            <w:proofErr w:type="spellStart"/>
            <w:r w:rsidRPr="00453E0D">
              <w:rPr>
                <w:rFonts w:ascii="Arial" w:hAnsi="Arial" w:cs="Arial"/>
                <w:color w:val="000000"/>
              </w:rPr>
              <w:t>rights</w:t>
            </w:r>
            <w:proofErr w:type="spellEnd"/>
          </w:p>
        </w:tc>
        <w:tc>
          <w:tcPr>
            <w:tcW w:w="1417" w:type="dxa"/>
            <w:vAlign w:val="center"/>
          </w:tcPr>
          <w:p w14:paraId="2944AC35" w14:textId="0F450048" w:rsidR="00EB73DD" w:rsidRPr="005E4026" w:rsidRDefault="00EB73DD" w:rsidP="00EB73DD">
            <w:pPr>
              <w:spacing w:after="0"/>
              <w:jc w:val="center"/>
              <w:rPr>
                <w:rFonts w:ascii="Arial" w:hAnsi="Arial" w:cs="Arial"/>
              </w:rPr>
            </w:pPr>
            <w:r w:rsidRPr="003326F5">
              <w:rPr>
                <w:rFonts w:ascii="Arial" w:hAnsi="Arial" w:cs="Arial"/>
                <w:color w:val="000000"/>
              </w:rPr>
              <w:t>1 111,9</w:t>
            </w:r>
          </w:p>
        </w:tc>
        <w:tc>
          <w:tcPr>
            <w:tcW w:w="1417" w:type="dxa"/>
            <w:vAlign w:val="center"/>
          </w:tcPr>
          <w:p w14:paraId="5F38B745" w14:textId="60BB5B3E" w:rsidR="00EB73DD" w:rsidRPr="005E4026" w:rsidRDefault="00EB73DD" w:rsidP="00EB73DD">
            <w:pPr>
              <w:spacing w:after="0"/>
              <w:jc w:val="center"/>
              <w:rPr>
                <w:rFonts w:ascii="Arial" w:hAnsi="Arial" w:cs="Arial"/>
              </w:rPr>
            </w:pPr>
            <w:r w:rsidRPr="00655F39">
              <w:rPr>
                <w:rFonts w:ascii="Arial" w:hAnsi="Arial" w:cs="Arial"/>
                <w:color w:val="000000"/>
              </w:rPr>
              <w:t>1 057,3</w:t>
            </w:r>
          </w:p>
        </w:tc>
        <w:tc>
          <w:tcPr>
            <w:tcW w:w="1417" w:type="dxa"/>
            <w:vAlign w:val="center"/>
          </w:tcPr>
          <w:p w14:paraId="1D1DEEAC" w14:textId="66E0FBC8" w:rsidR="00EB73DD" w:rsidRPr="005E4026" w:rsidRDefault="00EB73DD" w:rsidP="00EB73DD">
            <w:pPr>
              <w:spacing w:after="0"/>
              <w:jc w:val="center"/>
              <w:rPr>
                <w:rFonts w:ascii="Arial" w:hAnsi="Arial" w:cs="Arial"/>
              </w:rPr>
            </w:pPr>
            <w:r w:rsidRPr="00655F39">
              <w:rPr>
                <w:rFonts w:ascii="Arial" w:hAnsi="Arial" w:cs="Arial"/>
                <w:color w:val="000000"/>
              </w:rPr>
              <w:t>1 068,8</w:t>
            </w:r>
          </w:p>
        </w:tc>
      </w:tr>
      <w:tr w:rsidR="00EB73DD" w:rsidRPr="0035269D" w14:paraId="66DC05E2" w14:textId="77777777" w:rsidTr="005E4026">
        <w:trPr>
          <w:trHeight w:val="365"/>
        </w:trPr>
        <w:tc>
          <w:tcPr>
            <w:tcW w:w="5409" w:type="dxa"/>
            <w:vAlign w:val="center"/>
            <w:hideMark/>
          </w:tcPr>
          <w:p w14:paraId="398D718B" w14:textId="1064E29A"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Reserve</w:t>
            </w:r>
            <w:proofErr w:type="spellEnd"/>
            <w:r w:rsidRPr="00453E0D">
              <w:rPr>
                <w:rFonts w:ascii="Arial" w:hAnsi="Arial" w:cs="Arial"/>
                <w:color w:val="000000"/>
              </w:rPr>
              <w:t xml:space="preserve"> </w:t>
            </w:r>
            <w:proofErr w:type="spellStart"/>
            <w:r w:rsidRPr="00453E0D">
              <w:rPr>
                <w:rFonts w:ascii="Arial" w:hAnsi="Arial" w:cs="Arial"/>
                <w:color w:val="000000"/>
              </w:rPr>
              <w:t>position</w:t>
            </w:r>
            <w:proofErr w:type="spellEnd"/>
            <w:r w:rsidRPr="00453E0D">
              <w:rPr>
                <w:rFonts w:ascii="Arial" w:hAnsi="Arial" w:cs="Arial"/>
                <w:color w:val="000000"/>
              </w:rPr>
              <w:t xml:space="preserve"> </w:t>
            </w:r>
            <w:proofErr w:type="spellStart"/>
            <w:r w:rsidRPr="00453E0D">
              <w:rPr>
                <w:rFonts w:ascii="Arial" w:hAnsi="Arial" w:cs="Arial"/>
                <w:color w:val="000000"/>
              </w:rPr>
              <w:t>in</w:t>
            </w:r>
            <w:proofErr w:type="spellEnd"/>
            <w:r w:rsidRPr="00453E0D">
              <w:rPr>
                <w:rFonts w:ascii="Arial" w:hAnsi="Arial" w:cs="Arial"/>
                <w:color w:val="000000"/>
              </w:rPr>
              <w:t xml:space="preserve"> IMF </w:t>
            </w:r>
          </w:p>
        </w:tc>
        <w:tc>
          <w:tcPr>
            <w:tcW w:w="1417" w:type="dxa"/>
            <w:vAlign w:val="center"/>
          </w:tcPr>
          <w:p w14:paraId="79D7DCA9" w14:textId="7C749849"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56B5C63E" w14:textId="32276B02"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22EC85F6" w14:textId="335CB364"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067B2A27" w14:textId="77777777" w:rsidTr="005E4026">
        <w:trPr>
          <w:trHeight w:val="365"/>
        </w:trPr>
        <w:tc>
          <w:tcPr>
            <w:tcW w:w="5409" w:type="dxa"/>
            <w:vAlign w:val="center"/>
            <w:hideMark/>
          </w:tcPr>
          <w:p w14:paraId="21DA8EF0" w14:textId="3E84E01B"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reserve</w:t>
            </w:r>
            <w:proofErr w:type="spellEnd"/>
            <w:r w:rsidRPr="00453E0D">
              <w:rPr>
                <w:rFonts w:ascii="Arial" w:hAnsi="Arial" w:cs="Arial"/>
                <w:color w:val="000000"/>
              </w:rPr>
              <w:t xml:space="preserve"> </w:t>
            </w:r>
            <w:proofErr w:type="spellStart"/>
            <w:r w:rsidRPr="00453E0D">
              <w:rPr>
                <w:rFonts w:ascii="Arial" w:hAnsi="Arial" w:cs="Arial"/>
                <w:color w:val="000000"/>
              </w:rPr>
              <w:t>assets</w:t>
            </w:r>
            <w:proofErr w:type="spellEnd"/>
          </w:p>
        </w:tc>
        <w:tc>
          <w:tcPr>
            <w:tcW w:w="1417" w:type="dxa"/>
            <w:vAlign w:val="center"/>
          </w:tcPr>
          <w:p w14:paraId="71BA5FF8" w14:textId="6542BF0B" w:rsidR="00EB73DD" w:rsidRPr="005E4026" w:rsidRDefault="00EB73DD" w:rsidP="00EB73DD">
            <w:pPr>
              <w:spacing w:after="0"/>
              <w:jc w:val="center"/>
              <w:rPr>
                <w:rFonts w:ascii="Arial" w:hAnsi="Arial" w:cs="Arial"/>
              </w:rPr>
            </w:pPr>
            <w:r w:rsidRPr="003326F5">
              <w:rPr>
                <w:rFonts w:ascii="Arial" w:hAnsi="Arial" w:cs="Arial"/>
                <w:color w:val="000000"/>
              </w:rPr>
              <w:t>13 077,6</w:t>
            </w:r>
          </w:p>
        </w:tc>
        <w:tc>
          <w:tcPr>
            <w:tcW w:w="1417" w:type="dxa"/>
            <w:vAlign w:val="center"/>
          </w:tcPr>
          <w:p w14:paraId="7569C5E8" w14:textId="62F4B809" w:rsidR="00EB73DD" w:rsidRPr="005E4026" w:rsidRDefault="00EB73DD" w:rsidP="00EB73DD">
            <w:pPr>
              <w:spacing w:after="0"/>
              <w:jc w:val="center"/>
              <w:rPr>
                <w:rFonts w:ascii="Arial" w:hAnsi="Arial" w:cs="Arial"/>
              </w:rPr>
            </w:pPr>
            <w:r w:rsidRPr="00655F39">
              <w:rPr>
                <w:rFonts w:ascii="Arial" w:hAnsi="Arial" w:cs="Arial"/>
                <w:color w:val="000000"/>
              </w:rPr>
              <w:t>11 645,4</w:t>
            </w:r>
          </w:p>
        </w:tc>
        <w:tc>
          <w:tcPr>
            <w:tcW w:w="1417" w:type="dxa"/>
            <w:vAlign w:val="center"/>
          </w:tcPr>
          <w:p w14:paraId="6846FD95" w14:textId="36346461" w:rsidR="00EB73DD" w:rsidRPr="005E4026" w:rsidRDefault="00EB73DD" w:rsidP="00EB73DD">
            <w:pPr>
              <w:spacing w:after="0"/>
              <w:jc w:val="center"/>
              <w:rPr>
                <w:rFonts w:ascii="Arial" w:hAnsi="Arial" w:cs="Arial"/>
              </w:rPr>
            </w:pPr>
            <w:r w:rsidRPr="00655F39">
              <w:rPr>
                <w:rFonts w:ascii="Arial" w:hAnsi="Arial" w:cs="Arial"/>
                <w:color w:val="000000"/>
              </w:rPr>
              <w:t>10 113,9</w:t>
            </w:r>
          </w:p>
        </w:tc>
      </w:tr>
      <w:tr w:rsidR="00EB73DD" w:rsidRPr="0035269D" w14:paraId="03746F14" w14:textId="77777777" w:rsidTr="005E4026">
        <w:trPr>
          <w:trHeight w:val="355"/>
        </w:trPr>
        <w:tc>
          <w:tcPr>
            <w:tcW w:w="5409" w:type="dxa"/>
            <w:shd w:val="clear" w:color="auto" w:fill="A8D08D" w:themeFill="accent6" w:themeFillTint="99"/>
            <w:vAlign w:val="center"/>
            <w:hideMark/>
          </w:tcPr>
          <w:p w14:paraId="3E0CD8A9" w14:textId="40E9AF43" w:rsidR="00EB73DD" w:rsidRPr="00453E0D" w:rsidRDefault="00EB73DD" w:rsidP="00EB73DD">
            <w:pPr>
              <w:spacing w:after="0"/>
              <w:rPr>
                <w:rFonts w:ascii="Arial" w:hAnsi="Arial" w:cs="Arial"/>
                <w:b/>
                <w:color w:val="000000"/>
              </w:rPr>
            </w:pPr>
            <w:proofErr w:type="spellStart"/>
            <w:r w:rsidRPr="00453E0D">
              <w:rPr>
                <w:rFonts w:ascii="Arial" w:hAnsi="Arial" w:cs="Arial"/>
                <w:b/>
                <w:bCs/>
                <w:color w:val="000000"/>
              </w:rPr>
              <w:t>Liabilities</w:t>
            </w:r>
            <w:proofErr w:type="spellEnd"/>
          </w:p>
        </w:tc>
        <w:tc>
          <w:tcPr>
            <w:tcW w:w="1417" w:type="dxa"/>
            <w:shd w:val="clear" w:color="auto" w:fill="A8D08D" w:themeFill="accent6" w:themeFillTint="99"/>
            <w:vAlign w:val="center"/>
          </w:tcPr>
          <w:p w14:paraId="3D0140B9" w14:textId="5E43A515" w:rsidR="00EB73DD" w:rsidRPr="005E4026" w:rsidRDefault="00EB73DD" w:rsidP="00EB73DD">
            <w:pPr>
              <w:spacing w:after="0"/>
              <w:jc w:val="center"/>
              <w:rPr>
                <w:rFonts w:ascii="Arial" w:hAnsi="Arial" w:cs="Arial"/>
                <w:b/>
              </w:rPr>
            </w:pPr>
            <w:r w:rsidRPr="003326F5">
              <w:rPr>
                <w:rFonts w:ascii="Arial" w:hAnsi="Arial" w:cs="Arial"/>
                <w:b/>
                <w:color w:val="000000"/>
              </w:rPr>
              <w:t>53 573,0</w:t>
            </w:r>
          </w:p>
        </w:tc>
        <w:tc>
          <w:tcPr>
            <w:tcW w:w="1417" w:type="dxa"/>
            <w:shd w:val="clear" w:color="auto" w:fill="A8D08D" w:themeFill="accent6" w:themeFillTint="99"/>
            <w:vAlign w:val="center"/>
          </w:tcPr>
          <w:p w14:paraId="3EF3FCB7" w14:textId="606809BC" w:rsidR="00EB73DD" w:rsidRPr="005E4026" w:rsidRDefault="00EB73DD" w:rsidP="00EB73DD">
            <w:pPr>
              <w:spacing w:after="0"/>
              <w:jc w:val="center"/>
              <w:rPr>
                <w:rFonts w:ascii="Arial" w:hAnsi="Arial" w:cs="Arial"/>
                <w:b/>
              </w:rPr>
            </w:pPr>
            <w:r w:rsidRPr="00655F39">
              <w:rPr>
                <w:rFonts w:ascii="Arial" w:hAnsi="Arial" w:cs="Arial"/>
                <w:b/>
                <w:color w:val="000000"/>
              </w:rPr>
              <w:t>63 304,5</w:t>
            </w:r>
          </w:p>
        </w:tc>
        <w:tc>
          <w:tcPr>
            <w:tcW w:w="1417" w:type="dxa"/>
            <w:shd w:val="clear" w:color="auto" w:fill="A8D08D" w:themeFill="accent6" w:themeFillTint="99"/>
            <w:vAlign w:val="center"/>
          </w:tcPr>
          <w:p w14:paraId="449AD89A" w14:textId="4B9AFC90" w:rsidR="00EB73DD" w:rsidRPr="005E4026" w:rsidRDefault="00EB73DD" w:rsidP="00EB73DD">
            <w:pPr>
              <w:spacing w:after="0"/>
              <w:jc w:val="center"/>
              <w:rPr>
                <w:rFonts w:ascii="Arial" w:hAnsi="Arial" w:cs="Arial"/>
                <w:b/>
              </w:rPr>
            </w:pPr>
            <w:r w:rsidRPr="00655F39">
              <w:rPr>
                <w:rFonts w:ascii="Arial" w:hAnsi="Arial" w:cs="Arial"/>
                <w:b/>
                <w:color w:val="000000"/>
              </w:rPr>
              <w:t>63 551,2</w:t>
            </w:r>
          </w:p>
        </w:tc>
      </w:tr>
      <w:tr w:rsidR="00EB73DD" w:rsidRPr="0035269D" w14:paraId="50E368EA" w14:textId="77777777" w:rsidTr="005E4026">
        <w:trPr>
          <w:trHeight w:val="355"/>
        </w:trPr>
        <w:tc>
          <w:tcPr>
            <w:tcW w:w="5409" w:type="dxa"/>
            <w:shd w:val="clear" w:color="auto" w:fill="E2EFD9" w:themeFill="accent6" w:themeFillTint="33"/>
            <w:vAlign w:val="center"/>
            <w:hideMark/>
          </w:tcPr>
          <w:p w14:paraId="24D611A8" w14:textId="68068494" w:rsidR="00EB73DD" w:rsidRPr="00453E0D" w:rsidRDefault="00EB73DD" w:rsidP="00EB73DD">
            <w:pPr>
              <w:spacing w:after="0"/>
              <w:rPr>
                <w:rFonts w:ascii="Arial" w:hAnsi="Arial" w:cs="Arial"/>
                <w:b/>
                <w:color w:val="000000"/>
              </w:rPr>
            </w:pPr>
            <w:proofErr w:type="spellStart"/>
            <w:r w:rsidRPr="00453E0D">
              <w:rPr>
                <w:rFonts w:ascii="Arial" w:hAnsi="Arial" w:cs="Arial"/>
                <w:b/>
                <w:color w:val="000000"/>
              </w:rPr>
              <w:t>Direct</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5404347C" w14:textId="5E542AF8" w:rsidR="00EB73DD" w:rsidRPr="005E4026" w:rsidRDefault="00EB73DD" w:rsidP="00EB73DD">
            <w:pPr>
              <w:spacing w:after="0"/>
              <w:jc w:val="center"/>
              <w:rPr>
                <w:rFonts w:ascii="Arial" w:hAnsi="Arial" w:cs="Arial"/>
                <w:b/>
              </w:rPr>
            </w:pPr>
            <w:r w:rsidRPr="003326F5">
              <w:rPr>
                <w:rFonts w:ascii="Arial" w:hAnsi="Arial" w:cs="Arial"/>
                <w:b/>
                <w:color w:val="000000"/>
              </w:rPr>
              <w:t>11 593,9</w:t>
            </w:r>
          </w:p>
        </w:tc>
        <w:tc>
          <w:tcPr>
            <w:tcW w:w="1417" w:type="dxa"/>
            <w:shd w:val="clear" w:color="auto" w:fill="E2EFD9" w:themeFill="accent6" w:themeFillTint="33"/>
            <w:vAlign w:val="center"/>
          </w:tcPr>
          <w:p w14:paraId="56D60B40" w14:textId="7517EEA3" w:rsidR="00EB73DD" w:rsidRPr="005E4026" w:rsidRDefault="00EB73DD" w:rsidP="00EB73DD">
            <w:pPr>
              <w:spacing w:after="0"/>
              <w:jc w:val="center"/>
              <w:rPr>
                <w:rFonts w:ascii="Arial" w:hAnsi="Arial" w:cs="Arial"/>
                <w:b/>
              </w:rPr>
            </w:pPr>
            <w:r w:rsidRPr="00655F39">
              <w:rPr>
                <w:rFonts w:ascii="Arial" w:hAnsi="Arial" w:cs="Arial"/>
                <w:b/>
                <w:color w:val="000000"/>
              </w:rPr>
              <w:t>13 647,0</w:t>
            </w:r>
          </w:p>
        </w:tc>
        <w:tc>
          <w:tcPr>
            <w:tcW w:w="1417" w:type="dxa"/>
            <w:shd w:val="clear" w:color="auto" w:fill="E2EFD9" w:themeFill="accent6" w:themeFillTint="33"/>
            <w:vAlign w:val="center"/>
          </w:tcPr>
          <w:p w14:paraId="6BFC80BB" w14:textId="2EC89B35" w:rsidR="00EB73DD" w:rsidRPr="005E4026" w:rsidRDefault="00EB73DD" w:rsidP="00EB73DD">
            <w:pPr>
              <w:spacing w:after="0"/>
              <w:jc w:val="center"/>
              <w:rPr>
                <w:rFonts w:ascii="Arial" w:hAnsi="Arial" w:cs="Arial"/>
                <w:b/>
              </w:rPr>
            </w:pPr>
            <w:r w:rsidRPr="00655F39">
              <w:rPr>
                <w:rFonts w:ascii="Arial" w:hAnsi="Arial" w:cs="Arial"/>
                <w:b/>
                <w:color w:val="000000"/>
              </w:rPr>
              <w:t>13 491,2</w:t>
            </w:r>
          </w:p>
        </w:tc>
      </w:tr>
      <w:tr w:rsidR="00EB73DD" w:rsidRPr="0035269D" w14:paraId="524A6957" w14:textId="77777777" w:rsidTr="005E4026">
        <w:trPr>
          <w:trHeight w:val="475"/>
        </w:trPr>
        <w:tc>
          <w:tcPr>
            <w:tcW w:w="5409" w:type="dxa"/>
            <w:vAlign w:val="center"/>
            <w:hideMark/>
          </w:tcPr>
          <w:p w14:paraId="3F3CB0E6" w14:textId="24818393" w:rsidR="00EB73DD" w:rsidRPr="00453E0D" w:rsidRDefault="00EB73DD" w:rsidP="00EB73DD">
            <w:pPr>
              <w:spacing w:after="0"/>
              <w:rPr>
                <w:rFonts w:ascii="Arial" w:hAnsi="Arial" w:cs="Arial"/>
                <w:color w:val="000000"/>
                <w:lang w:val="en-US"/>
              </w:rPr>
            </w:pPr>
            <w:r w:rsidRPr="00453E0D">
              <w:rPr>
                <w:rFonts w:ascii="Arial" w:hAnsi="Arial" w:cs="Arial"/>
                <w:color w:val="000000"/>
                <w:lang w:val="en-US"/>
              </w:rPr>
              <w:t>Equity instruments and investment fund shares</w:t>
            </w:r>
          </w:p>
        </w:tc>
        <w:tc>
          <w:tcPr>
            <w:tcW w:w="1417" w:type="dxa"/>
            <w:vAlign w:val="center"/>
          </w:tcPr>
          <w:p w14:paraId="2021C144" w14:textId="01BC8763" w:rsidR="00EB73DD" w:rsidRPr="005E4026" w:rsidRDefault="00EB73DD" w:rsidP="00EB73DD">
            <w:pPr>
              <w:spacing w:after="0"/>
              <w:jc w:val="center"/>
              <w:rPr>
                <w:rFonts w:ascii="Arial" w:hAnsi="Arial" w:cs="Arial"/>
              </w:rPr>
            </w:pPr>
            <w:r w:rsidRPr="003326F5">
              <w:rPr>
                <w:rFonts w:ascii="Arial" w:hAnsi="Arial" w:cs="Arial"/>
                <w:color w:val="000000"/>
              </w:rPr>
              <w:t>10 053,9</w:t>
            </w:r>
          </w:p>
        </w:tc>
        <w:tc>
          <w:tcPr>
            <w:tcW w:w="1417" w:type="dxa"/>
            <w:vAlign w:val="center"/>
          </w:tcPr>
          <w:p w14:paraId="65200027" w14:textId="50D4DCD6" w:rsidR="00EB73DD" w:rsidRPr="005E4026" w:rsidRDefault="00EB73DD" w:rsidP="00EB73DD">
            <w:pPr>
              <w:spacing w:after="0"/>
              <w:jc w:val="center"/>
              <w:rPr>
                <w:rFonts w:ascii="Arial" w:hAnsi="Arial" w:cs="Arial"/>
              </w:rPr>
            </w:pPr>
            <w:r w:rsidRPr="00655F39">
              <w:rPr>
                <w:rFonts w:ascii="Arial" w:hAnsi="Arial" w:cs="Arial"/>
                <w:color w:val="000000"/>
              </w:rPr>
              <w:t>11 361,7</w:t>
            </w:r>
          </w:p>
        </w:tc>
        <w:tc>
          <w:tcPr>
            <w:tcW w:w="1417" w:type="dxa"/>
            <w:vAlign w:val="center"/>
          </w:tcPr>
          <w:p w14:paraId="73D52070" w14:textId="6716FE79" w:rsidR="00EB73DD" w:rsidRPr="005E4026" w:rsidRDefault="00EB73DD" w:rsidP="00EB73DD">
            <w:pPr>
              <w:spacing w:after="0"/>
              <w:jc w:val="center"/>
              <w:rPr>
                <w:rFonts w:ascii="Arial" w:hAnsi="Arial" w:cs="Arial"/>
              </w:rPr>
            </w:pPr>
            <w:r w:rsidRPr="00655F39">
              <w:rPr>
                <w:rFonts w:ascii="Arial" w:hAnsi="Arial" w:cs="Arial"/>
                <w:color w:val="000000"/>
              </w:rPr>
              <w:t>11 130,3</w:t>
            </w:r>
          </w:p>
        </w:tc>
      </w:tr>
      <w:tr w:rsidR="00EB73DD" w:rsidRPr="0035269D" w14:paraId="4C25703C" w14:textId="77777777" w:rsidTr="005E4026">
        <w:trPr>
          <w:trHeight w:val="475"/>
        </w:trPr>
        <w:tc>
          <w:tcPr>
            <w:tcW w:w="5409" w:type="dxa"/>
            <w:vAlign w:val="center"/>
            <w:hideMark/>
          </w:tcPr>
          <w:p w14:paraId="0BB803CD" w14:textId="25F0F255"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Investments of direct investor in direct investment enterprises</w:t>
            </w:r>
          </w:p>
        </w:tc>
        <w:tc>
          <w:tcPr>
            <w:tcW w:w="1417" w:type="dxa"/>
            <w:vAlign w:val="center"/>
          </w:tcPr>
          <w:p w14:paraId="1944E8E5" w14:textId="7B927D28" w:rsidR="00EB73DD" w:rsidRPr="005E4026" w:rsidRDefault="00EB73DD" w:rsidP="00EB73DD">
            <w:pPr>
              <w:spacing w:after="0"/>
              <w:jc w:val="center"/>
              <w:rPr>
                <w:rFonts w:ascii="Arial" w:hAnsi="Arial" w:cs="Arial"/>
              </w:rPr>
            </w:pPr>
            <w:r w:rsidRPr="003326F5">
              <w:rPr>
                <w:rFonts w:ascii="Arial" w:hAnsi="Arial" w:cs="Arial"/>
                <w:color w:val="000000"/>
              </w:rPr>
              <w:t>10 053,9</w:t>
            </w:r>
          </w:p>
        </w:tc>
        <w:tc>
          <w:tcPr>
            <w:tcW w:w="1417" w:type="dxa"/>
            <w:vAlign w:val="center"/>
          </w:tcPr>
          <w:p w14:paraId="6B0A9CA7" w14:textId="31F96A14" w:rsidR="00EB73DD" w:rsidRPr="005E4026" w:rsidRDefault="00EB73DD" w:rsidP="00EB73DD">
            <w:pPr>
              <w:spacing w:after="0"/>
              <w:jc w:val="center"/>
              <w:rPr>
                <w:rFonts w:ascii="Arial" w:hAnsi="Arial" w:cs="Arial"/>
              </w:rPr>
            </w:pPr>
            <w:r w:rsidRPr="00655F39">
              <w:rPr>
                <w:rFonts w:ascii="Arial" w:hAnsi="Arial" w:cs="Arial"/>
                <w:color w:val="000000"/>
              </w:rPr>
              <w:t>11 361,7</w:t>
            </w:r>
          </w:p>
        </w:tc>
        <w:tc>
          <w:tcPr>
            <w:tcW w:w="1417" w:type="dxa"/>
            <w:vAlign w:val="center"/>
          </w:tcPr>
          <w:p w14:paraId="68EC4BD1" w14:textId="404A0A8A" w:rsidR="00EB73DD" w:rsidRPr="005E4026" w:rsidRDefault="00EB73DD" w:rsidP="00EB73DD">
            <w:pPr>
              <w:spacing w:after="0"/>
              <w:jc w:val="center"/>
              <w:rPr>
                <w:rFonts w:ascii="Arial" w:hAnsi="Arial" w:cs="Arial"/>
              </w:rPr>
            </w:pPr>
            <w:r w:rsidRPr="00655F39">
              <w:rPr>
                <w:rFonts w:ascii="Arial" w:hAnsi="Arial" w:cs="Arial"/>
                <w:color w:val="000000"/>
              </w:rPr>
              <w:t>11 130,3</w:t>
            </w:r>
          </w:p>
        </w:tc>
      </w:tr>
      <w:tr w:rsidR="00EB73DD" w:rsidRPr="0035269D" w14:paraId="3D74D768" w14:textId="77777777" w:rsidTr="005E4026">
        <w:trPr>
          <w:trHeight w:val="475"/>
        </w:trPr>
        <w:tc>
          <w:tcPr>
            <w:tcW w:w="5409" w:type="dxa"/>
            <w:vAlign w:val="center"/>
            <w:hideMark/>
          </w:tcPr>
          <w:p w14:paraId="534F896F" w14:textId="74EA0590"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Investments of direct investment enterprises in direct investor  (reverse investment)</w:t>
            </w:r>
          </w:p>
        </w:tc>
        <w:tc>
          <w:tcPr>
            <w:tcW w:w="1417" w:type="dxa"/>
            <w:vAlign w:val="center"/>
          </w:tcPr>
          <w:p w14:paraId="50C8D0A1" w14:textId="0C18CE2C"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1AE12516" w14:textId="514DEC78"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561D4F37" w14:textId="793F6DAB"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69F6B360" w14:textId="77777777" w:rsidTr="005E4026">
        <w:trPr>
          <w:trHeight w:val="355"/>
        </w:trPr>
        <w:tc>
          <w:tcPr>
            <w:tcW w:w="5409" w:type="dxa"/>
            <w:vAlign w:val="center"/>
            <w:hideMark/>
          </w:tcPr>
          <w:p w14:paraId="4678963C" w14:textId="6536E95A"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Investments</w:t>
            </w:r>
            <w:proofErr w:type="spellEnd"/>
            <w:r w:rsidRPr="00453E0D">
              <w:rPr>
                <w:rFonts w:ascii="Arial" w:hAnsi="Arial" w:cs="Arial"/>
                <w:color w:val="000000"/>
              </w:rPr>
              <w:t xml:space="preserve"> </w:t>
            </w:r>
            <w:proofErr w:type="spellStart"/>
            <w:r w:rsidRPr="00453E0D">
              <w:rPr>
                <w:rFonts w:ascii="Arial" w:hAnsi="Arial" w:cs="Arial"/>
                <w:color w:val="000000"/>
              </w:rPr>
              <w:t>between</w:t>
            </w:r>
            <w:proofErr w:type="spellEnd"/>
            <w:r w:rsidRPr="00453E0D">
              <w:rPr>
                <w:rFonts w:ascii="Arial" w:hAnsi="Arial" w:cs="Arial"/>
                <w:color w:val="000000"/>
              </w:rPr>
              <w:t xml:space="preserve"> </w:t>
            </w:r>
            <w:proofErr w:type="spellStart"/>
            <w:r w:rsidRPr="00453E0D">
              <w:rPr>
                <w:rFonts w:ascii="Arial" w:hAnsi="Arial" w:cs="Arial"/>
                <w:color w:val="000000"/>
              </w:rPr>
              <w:t>fellow</w:t>
            </w:r>
            <w:proofErr w:type="spellEnd"/>
            <w:r w:rsidRPr="00453E0D">
              <w:rPr>
                <w:rFonts w:ascii="Arial" w:hAnsi="Arial" w:cs="Arial"/>
                <w:color w:val="000000"/>
              </w:rPr>
              <w:t xml:space="preserve"> </w:t>
            </w:r>
            <w:proofErr w:type="spellStart"/>
            <w:r w:rsidRPr="00453E0D">
              <w:rPr>
                <w:rFonts w:ascii="Arial" w:hAnsi="Arial" w:cs="Arial"/>
                <w:color w:val="000000"/>
              </w:rPr>
              <w:t>enterprises</w:t>
            </w:r>
            <w:proofErr w:type="spellEnd"/>
          </w:p>
        </w:tc>
        <w:tc>
          <w:tcPr>
            <w:tcW w:w="1417" w:type="dxa"/>
            <w:vAlign w:val="center"/>
          </w:tcPr>
          <w:p w14:paraId="3745D9C7" w14:textId="0A5E16FA"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2DF71474" w14:textId="7193E9D3"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190EDB10" w14:textId="4D97016A"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347B1C58" w14:textId="77777777" w:rsidTr="005E4026">
        <w:trPr>
          <w:trHeight w:val="355"/>
        </w:trPr>
        <w:tc>
          <w:tcPr>
            <w:tcW w:w="5409" w:type="dxa"/>
            <w:vAlign w:val="center"/>
            <w:hideMark/>
          </w:tcPr>
          <w:p w14:paraId="384C5D6A" w14:textId="36929D31"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p>
        </w:tc>
        <w:tc>
          <w:tcPr>
            <w:tcW w:w="1417" w:type="dxa"/>
            <w:vAlign w:val="center"/>
          </w:tcPr>
          <w:p w14:paraId="21B6C7AB" w14:textId="61D5B970" w:rsidR="00EB73DD" w:rsidRPr="005E4026" w:rsidRDefault="00EB73DD" w:rsidP="00EB73DD">
            <w:pPr>
              <w:spacing w:after="0"/>
              <w:jc w:val="center"/>
              <w:rPr>
                <w:rFonts w:ascii="Arial" w:hAnsi="Arial" w:cs="Arial"/>
              </w:rPr>
            </w:pPr>
            <w:r w:rsidRPr="003326F5">
              <w:rPr>
                <w:rFonts w:ascii="Arial" w:hAnsi="Arial" w:cs="Arial"/>
                <w:color w:val="000000"/>
              </w:rPr>
              <w:t>1 540,0</w:t>
            </w:r>
          </w:p>
        </w:tc>
        <w:tc>
          <w:tcPr>
            <w:tcW w:w="1417" w:type="dxa"/>
            <w:vAlign w:val="center"/>
          </w:tcPr>
          <w:p w14:paraId="073AA72C" w14:textId="7EE66A18" w:rsidR="00EB73DD" w:rsidRPr="005E4026" w:rsidRDefault="00EB73DD" w:rsidP="00EB73DD">
            <w:pPr>
              <w:spacing w:after="0"/>
              <w:jc w:val="center"/>
              <w:rPr>
                <w:rFonts w:ascii="Arial" w:hAnsi="Arial" w:cs="Arial"/>
              </w:rPr>
            </w:pPr>
            <w:r w:rsidRPr="00655F39">
              <w:rPr>
                <w:rFonts w:ascii="Arial" w:hAnsi="Arial" w:cs="Arial"/>
                <w:color w:val="000000"/>
              </w:rPr>
              <w:t>2 285,3</w:t>
            </w:r>
          </w:p>
        </w:tc>
        <w:tc>
          <w:tcPr>
            <w:tcW w:w="1417" w:type="dxa"/>
            <w:vAlign w:val="center"/>
          </w:tcPr>
          <w:p w14:paraId="631840CE" w14:textId="3E2EA7D2" w:rsidR="00EB73DD" w:rsidRPr="005E4026" w:rsidRDefault="00EB73DD" w:rsidP="00EB73DD">
            <w:pPr>
              <w:spacing w:after="0"/>
              <w:jc w:val="center"/>
              <w:rPr>
                <w:rFonts w:ascii="Arial" w:hAnsi="Arial" w:cs="Arial"/>
              </w:rPr>
            </w:pPr>
            <w:r w:rsidRPr="00655F39">
              <w:rPr>
                <w:rFonts w:ascii="Arial" w:hAnsi="Arial" w:cs="Arial"/>
                <w:color w:val="000000"/>
              </w:rPr>
              <w:t>2 360,8</w:t>
            </w:r>
          </w:p>
        </w:tc>
      </w:tr>
      <w:tr w:rsidR="00EB73DD" w:rsidRPr="0035269D" w14:paraId="48D7747F" w14:textId="77777777" w:rsidTr="005E4026">
        <w:trPr>
          <w:trHeight w:val="475"/>
        </w:trPr>
        <w:tc>
          <w:tcPr>
            <w:tcW w:w="5409" w:type="dxa"/>
            <w:vAlign w:val="center"/>
            <w:hideMark/>
          </w:tcPr>
          <w:p w14:paraId="71FB18F5" w14:textId="28B96EEB"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Investments of direct investor in direct investment enterprises</w:t>
            </w:r>
          </w:p>
        </w:tc>
        <w:tc>
          <w:tcPr>
            <w:tcW w:w="1417" w:type="dxa"/>
            <w:vAlign w:val="center"/>
          </w:tcPr>
          <w:p w14:paraId="40D40A86" w14:textId="6B1E4E57" w:rsidR="00EB73DD" w:rsidRPr="005E4026" w:rsidRDefault="00EB73DD" w:rsidP="00EB73DD">
            <w:pPr>
              <w:spacing w:after="0"/>
              <w:jc w:val="center"/>
              <w:rPr>
                <w:rFonts w:ascii="Arial" w:hAnsi="Arial" w:cs="Arial"/>
              </w:rPr>
            </w:pPr>
            <w:r w:rsidRPr="003326F5">
              <w:rPr>
                <w:rFonts w:ascii="Arial" w:hAnsi="Arial" w:cs="Arial"/>
                <w:color w:val="000000"/>
              </w:rPr>
              <w:t>1 376,7</w:t>
            </w:r>
          </w:p>
        </w:tc>
        <w:tc>
          <w:tcPr>
            <w:tcW w:w="1417" w:type="dxa"/>
            <w:vAlign w:val="center"/>
          </w:tcPr>
          <w:p w14:paraId="2FC46B9A" w14:textId="79CEE29B" w:rsidR="00EB73DD" w:rsidRPr="005E4026" w:rsidRDefault="00EB73DD" w:rsidP="00EB73DD">
            <w:pPr>
              <w:spacing w:after="0"/>
              <w:jc w:val="center"/>
              <w:rPr>
                <w:rFonts w:ascii="Arial" w:hAnsi="Arial" w:cs="Arial"/>
              </w:rPr>
            </w:pPr>
            <w:r w:rsidRPr="00655F39">
              <w:rPr>
                <w:rFonts w:ascii="Arial" w:hAnsi="Arial" w:cs="Arial"/>
                <w:color w:val="000000"/>
              </w:rPr>
              <w:t>2 022,0</w:t>
            </w:r>
          </w:p>
        </w:tc>
        <w:tc>
          <w:tcPr>
            <w:tcW w:w="1417" w:type="dxa"/>
            <w:vAlign w:val="center"/>
          </w:tcPr>
          <w:p w14:paraId="37D6DC8A" w14:textId="552F22EC" w:rsidR="00EB73DD" w:rsidRPr="005E4026" w:rsidRDefault="00EB73DD" w:rsidP="00EB73DD">
            <w:pPr>
              <w:spacing w:after="0"/>
              <w:jc w:val="center"/>
              <w:rPr>
                <w:rFonts w:ascii="Arial" w:hAnsi="Arial" w:cs="Arial"/>
              </w:rPr>
            </w:pPr>
            <w:r w:rsidRPr="00655F39">
              <w:rPr>
                <w:rFonts w:ascii="Arial" w:hAnsi="Arial" w:cs="Arial"/>
                <w:color w:val="000000"/>
              </w:rPr>
              <w:t>2 095,9</w:t>
            </w:r>
          </w:p>
        </w:tc>
      </w:tr>
      <w:tr w:rsidR="00EB73DD" w:rsidRPr="0035269D" w14:paraId="1AC96A07" w14:textId="77777777" w:rsidTr="005E4026">
        <w:trPr>
          <w:trHeight w:val="475"/>
        </w:trPr>
        <w:tc>
          <w:tcPr>
            <w:tcW w:w="5409" w:type="dxa"/>
            <w:vAlign w:val="center"/>
            <w:hideMark/>
          </w:tcPr>
          <w:p w14:paraId="0C9D083A" w14:textId="0DD62BB3"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Investments of direct investment enterprises in direct investor  (reverse investment)</w:t>
            </w:r>
          </w:p>
        </w:tc>
        <w:tc>
          <w:tcPr>
            <w:tcW w:w="1417" w:type="dxa"/>
            <w:vAlign w:val="center"/>
          </w:tcPr>
          <w:p w14:paraId="0D09E2D1" w14:textId="2F6B2BE5"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5DAA7EDC" w14:textId="6970D258"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7C6DC91D" w14:textId="17F9EB4F"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5DA27820" w14:textId="77777777" w:rsidTr="005E4026">
        <w:trPr>
          <w:trHeight w:val="355"/>
        </w:trPr>
        <w:tc>
          <w:tcPr>
            <w:tcW w:w="5409" w:type="dxa"/>
            <w:vAlign w:val="center"/>
            <w:hideMark/>
          </w:tcPr>
          <w:p w14:paraId="3BF55833" w14:textId="68C4BAD3"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Investments</w:t>
            </w:r>
            <w:proofErr w:type="spellEnd"/>
            <w:r w:rsidRPr="00453E0D">
              <w:rPr>
                <w:rFonts w:ascii="Arial" w:hAnsi="Arial" w:cs="Arial"/>
                <w:color w:val="000000"/>
              </w:rPr>
              <w:t xml:space="preserve"> </w:t>
            </w:r>
            <w:proofErr w:type="spellStart"/>
            <w:r w:rsidRPr="00453E0D">
              <w:rPr>
                <w:rFonts w:ascii="Arial" w:hAnsi="Arial" w:cs="Arial"/>
                <w:color w:val="000000"/>
              </w:rPr>
              <w:t>between</w:t>
            </w:r>
            <w:proofErr w:type="spellEnd"/>
            <w:r w:rsidRPr="00453E0D">
              <w:rPr>
                <w:rFonts w:ascii="Arial" w:hAnsi="Arial" w:cs="Arial"/>
                <w:color w:val="000000"/>
              </w:rPr>
              <w:t xml:space="preserve"> </w:t>
            </w:r>
            <w:proofErr w:type="spellStart"/>
            <w:r w:rsidRPr="00453E0D">
              <w:rPr>
                <w:rFonts w:ascii="Arial" w:hAnsi="Arial" w:cs="Arial"/>
                <w:color w:val="000000"/>
              </w:rPr>
              <w:t>fellow</w:t>
            </w:r>
            <w:proofErr w:type="spellEnd"/>
            <w:r w:rsidRPr="00453E0D">
              <w:rPr>
                <w:rFonts w:ascii="Arial" w:hAnsi="Arial" w:cs="Arial"/>
                <w:color w:val="000000"/>
              </w:rPr>
              <w:t xml:space="preserve"> </w:t>
            </w:r>
            <w:proofErr w:type="spellStart"/>
            <w:r w:rsidRPr="00453E0D">
              <w:rPr>
                <w:rFonts w:ascii="Arial" w:hAnsi="Arial" w:cs="Arial"/>
                <w:color w:val="000000"/>
              </w:rPr>
              <w:t>enterprises</w:t>
            </w:r>
            <w:proofErr w:type="spellEnd"/>
          </w:p>
        </w:tc>
        <w:tc>
          <w:tcPr>
            <w:tcW w:w="1417" w:type="dxa"/>
            <w:vAlign w:val="center"/>
          </w:tcPr>
          <w:p w14:paraId="26383D01" w14:textId="421E15ED" w:rsidR="00EB73DD" w:rsidRPr="005E4026" w:rsidRDefault="00EB73DD" w:rsidP="00EB73DD">
            <w:pPr>
              <w:spacing w:after="0"/>
              <w:jc w:val="center"/>
              <w:rPr>
                <w:rFonts w:ascii="Arial" w:hAnsi="Arial" w:cs="Arial"/>
              </w:rPr>
            </w:pPr>
            <w:r w:rsidRPr="003326F5">
              <w:rPr>
                <w:rFonts w:ascii="Arial" w:hAnsi="Arial" w:cs="Arial"/>
                <w:color w:val="000000"/>
              </w:rPr>
              <w:t>163,3</w:t>
            </w:r>
          </w:p>
        </w:tc>
        <w:tc>
          <w:tcPr>
            <w:tcW w:w="1417" w:type="dxa"/>
            <w:vAlign w:val="center"/>
          </w:tcPr>
          <w:p w14:paraId="4D2435BA" w14:textId="7231C00F" w:rsidR="00EB73DD" w:rsidRPr="005E4026" w:rsidRDefault="00EB73DD" w:rsidP="00EB73DD">
            <w:pPr>
              <w:spacing w:after="0"/>
              <w:jc w:val="center"/>
              <w:rPr>
                <w:rFonts w:ascii="Arial" w:hAnsi="Arial" w:cs="Arial"/>
              </w:rPr>
            </w:pPr>
            <w:r w:rsidRPr="00655F39">
              <w:rPr>
                <w:rFonts w:ascii="Arial" w:hAnsi="Arial" w:cs="Arial"/>
                <w:color w:val="000000"/>
              </w:rPr>
              <w:t>263,3</w:t>
            </w:r>
          </w:p>
        </w:tc>
        <w:tc>
          <w:tcPr>
            <w:tcW w:w="1417" w:type="dxa"/>
            <w:vAlign w:val="center"/>
          </w:tcPr>
          <w:p w14:paraId="4F1116BF" w14:textId="52AF0B52" w:rsidR="00EB73DD" w:rsidRPr="005E4026" w:rsidRDefault="00EB73DD" w:rsidP="00EB73DD">
            <w:pPr>
              <w:spacing w:after="0"/>
              <w:jc w:val="center"/>
              <w:rPr>
                <w:rFonts w:ascii="Arial" w:hAnsi="Arial" w:cs="Arial"/>
              </w:rPr>
            </w:pPr>
            <w:r w:rsidRPr="00655F39">
              <w:rPr>
                <w:rFonts w:ascii="Arial" w:hAnsi="Arial" w:cs="Arial"/>
                <w:color w:val="000000"/>
              </w:rPr>
              <w:t>264,9</w:t>
            </w:r>
          </w:p>
        </w:tc>
      </w:tr>
      <w:tr w:rsidR="00EB73DD" w:rsidRPr="0035269D" w14:paraId="3CB22710" w14:textId="77777777" w:rsidTr="005E4026">
        <w:trPr>
          <w:trHeight w:val="355"/>
        </w:trPr>
        <w:tc>
          <w:tcPr>
            <w:tcW w:w="5409" w:type="dxa"/>
            <w:shd w:val="clear" w:color="auto" w:fill="E2EFD9" w:themeFill="accent6" w:themeFillTint="33"/>
            <w:vAlign w:val="center"/>
            <w:hideMark/>
          </w:tcPr>
          <w:p w14:paraId="3CE73C31" w14:textId="5AAE4C22" w:rsidR="00EB73DD" w:rsidRPr="00453E0D" w:rsidRDefault="00EB73DD" w:rsidP="00EB73DD">
            <w:pPr>
              <w:spacing w:after="0"/>
              <w:rPr>
                <w:rFonts w:ascii="Arial" w:hAnsi="Arial" w:cs="Arial"/>
                <w:b/>
                <w:color w:val="000000"/>
              </w:rPr>
            </w:pPr>
            <w:proofErr w:type="spellStart"/>
            <w:r w:rsidRPr="00453E0D">
              <w:rPr>
                <w:rFonts w:ascii="Arial" w:hAnsi="Arial" w:cs="Arial"/>
                <w:b/>
                <w:color w:val="000000"/>
              </w:rPr>
              <w:t>Portfolio</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p>
        </w:tc>
        <w:tc>
          <w:tcPr>
            <w:tcW w:w="1417" w:type="dxa"/>
            <w:shd w:val="clear" w:color="auto" w:fill="E2EFD9" w:themeFill="accent6" w:themeFillTint="33"/>
            <w:vAlign w:val="center"/>
          </w:tcPr>
          <w:p w14:paraId="048A1095" w14:textId="09215683" w:rsidR="00EB73DD" w:rsidRPr="005E4026" w:rsidRDefault="00EB73DD" w:rsidP="00EB73DD">
            <w:pPr>
              <w:spacing w:after="0"/>
              <w:jc w:val="center"/>
              <w:rPr>
                <w:rFonts w:ascii="Arial" w:hAnsi="Arial" w:cs="Arial"/>
                <w:b/>
              </w:rPr>
            </w:pPr>
            <w:r w:rsidRPr="003326F5">
              <w:rPr>
                <w:rFonts w:ascii="Arial" w:hAnsi="Arial" w:cs="Arial"/>
                <w:b/>
                <w:color w:val="000000"/>
              </w:rPr>
              <w:t>4 720,4</w:t>
            </w:r>
          </w:p>
        </w:tc>
        <w:tc>
          <w:tcPr>
            <w:tcW w:w="1417" w:type="dxa"/>
            <w:shd w:val="clear" w:color="auto" w:fill="E2EFD9" w:themeFill="accent6" w:themeFillTint="33"/>
            <w:vAlign w:val="center"/>
          </w:tcPr>
          <w:p w14:paraId="008891B5" w14:textId="31AFA086" w:rsidR="00EB73DD" w:rsidRPr="005E4026" w:rsidRDefault="00EB73DD" w:rsidP="00EB73DD">
            <w:pPr>
              <w:spacing w:after="0"/>
              <w:jc w:val="center"/>
              <w:rPr>
                <w:rFonts w:ascii="Arial" w:hAnsi="Arial" w:cs="Arial"/>
                <w:b/>
              </w:rPr>
            </w:pPr>
            <w:r w:rsidRPr="00655F39">
              <w:rPr>
                <w:rFonts w:ascii="Arial" w:hAnsi="Arial" w:cs="Arial"/>
                <w:b/>
                <w:color w:val="000000"/>
              </w:rPr>
              <w:t>4 192,1</w:t>
            </w:r>
          </w:p>
        </w:tc>
        <w:tc>
          <w:tcPr>
            <w:tcW w:w="1417" w:type="dxa"/>
            <w:shd w:val="clear" w:color="auto" w:fill="E2EFD9" w:themeFill="accent6" w:themeFillTint="33"/>
            <w:vAlign w:val="center"/>
          </w:tcPr>
          <w:p w14:paraId="547C3961" w14:textId="654D578A" w:rsidR="00EB73DD" w:rsidRPr="005E4026" w:rsidRDefault="00EB73DD" w:rsidP="00EB73DD">
            <w:pPr>
              <w:spacing w:after="0"/>
              <w:jc w:val="center"/>
              <w:rPr>
                <w:rFonts w:ascii="Arial" w:hAnsi="Arial" w:cs="Arial"/>
                <w:b/>
              </w:rPr>
            </w:pPr>
            <w:r w:rsidRPr="00655F39">
              <w:rPr>
                <w:rFonts w:ascii="Arial" w:hAnsi="Arial" w:cs="Arial"/>
                <w:b/>
                <w:color w:val="000000"/>
              </w:rPr>
              <w:t>4 186,4</w:t>
            </w:r>
          </w:p>
        </w:tc>
      </w:tr>
      <w:tr w:rsidR="00EB73DD" w:rsidRPr="0035269D" w14:paraId="2ADB5291" w14:textId="77777777" w:rsidTr="005E4026">
        <w:trPr>
          <w:trHeight w:val="475"/>
        </w:trPr>
        <w:tc>
          <w:tcPr>
            <w:tcW w:w="5409" w:type="dxa"/>
            <w:vAlign w:val="center"/>
            <w:hideMark/>
          </w:tcPr>
          <w:p w14:paraId="19916F13" w14:textId="30F06EA9" w:rsidR="00EB73DD" w:rsidRPr="00453E0D" w:rsidRDefault="00EB73DD" w:rsidP="00EB73DD">
            <w:pPr>
              <w:spacing w:after="0"/>
              <w:rPr>
                <w:rFonts w:ascii="Arial" w:hAnsi="Arial" w:cs="Arial"/>
                <w:color w:val="000000"/>
                <w:lang w:val="en-US"/>
              </w:rPr>
            </w:pPr>
            <w:r w:rsidRPr="00453E0D">
              <w:rPr>
                <w:rFonts w:ascii="Arial" w:hAnsi="Arial" w:cs="Arial"/>
                <w:color w:val="000000"/>
                <w:lang w:val="en-US"/>
              </w:rPr>
              <w:t>Equity instruments and investment fund shares</w:t>
            </w:r>
          </w:p>
        </w:tc>
        <w:tc>
          <w:tcPr>
            <w:tcW w:w="1417" w:type="dxa"/>
            <w:vAlign w:val="center"/>
          </w:tcPr>
          <w:p w14:paraId="596734CF" w14:textId="7DF6A9C3" w:rsidR="00EB73DD" w:rsidRPr="005E4026" w:rsidRDefault="00EB73DD" w:rsidP="00EB73DD">
            <w:pPr>
              <w:spacing w:after="0"/>
              <w:jc w:val="center"/>
              <w:rPr>
                <w:rFonts w:ascii="Arial" w:hAnsi="Arial" w:cs="Arial"/>
              </w:rPr>
            </w:pPr>
            <w:r w:rsidRPr="003326F5">
              <w:rPr>
                <w:rFonts w:ascii="Arial" w:hAnsi="Arial" w:cs="Arial"/>
                <w:color w:val="000000"/>
              </w:rPr>
              <w:t>83,5</w:t>
            </w:r>
          </w:p>
        </w:tc>
        <w:tc>
          <w:tcPr>
            <w:tcW w:w="1417" w:type="dxa"/>
            <w:vAlign w:val="center"/>
          </w:tcPr>
          <w:p w14:paraId="258C55EE" w14:textId="54C3EF55" w:rsidR="00EB73DD" w:rsidRPr="005E4026" w:rsidRDefault="00EB73DD" w:rsidP="00EB73DD">
            <w:pPr>
              <w:spacing w:after="0"/>
              <w:jc w:val="center"/>
              <w:rPr>
                <w:rFonts w:ascii="Arial" w:hAnsi="Arial" w:cs="Arial"/>
              </w:rPr>
            </w:pPr>
            <w:r w:rsidRPr="00655F39">
              <w:rPr>
                <w:rFonts w:ascii="Arial" w:hAnsi="Arial" w:cs="Arial"/>
                <w:color w:val="000000"/>
              </w:rPr>
              <w:t>105,9</w:t>
            </w:r>
          </w:p>
        </w:tc>
        <w:tc>
          <w:tcPr>
            <w:tcW w:w="1417" w:type="dxa"/>
            <w:vAlign w:val="center"/>
          </w:tcPr>
          <w:p w14:paraId="15AD0D13" w14:textId="44BF9800" w:rsidR="00EB73DD" w:rsidRPr="005E4026" w:rsidRDefault="00EB73DD" w:rsidP="00EB73DD">
            <w:pPr>
              <w:spacing w:after="0"/>
              <w:jc w:val="center"/>
              <w:rPr>
                <w:rFonts w:ascii="Arial" w:hAnsi="Arial" w:cs="Arial"/>
              </w:rPr>
            </w:pPr>
            <w:r w:rsidRPr="00655F39">
              <w:rPr>
                <w:rFonts w:ascii="Arial" w:hAnsi="Arial" w:cs="Arial"/>
                <w:color w:val="000000"/>
              </w:rPr>
              <w:t>106,5</w:t>
            </w:r>
          </w:p>
        </w:tc>
      </w:tr>
      <w:tr w:rsidR="00EB73DD" w:rsidRPr="0035269D" w14:paraId="639055AA" w14:textId="77777777" w:rsidTr="005E4026">
        <w:trPr>
          <w:trHeight w:val="355"/>
        </w:trPr>
        <w:tc>
          <w:tcPr>
            <w:tcW w:w="5409" w:type="dxa"/>
            <w:vAlign w:val="center"/>
            <w:hideMark/>
          </w:tcPr>
          <w:p w14:paraId="3AFB5526" w14:textId="22C104EB"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208A6B6B" w14:textId="2CD6B53A"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170C17F4" w14:textId="65F94F3B"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735D764D" w14:textId="3E5E7FED"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03A7D210" w14:textId="77777777" w:rsidTr="005E4026">
        <w:trPr>
          <w:trHeight w:val="294"/>
        </w:trPr>
        <w:tc>
          <w:tcPr>
            <w:tcW w:w="5409" w:type="dxa"/>
            <w:vAlign w:val="center"/>
            <w:hideMark/>
          </w:tcPr>
          <w:p w14:paraId="333357F7" w14:textId="61D68E34"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7778E4C5" w14:textId="2532181F" w:rsidR="00EB73DD" w:rsidRPr="005E4026" w:rsidRDefault="00EB73DD" w:rsidP="00EB73DD">
            <w:pPr>
              <w:spacing w:after="0"/>
              <w:jc w:val="center"/>
              <w:rPr>
                <w:rFonts w:ascii="Arial" w:hAnsi="Arial" w:cs="Arial"/>
              </w:rPr>
            </w:pPr>
            <w:r w:rsidRPr="003326F5">
              <w:rPr>
                <w:rFonts w:ascii="Arial" w:hAnsi="Arial" w:cs="Arial"/>
                <w:color w:val="000000"/>
              </w:rPr>
              <w:t>37,1</w:t>
            </w:r>
          </w:p>
        </w:tc>
        <w:tc>
          <w:tcPr>
            <w:tcW w:w="1417" w:type="dxa"/>
            <w:vAlign w:val="center"/>
          </w:tcPr>
          <w:p w14:paraId="02AE3B44" w14:textId="1F64485D" w:rsidR="00EB73DD" w:rsidRPr="005E4026" w:rsidRDefault="00EB73DD" w:rsidP="00EB73DD">
            <w:pPr>
              <w:spacing w:after="0"/>
              <w:jc w:val="center"/>
              <w:rPr>
                <w:rFonts w:ascii="Arial" w:hAnsi="Arial" w:cs="Arial"/>
              </w:rPr>
            </w:pPr>
            <w:r w:rsidRPr="00655F39">
              <w:rPr>
                <w:rFonts w:ascii="Arial" w:hAnsi="Arial" w:cs="Arial"/>
                <w:color w:val="000000"/>
              </w:rPr>
              <w:t>48,4</w:t>
            </w:r>
          </w:p>
        </w:tc>
        <w:tc>
          <w:tcPr>
            <w:tcW w:w="1417" w:type="dxa"/>
            <w:vAlign w:val="center"/>
          </w:tcPr>
          <w:p w14:paraId="1F651372" w14:textId="5186BC3B" w:rsidR="00EB73DD" w:rsidRPr="005E4026" w:rsidRDefault="00EB73DD" w:rsidP="00EB73DD">
            <w:pPr>
              <w:spacing w:after="0"/>
              <w:jc w:val="center"/>
              <w:rPr>
                <w:rFonts w:ascii="Arial" w:hAnsi="Arial" w:cs="Arial"/>
              </w:rPr>
            </w:pPr>
            <w:r w:rsidRPr="00655F39">
              <w:rPr>
                <w:rFonts w:ascii="Arial" w:hAnsi="Arial" w:cs="Arial"/>
                <w:color w:val="000000"/>
              </w:rPr>
              <w:t>50,3</w:t>
            </w:r>
          </w:p>
        </w:tc>
      </w:tr>
      <w:tr w:rsidR="00EB73DD" w:rsidRPr="0035269D" w14:paraId="615DF2DC" w14:textId="77777777" w:rsidTr="005E4026">
        <w:trPr>
          <w:trHeight w:val="355"/>
        </w:trPr>
        <w:tc>
          <w:tcPr>
            <w:tcW w:w="5409" w:type="dxa"/>
            <w:vAlign w:val="center"/>
            <w:hideMark/>
          </w:tcPr>
          <w:p w14:paraId="58325487" w14:textId="2F59C66E"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4BE4687F" w14:textId="6C411C2A"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2B5FA729" w14:textId="41D189D7"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211C9A73" w14:textId="41ABB47E"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16EA9702" w14:textId="77777777" w:rsidTr="005E4026">
        <w:trPr>
          <w:trHeight w:val="355"/>
        </w:trPr>
        <w:tc>
          <w:tcPr>
            <w:tcW w:w="5409" w:type="dxa"/>
            <w:vAlign w:val="center"/>
            <w:hideMark/>
          </w:tcPr>
          <w:p w14:paraId="6C3ACDE4" w14:textId="7CCE7025"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03BEA533" w14:textId="49A34CE8" w:rsidR="00EB73DD" w:rsidRPr="005E4026" w:rsidRDefault="00EB73DD" w:rsidP="00EB73DD">
            <w:pPr>
              <w:spacing w:after="0"/>
              <w:jc w:val="center"/>
              <w:rPr>
                <w:rFonts w:ascii="Arial" w:hAnsi="Arial" w:cs="Arial"/>
              </w:rPr>
            </w:pPr>
            <w:r w:rsidRPr="003326F5">
              <w:rPr>
                <w:rFonts w:ascii="Arial" w:hAnsi="Arial" w:cs="Arial"/>
                <w:color w:val="000000"/>
              </w:rPr>
              <w:t>46,4</w:t>
            </w:r>
          </w:p>
        </w:tc>
        <w:tc>
          <w:tcPr>
            <w:tcW w:w="1417" w:type="dxa"/>
            <w:vAlign w:val="center"/>
          </w:tcPr>
          <w:p w14:paraId="79039D22" w14:textId="22BCB692" w:rsidR="00EB73DD" w:rsidRPr="005E4026" w:rsidRDefault="00EB73DD" w:rsidP="00EB73DD">
            <w:pPr>
              <w:spacing w:after="0"/>
              <w:jc w:val="center"/>
              <w:rPr>
                <w:rFonts w:ascii="Arial" w:hAnsi="Arial" w:cs="Arial"/>
              </w:rPr>
            </w:pPr>
            <w:r w:rsidRPr="00655F39">
              <w:rPr>
                <w:rFonts w:ascii="Arial" w:hAnsi="Arial" w:cs="Arial"/>
                <w:color w:val="000000"/>
              </w:rPr>
              <w:t>57,5</w:t>
            </w:r>
          </w:p>
        </w:tc>
        <w:tc>
          <w:tcPr>
            <w:tcW w:w="1417" w:type="dxa"/>
            <w:vAlign w:val="center"/>
          </w:tcPr>
          <w:p w14:paraId="383CFE0A" w14:textId="7F6A12FF" w:rsidR="00EB73DD" w:rsidRPr="005E4026" w:rsidRDefault="00EB73DD" w:rsidP="00EB73DD">
            <w:pPr>
              <w:spacing w:after="0"/>
              <w:jc w:val="center"/>
              <w:rPr>
                <w:rFonts w:ascii="Arial" w:hAnsi="Arial" w:cs="Arial"/>
              </w:rPr>
            </w:pPr>
            <w:r w:rsidRPr="00655F39">
              <w:rPr>
                <w:rFonts w:ascii="Arial" w:hAnsi="Arial" w:cs="Arial"/>
                <w:color w:val="000000"/>
              </w:rPr>
              <w:t>56,2</w:t>
            </w:r>
          </w:p>
        </w:tc>
      </w:tr>
      <w:tr w:rsidR="00EB73DD" w:rsidRPr="0035269D" w14:paraId="39044F13" w14:textId="77777777" w:rsidTr="005E4026">
        <w:trPr>
          <w:trHeight w:val="294"/>
        </w:trPr>
        <w:tc>
          <w:tcPr>
            <w:tcW w:w="5409" w:type="dxa"/>
            <w:vAlign w:val="center"/>
            <w:hideMark/>
          </w:tcPr>
          <w:p w14:paraId="40AFE53E" w14:textId="251F5F29" w:rsidR="00EB73DD" w:rsidRPr="00453E0D" w:rsidRDefault="00EB73DD" w:rsidP="00EB73D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09C8EB9A" w14:textId="5C0DA47E" w:rsidR="00EB73DD" w:rsidRPr="005E4026" w:rsidRDefault="00EB73DD" w:rsidP="00EB73DD">
            <w:pPr>
              <w:spacing w:after="0"/>
              <w:jc w:val="center"/>
              <w:rPr>
                <w:rFonts w:ascii="Arial" w:hAnsi="Arial" w:cs="Arial"/>
              </w:rPr>
            </w:pPr>
            <w:r w:rsidRPr="003326F5">
              <w:rPr>
                <w:rFonts w:ascii="Arial" w:hAnsi="Arial" w:cs="Arial"/>
                <w:color w:val="000000"/>
              </w:rPr>
              <w:t>0,9</w:t>
            </w:r>
          </w:p>
        </w:tc>
        <w:tc>
          <w:tcPr>
            <w:tcW w:w="1417" w:type="dxa"/>
            <w:vAlign w:val="center"/>
          </w:tcPr>
          <w:p w14:paraId="3F4EA8E8" w14:textId="61EED7EB" w:rsidR="00EB73DD" w:rsidRPr="005E4026" w:rsidRDefault="00EB73DD" w:rsidP="00EB73DD">
            <w:pPr>
              <w:spacing w:after="0"/>
              <w:jc w:val="center"/>
              <w:rPr>
                <w:rFonts w:ascii="Arial" w:hAnsi="Arial" w:cs="Arial"/>
              </w:rPr>
            </w:pPr>
            <w:r w:rsidRPr="00655F39">
              <w:rPr>
                <w:rFonts w:ascii="Arial" w:hAnsi="Arial" w:cs="Arial"/>
                <w:color w:val="000000"/>
              </w:rPr>
              <w:t>1,4</w:t>
            </w:r>
          </w:p>
        </w:tc>
        <w:tc>
          <w:tcPr>
            <w:tcW w:w="1417" w:type="dxa"/>
            <w:vAlign w:val="center"/>
          </w:tcPr>
          <w:p w14:paraId="25FB6953" w14:textId="438060B1" w:rsidR="00EB73DD" w:rsidRPr="005E4026" w:rsidRDefault="00EB73DD" w:rsidP="00EB73DD">
            <w:pPr>
              <w:spacing w:after="0"/>
              <w:jc w:val="center"/>
              <w:rPr>
                <w:rFonts w:ascii="Arial" w:hAnsi="Arial" w:cs="Arial"/>
              </w:rPr>
            </w:pPr>
            <w:r w:rsidRPr="00655F39">
              <w:rPr>
                <w:rFonts w:ascii="Arial" w:hAnsi="Arial" w:cs="Arial"/>
                <w:color w:val="000000"/>
              </w:rPr>
              <w:t>1,3</w:t>
            </w:r>
          </w:p>
        </w:tc>
      </w:tr>
      <w:tr w:rsidR="00EB73DD" w:rsidRPr="0035269D" w14:paraId="30E59133" w14:textId="77777777" w:rsidTr="005E4026">
        <w:trPr>
          <w:trHeight w:val="355"/>
        </w:trPr>
        <w:tc>
          <w:tcPr>
            <w:tcW w:w="5409" w:type="dxa"/>
            <w:vAlign w:val="center"/>
            <w:hideMark/>
          </w:tcPr>
          <w:p w14:paraId="755A4F09" w14:textId="6F715E88" w:rsidR="00EB73DD" w:rsidRPr="00453E0D" w:rsidRDefault="00EB73DD" w:rsidP="00EB73DD">
            <w:pPr>
              <w:spacing w:after="0"/>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securities</w:t>
            </w:r>
            <w:proofErr w:type="spellEnd"/>
            <w:r w:rsidRPr="00453E0D">
              <w:rPr>
                <w:rFonts w:ascii="Arial" w:hAnsi="Arial" w:cs="Arial"/>
                <w:color w:val="000000"/>
              </w:rPr>
              <w:t xml:space="preserve"> </w:t>
            </w:r>
          </w:p>
        </w:tc>
        <w:tc>
          <w:tcPr>
            <w:tcW w:w="1417" w:type="dxa"/>
            <w:vAlign w:val="center"/>
          </w:tcPr>
          <w:p w14:paraId="4AB851E6" w14:textId="34ECF20A" w:rsidR="00EB73DD" w:rsidRPr="005E4026" w:rsidRDefault="00EB73DD" w:rsidP="00EB73DD">
            <w:pPr>
              <w:spacing w:after="0"/>
              <w:jc w:val="center"/>
              <w:rPr>
                <w:rFonts w:ascii="Arial" w:hAnsi="Arial" w:cs="Arial"/>
              </w:rPr>
            </w:pPr>
            <w:r w:rsidRPr="003326F5">
              <w:rPr>
                <w:rFonts w:ascii="Arial" w:hAnsi="Arial" w:cs="Arial"/>
                <w:color w:val="000000"/>
              </w:rPr>
              <w:t>4 636,9</w:t>
            </w:r>
          </w:p>
        </w:tc>
        <w:tc>
          <w:tcPr>
            <w:tcW w:w="1417" w:type="dxa"/>
            <w:vAlign w:val="center"/>
          </w:tcPr>
          <w:p w14:paraId="07EBD455" w14:textId="19428186" w:rsidR="00EB73DD" w:rsidRPr="005E4026" w:rsidRDefault="00EB73DD" w:rsidP="00EB73DD">
            <w:pPr>
              <w:spacing w:after="0"/>
              <w:jc w:val="center"/>
              <w:rPr>
                <w:rFonts w:ascii="Arial" w:hAnsi="Arial" w:cs="Arial"/>
              </w:rPr>
            </w:pPr>
            <w:r w:rsidRPr="00655F39">
              <w:rPr>
                <w:rFonts w:ascii="Arial" w:hAnsi="Arial" w:cs="Arial"/>
                <w:color w:val="000000"/>
              </w:rPr>
              <w:t>4 086,3</w:t>
            </w:r>
          </w:p>
        </w:tc>
        <w:tc>
          <w:tcPr>
            <w:tcW w:w="1417" w:type="dxa"/>
            <w:vAlign w:val="center"/>
          </w:tcPr>
          <w:p w14:paraId="29049C1B" w14:textId="0122AC94" w:rsidR="00EB73DD" w:rsidRPr="005E4026" w:rsidRDefault="00EB73DD" w:rsidP="00EB73DD">
            <w:pPr>
              <w:spacing w:after="0"/>
              <w:jc w:val="center"/>
              <w:rPr>
                <w:rFonts w:ascii="Arial" w:hAnsi="Arial" w:cs="Arial"/>
              </w:rPr>
            </w:pPr>
            <w:r w:rsidRPr="00655F39">
              <w:rPr>
                <w:rFonts w:ascii="Arial" w:hAnsi="Arial" w:cs="Arial"/>
                <w:color w:val="000000"/>
              </w:rPr>
              <w:t>4 079,9</w:t>
            </w:r>
          </w:p>
        </w:tc>
      </w:tr>
      <w:tr w:rsidR="00EB73DD" w:rsidRPr="0035269D" w14:paraId="3BBA9A1D" w14:textId="77777777" w:rsidTr="005E4026">
        <w:trPr>
          <w:trHeight w:val="355"/>
        </w:trPr>
        <w:tc>
          <w:tcPr>
            <w:tcW w:w="5409" w:type="dxa"/>
            <w:vAlign w:val="center"/>
            <w:hideMark/>
          </w:tcPr>
          <w:p w14:paraId="72001FC0" w14:textId="3C5E7CA9"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198E8C24" w14:textId="76DF83CD"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7540F808" w14:textId="09C1DD4F"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3DA69BFA" w14:textId="469C5735"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3BBB960B" w14:textId="77777777" w:rsidTr="005E4026">
        <w:trPr>
          <w:trHeight w:val="355"/>
        </w:trPr>
        <w:tc>
          <w:tcPr>
            <w:tcW w:w="5409" w:type="dxa"/>
            <w:vAlign w:val="center"/>
            <w:hideMark/>
          </w:tcPr>
          <w:p w14:paraId="00B731A4" w14:textId="4FC1F46F"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3869C592" w14:textId="4B37955C" w:rsidR="00EB73DD" w:rsidRPr="005E4026" w:rsidRDefault="00EB73DD" w:rsidP="00EB73DD">
            <w:pPr>
              <w:spacing w:after="0"/>
              <w:jc w:val="center"/>
              <w:rPr>
                <w:rFonts w:ascii="Arial" w:hAnsi="Arial" w:cs="Arial"/>
              </w:rPr>
            </w:pPr>
            <w:r w:rsidRPr="003326F5">
              <w:rPr>
                <w:rFonts w:ascii="Arial" w:hAnsi="Arial" w:cs="Arial"/>
                <w:color w:val="000000"/>
              </w:rPr>
              <w:t>993,2</w:t>
            </w:r>
          </w:p>
        </w:tc>
        <w:tc>
          <w:tcPr>
            <w:tcW w:w="1417" w:type="dxa"/>
            <w:vAlign w:val="center"/>
          </w:tcPr>
          <w:p w14:paraId="722610E9" w14:textId="2AEB8C64" w:rsidR="00EB73DD" w:rsidRPr="005E4026" w:rsidRDefault="00EB73DD" w:rsidP="00EB73DD">
            <w:pPr>
              <w:spacing w:after="0"/>
              <w:jc w:val="center"/>
              <w:rPr>
                <w:rFonts w:ascii="Arial" w:hAnsi="Arial" w:cs="Arial"/>
              </w:rPr>
            </w:pPr>
            <w:r w:rsidRPr="00655F39">
              <w:rPr>
                <w:rFonts w:ascii="Arial" w:hAnsi="Arial" w:cs="Arial"/>
                <w:color w:val="000000"/>
              </w:rPr>
              <w:t>893,9</w:t>
            </w:r>
          </w:p>
        </w:tc>
        <w:tc>
          <w:tcPr>
            <w:tcW w:w="1417" w:type="dxa"/>
            <w:vAlign w:val="center"/>
          </w:tcPr>
          <w:p w14:paraId="4EB61E77" w14:textId="23242E97" w:rsidR="00EB73DD" w:rsidRPr="005E4026" w:rsidRDefault="00EB73DD" w:rsidP="00EB73DD">
            <w:pPr>
              <w:spacing w:after="0"/>
              <w:jc w:val="center"/>
              <w:rPr>
                <w:rFonts w:ascii="Arial" w:hAnsi="Arial" w:cs="Arial"/>
              </w:rPr>
            </w:pPr>
            <w:r w:rsidRPr="00655F39">
              <w:rPr>
                <w:rFonts w:ascii="Arial" w:hAnsi="Arial" w:cs="Arial"/>
                <w:color w:val="000000"/>
              </w:rPr>
              <w:t>926,0</w:t>
            </w:r>
          </w:p>
        </w:tc>
      </w:tr>
      <w:tr w:rsidR="00EB73DD" w:rsidRPr="0035269D" w14:paraId="24D31613" w14:textId="77777777" w:rsidTr="005E4026">
        <w:trPr>
          <w:trHeight w:val="355"/>
        </w:trPr>
        <w:tc>
          <w:tcPr>
            <w:tcW w:w="5409" w:type="dxa"/>
            <w:vAlign w:val="center"/>
            <w:hideMark/>
          </w:tcPr>
          <w:p w14:paraId="26780388" w14:textId="2FB512EB"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7CEB9473" w14:textId="55212C69" w:rsidR="00EB73DD" w:rsidRPr="005E4026" w:rsidRDefault="00EB73DD" w:rsidP="00EB73DD">
            <w:pPr>
              <w:spacing w:after="0"/>
              <w:jc w:val="center"/>
              <w:rPr>
                <w:rFonts w:ascii="Arial" w:hAnsi="Arial" w:cs="Arial"/>
              </w:rPr>
            </w:pPr>
            <w:r w:rsidRPr="003326F5">
              <w:rPr>
                <w:rFonts w:ascii="Arial" w:hAnsi="Arial" w:cs="Arial"/>
                <w:color w:val="000000"/>
              </w:rPr>
              <w:t>2 669,2</w:t>
            </w:r>
          </w:p>
        </w:tc>
        <w:tc>
          <w:tcPr>
            <w:tcW w:w="1417" w:type="dxa"/>
            <w:vAlign w:val="center"/>
          </w:tcPr>
          <w:p w14:paraId="1F37E44D" w14:textId="5E64DDBF" w:rsidR="00EB73DD" w:rsidRPr="005E4026" w:rsidRDefault="00EB73DD" w:rsidP="00EB73DD">
            <w:pPr>
              <w:spacing w:after="0"/>
              <w:jc w:val="center"/>
              <w:rPr>
                <w:rFonts w:ascii="Arial" w:hAnsi="Arial" w:cs="Arial"/>
              </w:rPr>
            </w:pPr>
            <w:r w:rsidRPr="00655F39">
              <w:rPr>
                <w:rFonts w:ascii="Arial" w:hAnsi="Arial" w:cs="Arial"/>
                <w:color w:val="000000"/>
              </w:rPr>
              <w:t>2 375,0</w:t>
            </w:r>
          </w:p>
        </w:tc>
        <w:tc>
          <w:tcPr>
            <w:tcW w:w="1417" w:type="dxa"/>
            <w:vAlign w:val="center"/>
          </w:tcPr>
          <w:p w14:paraId="19C48FF3" w14:textId="1C764EB4" w:rsidR="00EB73DD" w:rsidRPr="005E4026" w:rsidRDefault="00EB73DD" w:rsidP="00EB73DD">
            <w:pPr>
              <w:spacing w:after="0"/>
              <w:jc w:val="center"/>
              <w:rPr>
                <w:rFonts w:ascii="Arial" w:hAnsi="Arial" w:cs="Arial"/>
              </w:rPr>
            </w:pPr>
            <w:r w:rsidRPr="00655F39">
              <w:rPr>
                <w:rFonts w:ascii="Arial" w:hAnsi="Arial" w:cs="Arial"/>
                <w:color w:val="000000"/>
              </w:rPr>
              <w:t>2 319,1</w:t>
            </w:r>
          </w:p>
        </w:tc>
      </w:tr>
      <w:tr w:rsidR="00EB73DD" w:rsidRPr="0035269D" w14:paraId="76AF33B6" w14:textId="77777777" w:rsidTr="005E4026">
        <w:trPr>
          <w:trHeight w:val="355"/>
        </w:trPr>
        <w:tc>
          <w:tcPr>
            <w:tcW w:w="5409" w:type="dxa"/>
            <w:vAlign w:val="center"/>
            <w:hideMark/>
          </w:tcPr>
          <w:p w14:paraId="5102A49A" w14:textId="2B3669F4"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6D9DA1E8" w14:textId="42E2DEEB" w:rsidR="00EB73DD" w:rsidRPr="005E4026" w:rsidRDefault="00EB73DD" w:rsidP="00EB73DD">
            <w:pPr>
              <w:spacing w:after="0"/>
              <w:jc w:val="center"/>
              <w:rPr>
                <w:rFonts w:ascii="Arial" w:hAnsi="Arial" w:cs="Arial"/>
              </w:rPr>
            </w:pPr>
            <w:r w:rsidRPr="003326F5">
              <w:rPr>
                <w:rFonts w:ascii="Arial" w:hAnsi="Arial" w:cs="Arial"/>
                <w:color w:val="000000"/>
              </w:rPr>
              <w:t>974,5</w:t>
            </w:r>
          </w:p>
        </w:tc>
        <w:tc>
          <w:tcPr>
            <w:tcW w:w="1417" w:type="dxa"/>
            <w:vAlign w:val="center"/>
          </w:tcPr>
          <w:p w14:paraId="65CD7D77" w14:textId="41D27E65" w:rsidR="00EB73DD" w:rsidRPr="005E4026" w:rsidRDefault="00EB73DD" w:rsidP="00EB73DD">
            <w:pPr>
              <w:spacing w:after="0"/>
              <w:jc w:val="center"/>
              <w:rPr>
                <w:rFonts w:ascii="Arial" w:hAnsi="Arial" w:cs="Arial"/>
              </w:rPr>
            </w:pPr>
            <w:r w:rsidRPr="00655F39">
              <w:rPr>
                <w:rFonts w:ascii="Arial" w:hAnsi="Arial" w:cs="Arial"/>
                <w:color w:val="000000"/>
              </w:rPr>
              <w:t>817,3</w:t>
            </w:r>
          </w:p>
        </w:tc>
        <w:tc>
          <w:tcPr>
            <w:tcW w:w="1417" w:type="dxa"/>
            <w:vAlign w:val="center"/>
          </w:tcPr>
          <w:p w14:paraId="343880BA" w14:textId="34E47739" w:rsidR="00EB73DD" w:rsidRPr="005E4026" w:rsidRDefault="00EB73DD" w:rsidP="00EB73DD">
            <w:pPr>
              <w:spacing w:after="0"/>
              <w:jc w:val="center"/>
              <w:rPr>
                <w:rFonts w:ascii="Arial" w:hAnsi="Arial" w:cs="Arial"/>
              </w:rPr>
            </w:pPr>
            <w:r w:rsidRPr="00655F39">
              <w:rPr>
                <w:rFonts w:ascii="Arial" w:hAnsi="Arial" w:cs="Arial"/>
                <w:color w:val="000000"/>
              </w:rPr>
              <w:t>834,8</w:t>
            </w:r>
          </w:p>
        </w:tc>
      </w:tr>
      <w:tr w:rsidR="00EB73DD" w:rsidRPr="0035269D" w14:paraId="29192672" w14:textId="77777777" w:rsidTr="005E4026">
        <w:trPr>
          <w:trHeight w:val="294"/>
        </w:trPr>
        <w:tc>
          <w:tcPr>
            <w:tcW w:w="5409" w:type="dxa"/>
            <w:vAlign w:val="center"/>
            <w:hideMark/>
          </w:tcPr>
          <w:p w14:paraId="3A5FCCA5" w14:textId="3DAB25CB" w:rsidR="00EB73DD" w:rsidRPr="00453E0D" w:rsidRDefault="00EB73DD" w:rsidP="00EB73D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2257FABB" w14:textId="1A073A87"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03E55ABD" w14:textId="65991819"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54F3D402" w14:textId="1D344292"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6384206C" w14:textId="77777777" w:rsidTr="005E4026">
        <w:trPr>
          <w:trHeight w:val="294"/>
        </w:trPr>
        <w:tc>
          <w:tcPr>
            <w:tcW w:w="5409" w:type="dxa"/>
            <w:shd w:val="clear" w:color="auto" w:fill="E2EFD9" w:themeFill="accent6" w:themeFillTint="33"/>
            <w:vAlign w:val="center"/>
            <w:hideMark/>
          </w:tcPr>
          <w:p w14:paraId="44E4B576" w14:textId="461DF1EC" w:rsidR="00EB73DD" w:rsidRPr="00453E0D" w:rsidRDefault="00EB73DD" w:rsidP="00EB73DD">
            <w:pPr>
              <w:spacing w:after="0"/>
              <w:rPr>
                <w:rFonts w:ascii="Arial" w:hAnsi="Arial" w:cs="Arial"/>
                <w:b/>
                <w:color w:val="000000"/>
                <w:lang w:val="en-US"/>
              </w:rPr>
            </w:pPr>
            <w:r w:rsidRPr="00453E0D">
              <w:rPr>
                <w:rFonts w:ascii="Arial" w:hAnsi="Arial" w:cs="Arial"/>
                <w:b/>
                <w:color w:val="000000"/>
                <w:lang w:val="en-US"/>
              </w:rPr>
              <w:t xml:space="preserve">Financial derivatives (other than reserves) and employee stock options </w:t>
            </w:r>
          </w:p>
        </w:tc>
        <w:tc>
          <w:tcPr>
            <w:tcW w:w="1417" w:type="dxa"/>
            <w:shd w:val="clear" w:color="auto" w:fill="E2EFD9" w:themeFill="accent6" w:themeFillTint="33"/>
            <w:vAlign w:val="center"/>
          </w:tcPr>
          <w:p w14:paraId="16807964" w14:textId="599B0D6D" w:rsidR="00EB73DD" w:rsidRPr="005E4026" w:rsidRDefault="00EB73DD" w:rsidP="00EB73DD">
            <w:pPr>
              <w:spacing w:after="0"/>
              <w:jc w:val="center"/>
              <w:rPr>
                <w:rFonts w:ascii="Arial" w:hAnsi="Arial" w:cs="Arial"/>
                <w:b/>
              </w:rPr>
            </w:pPr>
            <w:r w:rsidRPr="003326F5">
              <w:rPr>
                <w:rFonts w:ascii="Arial" w:hAnsi="Arial" w:cs="Arial"/>
                <w:b/>
                <w:color w:val="000000"/>
              </w:rPr>
              <w:t>11,5</w:t>
            </w:r>
          </w:p>
        </w:tc>
        <w:tc>
          <w:tcPr>
            <w:tcW w:w="1417" w:type="dxa"/>
            <w:shd w:val="clear" w:color="auto" w:fill="E2EFD9" w:themeFill="accent6" w:themeFillTint="33"/>
            <w:vAlign w:val="center"/>
          </w:tcPr>
          <w:p w14:paraId="06704755" w14:textId="50F9577F" w:rsidR="00EB73DD" w:rsidRPr="005E4026" w:rsidRDefault="00EB73DD" w:rsidP="00EB73DD">
            <w:pPr>
              <w:spacing w:after="0"/>
              <w:jc w:val="center"/>
              <w:rPr>
                <w:rFonts w:ascii="Arial" w:hAnsi="Arial" w:cs="Arial"/>
                <w:b/>
              </w:rPr>
            </w:pPr>
            <w:r w:rsidRPr="00655F39">
              <w:rPr>
                <w:rFonts w:ascii="Arial" w:hAnsi="Arial" w:cs="Arial"/>
                <w:b/>
                <w:color w:val="000000"/>
              </w:rPr>
              <w:t>2,0</w:t>
            </w:r>
          </w:p>
        </w:tc>
        <w:tc>
          <w:tcPr>
            <w:tcW w:w="1417" w:type="dxa"/>
            <w:shd w:val="clear" w:color="auto" w:fill="E2EFD9" w:themeFill="accent6" w:themeFillTint="33"/>
            <w:vAlign w:val="center"/>
          </w:tcPr>
          <w:p w14:paraId="65F783B2" w14:textId="42F996D2" w:rsidR="00EB73DD" w:rsidRPr="005E4026" w:rsidRDefault="00EB73DD" w:rsidP="00EB73DD">
            <w:pPr>
              <w:spacing w:after="0"/>
              <w:jc w:val="center"/>
              <w:rPr>
                <w:rFonts w:ascii="Arial" w:hAnsi="Arial" w:cs="Arial"/>
                <w:b/>
              </w:rPr>
            </w:pPr>
            <w:r w:rsidRPr="00655F39">
              <w:rPr>
                <w:rFonts w:ascii="Arial" w:hAnsi="Arial" w:cs="Arial"/>
                <w:b/>
                <w:color w:val="000000"/>
              </w:rPr>
              <w:t>0,9</w:t>
            </w:r>
          </w:p>
        </w:tc>
      </w:tr>
      <w:tr w:rsidR="00EB73DD" w:rsidRPr="0035269D" w14:paraId="3D15DCF1" w14:textId="77777777" w:rsidTr="005E4026">
        <w:trPr>
          <w:trHeight w:val="355"/>
        </w:trPr>
        <w:tc>
          <w:tcPr>
            <w:tcW w:w="5409" w:type="dxa"/>
            <w:shd w:val="clear" w:color="auto" w:fill="E2EFD9" w:themeFill="accent6" w:themeFillTint="33"/>
            <w:vAlign w:val="center"/>
            <w:hideMark/>
          </w:tcPr>
          <w:p w14:paraId="5EDCCA7D" w14:textId="1DBE305E" w:rsidR="00EB73DD" w:rsidRPr="00453E0D" w:rsidRDefault="00EB73DD" w:rsidP="00EB73DD">
            <w:pPr>
              <w:spacing w:after="0"/>
              <w:rPr>
                <w:rFonts w:ascii="Arial" w:hAnsi="Arial" w:cs="Arial"/>
                <w:b/>
                <w:color w:val="000000"/>
              </w:rPr>
            </w:pPr>
            <w:proofErr w:type="spellStart"/>
            <w:r w:rsidRPr="00453E0D">
              <w:rPr>
                <w:rFonts w:ascii="Arial" w:hAnsi="Arial" w:cs="Arial"/>
                <w:b/>
                <w:color w:val="000000"/>
              </w:rPr>
              <w:t>Other</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5A9832C8" w14:textId="519958D5" w:rsidR="00EB73DD" w:rsidRPr="005E4026" w:rsidRDefault="00EB73DD" w:rsidP="00EB73DD">
            <w:pPr>
              <w:spacing w:after="0"/>
              <w:jc w:val="center"/>
              <w:rPr>
                <w:rFonts w:ascii="Arial" w:hAnsi="Arial" w:cs="Arial"/>
                <w:b/>
              </w:rPr>
            </w:pPr>
            <w:r w:rsidRPr="003326F5">
              <w:rPr>
                <w:rFonts w:ascii="Arial" w:hAnsi="Arial" w:cs="Arial"/>
                <w:b/>
                <w:color w:val="000000"/>
              </w:rPr>
              <w:t>37 247,2</w:t>
            </w:r>
          </w:p>
        </w:tc>
        <w:tc>
          <w:tcPr>
            <w:tcW w:w="1417" w:type="dxa"/>
            <w:shd w:val="clear" w:color="auto" w:fill="E2EFD9" w:themeFill="accent6" w:themeFillTint="33"/>
            <w:vAlign w:val="center"/>
          </w:tcPr>
          <w:p w14:paraId="4BEC7B34" w14:textId="109E4BE1" w:rsidR="00EB73DD" w:rsidRPr="005E4026" w:rsidRDefault="00EB73DD" w:rsidP="00EB73DD">
            <w:pPr>
              <w:spacing w:after="0"/>
              <w:jc w:val="center"/>
              <w:rPr>
                <w:rFonts w:ascii="Arial" w:hAnsi="Arial" w:cs="Arial"/>
                <w:b/>
              </w:rPr>
            </w:pPr>
            <w:r w:rsidRPr="00655F39">
              <w:rPr>
                <w:rFonts w:ascii="Arial" w:hAnsi="Arial" w:cs="Arial"/>
                <w:b/>
                <w:color w:val="000000"/>
              </w:rPr>
              <w:t>45 463,3</w:t>
            </w:r>
          </w:p>
        </w:tc>
        <w:tc>
          <w:tcPr>
            <w:tcW w:w="1417" w:type="dxa"/>
            <w:shd w:val="clear" w:color="auto" w:fill="E2EFD9" w:themeFill="accent6" w:themeFillTint="33"/>
            <w:vAlign w:val="center"/>
          </w:tcPr>
          <w:p w14:paraId="59917A83" w14:textId="3E0022B5" w:rsidR="00EB73DD" w:rsidRPr="005E4026" w:rsidRDefault="00EB73DD" w:rsidP="00EB73DD">
            <w:pPr>
              <w:spacing w:after="0"/>
              <w:jc w:val="center"/>
              <w:rPr>
                <w:rFonts w:ascii="Arial" w:hAnsi="Arial" w:cs="Arial"/>
                <w:b/>
              </w:rPr>
            </w:pPr>
            <w:r w:rsidRPr="00655F39">
              <w:rPr>
                <w:rFonts w:ascii="Arial" w:hAnsi="Arial" w:cs="Arial"/>
                <w:b/>
                <w:color w:val="000000"/>
              </w:rPr>
              <w:t>45 872,8</w:t>
            </w:r>
          </w:p>
        </w:tc>
      </w:tr>
      <w:tr w:rsidR="00EB73DD" w:rsidRPr="0035269D" w14:paraId="2792C99B" w14:textId="77777777" w:rsidTr="005E4026">
        <w:trPr>
          <w:trHeight w:val="294"/>
        </w:trPr>
        <w:tc>
          <w:tcPr>
            <w:tcW w:w="5409" w:type="dxa"/>
            <w:vAlign w:val="center"/>
            <w:hideMark/>
          </w:tcPr>
          <w:p w14:paraId="0AC9CBDE" w14:textId="0248777D"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equity</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r w:rsidRPr="00453E0D">
              <w:rPr>
                <w:rFonts w:ascii="Arial" w:hAnsi="Arial" w:cs="Arial"/>
                <w:color w:val="000000"/>
              </w:rPr>
              <w:t xml:space="preserve"> </w:t>
            </w:r>
          </w:p>
        </w:tc>
        <w:tc>
          <w:tcPr>
            <w:tcW w:w="1417" w:type="dxa"/>
            <w:vAlign w:val="center"/>
          </w:tcPr>
          <w:p w14:paraId="06DEE559" w14:textId="0BBCEC70"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1F178CB5" w14:textId="1D1B39E7"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3AC16029" w14:textId="7EDD9ECC"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282CD145" w14:textId="77777777" w:rsidTr="005E4026">
        <w:trPr>
          <w:trHeight w:val="294"/>
        </w:trPr>
        <w:tc>
          <w:tcPr>
            <w:tcW w:w="5409" w:type="dxa"/>
            <w:vAlign w:val="center"/>
            <w:hideMark/>
          </w:tcPr>
          <w:p w14:paraId="37499551" w14:textId="3523EA54" w:rsidR="00EB73DD" w:rsidRPr="00453E0D" w:rsidRDefault="00EB73DD" w:rsidP="00EB73DD">
            <w:pPr>
              <w:spacing w:after="0"/>
              <w:ind w:left="178"/>
              <w:rPr>
                <w:rFonts w:ascii="Arial" w:hAnsi="Arial" w:cs="Arial"/>
                <w:color w:val="000000"/>
                <w:lang w:val="en-US"/>
              </w:rPr>
            </w:pPr>
            <w:r w:rsidRPr="00453E0D">
              <w:rPr>
                <w:rFonts w:ascii="Arial" w:hAnsi="Arial" w:cs="Arial"/>
                <w:color w:val="000000"/>
                <w:lang w:val="en-US"/>
              </w:rPr>
              <w:lastRenderedPageBreak/>
              <w:t>Special drawing rights (Net incurrence of liabilities)</w:t>
            </w:r>
          </w:p>
        </w:tc>
        <w:tc>
          <w:tcPr>
            <w:tcW w:w="1417" w:type="dxa"/>
            <w:vAlign w:val="center"/>
          </w:tcPr>
          <w:p w14:paraId="50F3DD0C" w14:textId="0A126B56" w:rsidR="00EB73DD" w:rsidRPr="005E4026" w:rsidRDefault="00EB73DD" w:rsidP="00EB73DD">
            <w:pPr>
              <w:spacing w:after="0"/>
              <w:jc w:val="center"/>
              <w:rPr>
                <w:rFonts w:ascii="Arial" w:hAnsi="Arial" w:cs="Arial"/>
              </w:rPr>
            </w:pPr>
            <w:r w:rsidRPr="003326F5">
              <w:rPr>
                <w:rFonts w:ascii="Arial" w:hAnsi="Arial" w:cs="Arial"/>
                <w:color w:val="000000"/>
              </w:rPr>
              <w:t>1 107,3</w:t>
            </w:r>
          </w:p>
        </w:tc>
        <w:tc>
          <w:tcPr>
            <w:tcW w:w="1417" w:type="dxa"/>
            <w:vAlign w:val="center"/>
          </w:tcPr>
          <w:p w14:paraId="765D0E36" w14:textId="1868EBC8" w:rsidR="00EB73DD" w:rsidRPr="005E4026" w:rsidRDefault="00EB73DD" w:rsidP="00EB73DD">
            <w:pPr>
              <w:spacing w:after="0"/>
              <w:jc w:val="center"/>
              <w:rPr>
                <w:rFonts w:ascii="Arial" w:hAnsi="Arial" w:cs="Arial"/>
              </w:rPr>
            </w:pPr>
            <w:r w:rsidRPr="00655F39">
              <w:rPr>
                <w:rFonts w:ascii="Arial" w:hAnsi="Arial" w:cs="Arial"/>
                <w:color w:val="000000"/>
              </w:rPr>
              <w:t>1 057,6</w:t>
            </w:r>
          </w:p>
        </w:tc>
        <w:tc>
          <w:tcPr>
            <w:tcW w:w="1417" w:type="dxa"/>
            <w:vAlign w:val="center"/>
          </w:tcPr>
          <w:p w14:paraId="7F923CA0" w14:textId="4780806A" w:rsidR="00EB73DD" w:rsidRPr="005E4026" w:rsidRDefault="00EB73DD" w:rsidP="00EB73DD">
            <w:pPr>
              <w:spacing w:after="0"/>
              <w:jc w:val="center"/>
              <w:rPr>
                <w:rFonts w:ascii="Arial" w:hAnsi="Arial" w:cs="Arial"/>
              </w:rPr>
            </w:pPr>
            <w:r w:rsidRPr="00655F39">
              <w:rPr>
                <w:rFonts w:ascii="Arial" w:hAnsi="Arial" w:cs="Arial"/>
                <w:color w:val="000000"/>
              </w:rPr>
              <w:t>1 070,1</w:t>
            </w:r>
          </w:p>
        </w:tc>
      </w:tr>
      <w:tr w:rsidR="00EB73DD" w:rsidRPr="0035269D" w14:paraId="0695CEF5" w14:textId="77777777" w:rsidTr="005E4026">
        <w:trPr>
          <w:trHeight w:val="355"/>
        </w:trPr>
        <w:tc>
          <w:tcPr>
            <w:tcW w:w="5409" w:type="dxa"/>
            <w:vAlign w:val="center"/>
            <w:hideMark/>
          </w:tcPr>
          <w:p w14:paraId="5A650361" w14:textId="0AC217B2" w:rsidR="00EB73DD" w:rsidRPr="00453E0D" w:rsidRDefault="00EB73DD" w:rsidP="00EB73D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p>
        </w:tc>
        <w:tc>
          <w:tcPr>
            <w:tcW w:w="1417" w:type="dxa"/>
            <w:vAlign w:val="center"/>
          </w:tcPr>
          <w:p w14:paraId="62832059" w14:textId="3C5262EF" w:rsidR="00EB73DD" w:rsidRPr="005E4026" w:rsidRDefault="00EB73DD" w:rsidP="00EB73DD">
            <w:pPr>
              <w:spacing w:after="0"/>
              <w:jc w:val="center"/>
              <w:rPr>
                <w:rFonts w:ascii="Arial" w:hAnsi="Arial" w:cs="Arial"/>
              </w:rPr>
            </w:pPr>
            <w:r w:rsidRPr="003326F5">
              <w:rPr>
                <w:rFonts w:ascii="Arial" w:hAnsi="Arial" w:cs="Arial"/>
                <w:color w:val="000000"/>
              </w:rPr>
              <w:t>36 139,9</w:t>
            </w:r>
          </w:p>
        </w:tc>
        <w:tc>
          <w:tcPr>
            <w:tcW w:w="1417" w:type="dxa"/>
            <w:vAlign w:val="center"/>
          </w:tcPr>
          <w:p w14:paraId="2E76D1CF" w14:textId="00FF4C1C" w:rsidR="00EB73DD" w:rsidRPr="005E4026" w:rsidRDefault="00EB73DD" w:rsidP="00EB73DD">
            <w:pPr>
              <w:spacing w:after="0"/>
              <w:jc w:val="center"/>
              <w:rPr>
                <w:rFonts w:ascii="Arial" w:hAnsi="Arial" w:cs="Arial"/>
              </w:rPr>
            </w:pPr>
            <w:r w:rsidRPr="00655F39">
              <w:rPr>
                <w:rFonts w:ascii="Arial" w:hAnsi="Arial" w:cs="Arial"/>
                <w:color w:val="000000"/>
              </w:rPr>
              <w:t>44 405,7</w:t>
            </w:r>
          </w:p>
        </w:tc>
        <w:tc>
          <w:tcPr>
            <w:tcW w:w="1417" w:type="dxa"/>
            <w:vAlign w:val="center"/>
          </w:tcPr>
          <w:p w14:paraId="485BD8B7" w14:textId="670CAF0C" w:rsidR="00EB73DD" w:rsidRPr="005E4026" w:rsidRDefault="00EB73DD" w:rsidP="00EB73DD">
            <w:pPr>
              <w:spacing w:after="0"/>
              <w:jc w:val="center"/>
              <w:rPr>
                <w:rFonts w:ascii="Arial" w:hAnsi="Arial" w:cs="Arial"/>
              </w:rPr>
            </w:pPr>
            <w:r w:rsidRPr="00655F39">
              <w:rPr>
                <w:rFonts w:ascii="Arial" w:hAnsi="Arial" w:cs="Arial"/>
                <w:color w:val="000000"/>
              </w:rPr>
              <w:t>44 802,7</w:t>
            </w:r>
          </w:p>
        </w:tc>
      </w:tr>
      <w:tr w:rsidR="00EB73DD" w:rsidRPr="0035269D" w14:paraId="7D5F2BFB" w14:textId="77777777" w:rsidTr="005E4026">
        <w:trPr>
          <w:trHeight w:val="355"/>
        </w:trPr>
        <w:tc>
          <w:tcPr>
            <w:tcW w:w="5409" w:type="dxa"/>
            <w:vAlign w:val="center"/>
            <w:hideMark/>
          </w:tcPr>
          <w:p w14:paraId="3C3144C0" w14:textId="3564183F" w:rsidR="00EB73DD" w:rsidRPr="00453E0D" w:rsidRDefault="00EB73DD" w:rsidP="00EB73DD">
            <w:pPr>
              <w:spacing w:after="0"/>
              <w:ind w:left="320"/>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642B6426" w14:textId="78888DC4" w:rsidR="00EB73DD" w:rsidRPr="005E4026" w:rsidRDefault="00EB73DD" w:rsidP="00EB73DD">
            <w:pPr>
              <w:spacing w:after="0"/>
              <w:jc w:val="center"/>
              <w:rPr>
                <w:rFonts w:ascii="Arial" w:hAnsi="Arial" w:cs="Arial"/>
              </w:rPr>
            </w:pPr>
            <w:r w:rsidRPr="003326F5">
              <w:rPr>
                <w:rFonts w:ascii="Arial" w:hAnsi="Arial" w:cs="Arial"/>
                <w:color w:val="000000"/>
              </w:rPr>
              <w:t>0,0</w:t>
            </w:r>
          </w:p>
        </w:tc>
        <w:tc>
          <w:tcPr>
            <w:tcW w:w="1417" w:type="dxa"/>
            <w:vAlign w:val="center"/>
          </w:tcPr>
          <w:p w14:paraId="13E40413" w14:textId="69B6E1DB" w:rsidR="00EB73DD" w:rsidRPr="005E4026" w:rsidRDefault="00EB73DD" w:rsidP="00EB73DD">
            <w:pPr>
              <w:spacing w:after="0"/>
              <w:jc w:val="center"/>
              <w:rPr>
                <w:rFonts w:ascii="Arial" w:hAnsi="Arial" w:cs="Arial"/>
              </w:rPr>
            </w:pPr>
            <w:r w:rsidRPr="00655F39">
              <w:rPr>
                <w:rFonts w:ascii="Arial" w:hAnsi="Arial" w:cs="Arial"/>
                <w:color w:val="000000"/>
              </w:rPr>
              <w:t>0,0</w:t>
            </w:r>
          </w:p>
        </w:tc>
        <w:tc>
          <w:tcPr>
            <w:tcW w:w="1417" w:type="dxa"/>
            <w:vAlign w:val="center"/>
          </w:tcPr>
          <w:p w14:paraId="06E0E934" w14:textId="26613BE0" w:rsidR="00EB73DD" w:rsidRPr="005E4026" w:rsidRDefault="00EB73DD" w:rsidP="00EB73DD">
            <w:pPr>
              <w:spacing w:after="0"/>
              <w:jc w:val="center"/>
              <w:rPr>
                <w:rFonts w:ascii="Arial" w:hAnsi="Arial" w:cs="Arial"/>
              </w:rPr>
            </w:pPr>
            <w:r w:rsidRPr="00655F39">
              <w:rPr>
                <w:rFonts w:ascii="Arial" w:hAnsi="Arial" w:cs="Arial"/>
                <w:color w:val="000000"/>
              </w:rPr>
              <w:t>0,0</w:t>
            </w:r>
          </w:p>
        </w:tc>
      </w:tr>
      <w:tr w:rsidR="00EB73DD" w:rsidRPr="0035269D" w14:paraId="5E41CF0C" w14:textId="77777777" w:rsidTr="005E4026">
        <w:trPr>
          <w:trHeight w:val="294"/>
        </w:trPr>
        <w:tc>
          <w:tcPr>
            <w:tcW w:w="5409" w:type="dxa"/>
            <w:vAlign w:val="center"/>
            <w:hideMark/>
          </w:tcPr>
          <w:p w14:paraId="47272FF3" w14:textId="76CF364E" w:rsidR="00EB73DD" w:rsidRPr="00453E0D" w:rsidRDefault="00EB73DD" w:rsidP="00EB73DD">
            <w:pPr>
              <w:spacing w:after="0"/>
              <w:ind w:left="320"/>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3D891979" w14:textId="4AAC9057" w:rsidR="00EB73DD" w:rsidRPr="005E4026" w:rsidRDefault="00EB73DD" w:rsidP="00EB73DD">
            <w:pPr>
              <w:spacing w:after="0"/>
              <w:jc w:val="center"/>
              <w:rPr>
                <w:rFonts w:ascii="Arial" w:hAnsi="Arial" w:cs="Arial"/>
              </w:rPr>
            </w:pPr>
            <w:r w:rsidRPr="003326F5">
              <w:rPr>
                <w:rFonts w:ascii="Arial" w:hAnsi="Arial" w:cs="Arial"/>
                <w:color w:val="000000"/>
              </w:rPr>
              <w:t>6 766,0</w:t>
            </w:r>
          </w:p>
        </w:tc>
        <w:tc>
          <w:tcPr>
            <w:tcW w:w="1417" w:type="dxa"/>
            <w:vAlign w:val="center"/>
          </w:tcPr>
          <w:p w14:paraId="42E8F12B" w14:textId="41B13D59" w:rsidR="00EB73DD" w:rsidRPr="005E4026" w:rsidRDefault="00EB73DD" w:rsidP="00EB73DD">
            <w:pPr>
              <w:spacing w:after="0"/>
              <w:jc w:val="center"/>
              <w:rPr>
                <w:rFonts w:ascii="Arial" w:hAnsi="Arial" w:cs="Arial"/>
              </w:rPr>
            </w:pPr>
            <w:r w:rsidRPr="00655F39">
              <w:rPr>
                <w:rFonts w:ascii="Arial" w:hAnsi="Arial" w:cs="Arial"/>
                <w:color w:val="000000"/>
              </w:rPr>
              <w:t>10 439,4</w:t>
            </w:r>
          </w:p>
        </w:tc>
        <w:tc>
          <w:tcPr>
            <w:tcW w:w="1417" w:type="dxa"/>
            <w:vAlign w:val="center"/>
          </w:tcPr>
          <w:p w14:paraId="4B502FAD" w14:textId="45FA54E6" w:rsidR="00EB73DD" w:rsidRPr="005E4026" w:rsidRDefault="00EB73DD" w:rsidP="00EB73DD">
            <w:pPr>
              <w:spacing w:after="0"/>
              <w:jc w:val="center"/>
              <w:rPr>
                <w:rFonts w:ascii="Arial" w:hAnsi="Arial" w:cs="Arial"/>
              </w:rPr>
            </w:pPr>
            <w:r w:rsidRPr="00655F39">
              <w:rPr>
                <w:rFonts w:ascii="Arial" w:hAnsi="Arial" w:cs="Arial"/>
                <w:color w:val="000000"/>
              </w:rPr>
              <w:t>10 739,8</w:t>
            </w:r>
          </w:p>
        </w:tc>
      </w:tr>
      <w:tr w:rsidR="00EB73DD" w:rsidRPr="0035269D" w14:paraId="45A8DE6F" w14:textId="77777777" w:rsidTr="005E4026">
        <w:trPr>
          <w:trHeight w:val="355"/>
        </w:trPr>
        <w:tc>
          <w:tcPr>
            <w:tcW w:w="5409" w:type="dxa"/>
            <w:vAlign w:val="center"/>
            <w:hideMark/>
          </w:tcPr>
          <w:p w14:paraId="1DB0D8FA" w14:textId="296745B7" w:rsidR="00EB73DD" w:rsidRPr="00453E0D" w:rsidRDefault="00EB73DD" w:rsidP="00EB73DD">
            <w:pPr>
              <w:spacing w:after="0"/>
              <w:ind w:left="320"/>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7916A04D" w14:textId="718E7695" w:rsidR="00EB73DD" w:rsidRPr="005E4026" w:rsidRDefault="00EB73DD" w:rsidP="00EB73DD">
            <w:pPr>
              <w:spacing w:after="0"/>
              <w:jc w:val="center"/>
              <w:rPr>
                <w:rFonts w:ascii="Arial" w:hAnsi="Arial" w:cs="Arial"/>
              </w:rPr>
            </w:pPr>
            <w:r w:rsidRPr="003326F5">
              <w:rPr>
                <w:rFonts w:ascii="Arial" w:hAnsi="Arial" w:cs="Arial"/>
                <w:color w:val="000000"/>
              </w:rPr>
              <w:t>15 290,6</w:t>
            </w:r>
          </w:p>
        </w:tc>
        <w:tc>
          <w:tcPr>
            <w:tcW w:w="1417" w:type="dxa"/>
            <w:vAlign w:val="center"/>
          </w:tcPr>
          <w:p w14:paraId="30612570" w14:textId="120CDEE9" w:rsidR="00EB73DD" w:rsidRPr="005E4026" w:rsidRDefault="00EB73DD" w:rsidP="00EB73DD">
            <w:pPr>
              <w:spacing w:after="0"/>
              <w:jc w:val="center"/>
              <w:rPr>
                <w:rFonts w:ascii="Arial" w:hAnsi="Arial" w:cs="Arial"/>
              </w:rPr>
            </w:pPr>
            <w:r w:rsidRPr="00655F39">
              <w:rPr>
                <w:rFonts w:ascii="Arial" w:hAnsi="Arial" w:cs="Arial"/>
                <w:color w:val="000000"/>
              </w:rPr>
              <w:t>18 006,8</w:t>
            </w:r>
          </w:p>
        </w:tc>
        <w:tc>
          <w:tcPr>
            <w:tcW w:w="1417" w:type="dxa"/>
            <w:vAlign w:val="center"/>
          </w:tcPr>
          <w:p w14:paraId="0B0B2576" w14:textId="5AA158A2" w:rsidR="00EB73DD" w:rsidRPr="005E4026" w:rsidRDefault="00EB73DD" w:rsidP="00EB73DD">
            <w:pPr>
              <w:spacing w:after="0"/>
              <w:jc w:val="center"/>
              <w:rPr>
                <w:rFonts w:ascii="Arial" w:hAnsi="Arial" w:cs="Arial"/>
              </w:rPr>
            </w:pPr>
            <w:r w:rsidRPr="00655F39">
              <w:rPr>
                <w:rFonts w:ascii="Arial" w:hAnsi="Arial" w:cs="Arial"/>
                <w:color w:val="000000"/>
              </w:rPr>
              <w:t>18 436,9</w:t>
            </w:r>
          </w:p>
        </w:tc>
      </w:tr>
      <w:tr w:rsidR="00EB73DD" w:rsidRPr="0035269D" w14:paraId="339A4CA0" w14:textId="77777777" w:rsidTr="005E4026">
        <w:trPr>
          <w:trHeight w:val="355"/>
        </w:trPr>
        <w:tc>
          <w:tcPr>
            <w:tcW w:w="5409" w:type="dxa"/>
            <w:vAlign w:val="center"/>
            <w:hideMark/>
          </w:tcPr>
          <w:p w14:paraId="7A6A157F" w14:textId="298D0B5B" w:rsidR="00EB73DD" w:rsidRPr="00453E0D" w:rsidRDefault="00EB73DD" w:rsidP="00EB73D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1D115585" w14:textId="6A2AF2F0" w:rsidR="00EB73DD" w:rsidRPr="005E4026" w:rsidRDefault="00EB73DD" w:rsidP="00EB73DD">
            <w:pPr>
              <w:spacing w:after="0"/>
              <w:jc w:val="center"/>
              <w:rPr>
                <w:rFonts w:ascii="Arial" w:hAnsi="Arial" w:cs="Arial"/>
              </w:rPr>
            </w:pPr>
            <w:r w:rsidRPr="003326F5">
              <w:rPr>
                <w:rFonts w:ascii="Arial" w:hAnsi="Arial" w:cs="Arial"/>
                <w:color w:val="000000"/>
              </w:rPr>
              <w:t>14 083,2</w:t>
            </w:r>
          </w:p>
        </w:tc>
        <w:tc>
          <w:tcPr>
            <w:tcW w:w="1417" w:type="dxa"/>
            <w:vAlign w:val="center"/>
          </w:tcPr>
          <w:p w14:paraId="53F8BD29" w14:textId="59C7467D" w:rsidR="00EB73DD" w:rsidRPr="005E4026" w:rsidRDefault="00EB73DD" w:rsidP="00EB73DD">
            <w:pPr>
              <w:spacing w:after="0"/>
              <w:jc w:val="center"/>
              <w:rPr>
                <w:rFonts w:ascii="Arial" w:hAnsi="Arial" w:cs="Arial"/>
              </w:rPr>
            </w:pPr>
            <w:r w:rsidRPr="00655F39">
              <w:rPr>
                <w:rFonts w:ascii="Arial" w:hAnsi="Arial" w:cs="Arial"/>
                <w:color w:val="000000"/>
              </w:rPr>
              <w:t>15 959,5</w:t>
            </w:r>
          </w:p>
        </w:tc>
        <w:tc>
          <w:tcPr>
            <w:tcW w:w="1417" w:type="dxa"/>
            <w:vAlign w:val="center"/>
          </w:tcPr>
          <w:p w14:paraId="0CD3C787" w14:textId="7E21A547" w:rsidR="00EB73DD" w:rsidRPr="005E4026" w:rsidRDefault="00EB73DD" w:rsidP="00EB73DD">
            <w:pPr>
              <w:spacing w:after="0"/>
              <w:jc w:val="center"/>
              <w:rPr>
                <w:rFonts w:ascii="Arial" w:hAnsi="Arial" w:cs="Arial"/>
              </w:rPr>
            </w:pPr>
            <w:r w:rsidRPr="00655F39">
              <w:rPr>
                <w:rFonts w:ascii="Arial" w:hAnsi="Arial" w:cs="Arial"/>
                <w:color w:val="000000"/>
              </w:rPr>
              <w:t>15 626,0</w:t>
            </w:r>
          </w:p>
        </w:tc>
      </w:tr>
      <w:tr w:rsidR="00EB73DD" w:rsidRPr="0035269D" w14:paraId="43E580B9" w14:textId="77777777" w:rsidTr="005E4026">
        <w:trPr>
          <w:trHeight w:val="294"/>
        </w:trPr>
        <w:tc>
          <w:tcPr>
            <w:tcW w:w="5409" w:type="dxa"/>
            <w:vAlign w:val="center"/>
            <w:hideMark/>
          </w:tcPr>
          <w:p w14:paraId="417A7403" w14:textId="57A5BD24" w:rsidR="00EB73DD" w:rsidRPr="00453E0D" w:rsidRDefault="00EB73DD" w:rsidP="00EB73DD">
            <w:pPr>
              <w:spacing w:after="0"/>
              <w:ind w:left="462"/>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60A38646" w14:textId="6E67D5B1" w:rsidR="00EB73DD" w:rsidRPr="005E4026" w:rsidRDefault="00EB73DD" w:rsidP="00EB73DD">
            <w:pPr>
              <w:spacing w:after="0"/>
              <w:jc w:val="center"/>
              <w:rPr>
                <w:rFonts w:ascii="Arial" w:hAnsi="Arial" w:cs="Arial"/>
              </w:rPr>
            </w:pPr>
            <w:r w:rsidRPr="003326F5">
              <w:rPr>
                <w:rFonts w:ascii="Arial" w:hAnsi="Arial" w:cs="Arial"/>
                <w:color w:val="000000"/>
              </w:rPr>
              <w:t>72,2</w:t>
            </w:r>
          </w:p>
        </w:tc>
        <w:tc>
          <w:tcPr>
            <w:tcW w:w="1417" w:type="dxa"/>
            <w:vAlign w:val="center"/>
          </w:tcPr>
          <w:p w14:paraId="63FDEFB8" w14:textId="189D17D2" w:rsidR="00EB73DD" w:rsidRPr="005E4026" w:rsidRDefault="00EB73DD" w:rsidP="00EB73DD">
            <w:pPr>
              <w:spacing w:after="0"/>
              <w:jc w:val="center"/>
              <w:rPr>
                <w:rFonts w:ascii="Arial" w:hAnsi="Arial" w:cs="Arial"/>
              </w:rPr>
            </w:pPr>
            <w:r w:rsidRPr="00655F39">
              <w:rPr>
                <w:rFonts w:ascii="Arial" w:hAnsi="Arial" w:cs="Arial"/>
                <w:color w:val="000000"/>
              </w:rPr>
              <w:t>103,9</w:t>
            </w:r>
          </w:p>
        </w:tc>
        <w:tc>
          <w:tcPr>
            <w:tcW w:w="1417" w:type="dxa"/>
            <w:vAlign w:val="center"/>
          </w:tcPr>
          <w:p w14:paraId="5818A101" w14:textId="00C9E948" w:rsidR="00EB73DD" w:rsidRPr="005E4026" w:rsidRDefault="00EB73DD" w:rsidP="00EB73DD">
            <w:pPr>
              <w:spacing w:after="0"/>
              <w:jc w:val="center"/>
              <w:rPr>
                <w:rFonts w:ascii="Arial" w:hAnsi="Arial" w:cs="Arial"/>
              </w:rPr>
            </w:pPr>
            <w:r w:rsidRPr="00655F39">
              <w:rPr>
                <w:rFonts w:ascii="Arial" w:hAnsi="Arial" w:cs="Arial"/>
                <w:color w:val="000000"/>
              </w:rPr>
              <w:t>107,8</w:t>
            </w:r>
          </w:p>
        </w:tc>
      </w:tr>
      <w:tr w:rsidR="00EB73DD" w:rsidRPr="0035269D" w14:paraId="715E622E" w14:textId="77777777" w:rsidTr="005E4026">
        <w:trPr>
          <w:trHeight w:val="355"/>
        </w:trPr>
        <w:tc>
          <w:tcPr>
            <w:tcW w:w="5409" w:type="dxa"/>
            <w:shd w:val="clear" w:color="auto" w:fill="A8D08D" w:themeFill="accent6" w:themeFillTint="99"/>
            <w:vAlign w:val="center"/>
            <w:hideMark/>
          </w:tcPr>
          <w:p w14:paraId="56881F7C" w14:textId="57166F63" w:rsidR="00EB73DD" w:rsidRPr="00453E0D" w:rsidRDefault="00EB73DD" w:rsidP="00EB73DD">
            <w:pPr>
              <w:spacing w:after="0"/>
              <w:rPr>
                <w:rFonts w:ascii="Arial" w:hAnsi="Arial" w:cs="Arial"/>
                <w:b/>
                <w:bCs/>
                <w:color w:val="000000"/>
                <w:lang w:val="en-US"/>
              </w:rPr>
            </w:pPr>
            <w:proofErr w:type="spellStart"/>
            <w:r w:rsidRPr="00453E0D">
              <w:rPr>
                <w:rFonts w:ascii="Arial" w:hAnsi="Arial" w:cs="Arial"/>
                <w:b/>
                <w:bCs/>
                <w:color w:val="000000"/>
              </w:rPr>
              <w:t>Net</w:t>
            </w:r>
            <w:proofErr w:type="spellEnd"/>
            <w:r w:rsidRPr="00453E0D">
              <w:rPr>
                <w:rFonts w:ascii="Arial" w:hAnsi="Arial" w:cs="Arial"/>
                <w:b/>
                <w:bCs/>
                <w:color w:val="000000"/>
              </w:rPr>
              <w:t xml:space="preserve"> </w:t>
            </w:r>
            <w:proofErr w:type="spellStart"/>
            <w:r w:rsidRPr="00453E0D">
              <w:rPr>
                <w:rFonts w:ascii="Arial" w:hAnsi="Arial" w:cs="Arial"/>
                <w:b/>
                <w:bCs/>
                <w:color w:val="000000"/>
              </w:rPr>
              <w:t>international</w:t>
            </w:r>
            <w:proofErr w:type="spellEnd"/>
            <w:r w:rsidRPr="00453E0D">
              <w:rPr>
                <w:rFonts w:ascii="Arial" w:hAnsi="Arial" w:cs="Arial"/>
                <w:b/>
                <w:bCs/>
                <w:color w:val="000000"/>
              </w:rPr>
              <w:t xml:space="preserve"> </w:t>
            </w:r>
            <w:proofErr w:type="spellStart"/>
            <w:r w:rsidRPr="00453E0D">
              <w:rPr>
                <w:rFonts w:ascii="Arial" w:hAnsi="Arial" w:cs="Arial"/>
                <w:b/>
                <w:bCs/>
                <w:color w:val="000000"/>
              </w:rPr>
              <w:t>investment</w:t>
            </w:r>
            <w:proofErr w:type="spellEnd"/>
            <w:r w:rsidRPr="00453E0D">
              <w:rPr>
                <w:rFonts w:ascii="Arial" w:hAnsi="Arial" w:cs="Arial"/>
                <w:b/>
                <w:bCs/>
                <w:color w:val="000000"/>
              </w:rPr>
              <w:t xml:space="preserve"> </w:t>
            </w:r>
            <w:proofErr w:type="spellStart"/>
            <w:r w:rsidRPr="00453E0D">
              <w:rPr>
                <w:rFonts w:ascii="Arial" w:hAnsi="Arial" w:cs="Arial"/>
                <w:b/>
                <w:bCs/>
                <w:color w:val="000000"/>
              </w:rPr>
              <w:t>position</w:t>
            </w:r>
            <w:proofErr w:type="spellEnd"/>
          </w:p>
        </w:tc>
        <w:tc>
          <w:tcPr>
            <w:tcW w:w="1417" w:type="dxa"/>
            <w:shd w:val="clear" w:color="auto" w:fill="A8D08D" w:themeFill="accent6" w:themeFillTint="99"/>
            <w:vAlign w:val="center"/>
          </w:tcPr>
          <w:p w14:paraId="58E156BF" w14:textId="76104F4A" w:rsidR="00EB73DD" w:rsidRPr="005E4026" w:rsidRDefault="00EB73DD" w:rsidP="00EB73DD">
            <w:pPr>
              <w:spacing w:after="0"/>
              <w:jc w:val="center"/>
              <w:rPr>
                <w:rFonts w:ascii="Arial" w:hAnsi="Arial" w:cs="Arial"/>
                <w:b/>
              </w:rPr>
            </w:pPr>
            <w:r w:rsidRPr="003326F5">
              <w:rPr>
                <w:rFonts w:ascii="Arial" w:hAnsi="Arial" w:cs="Arial"/>
                <w:b/>
                <w:color w:val="000000"/>
              </w:rPr>
              <w:t>16 831,1</w:t>
            </w:r>
          </w:p>
        </w:tc>
        <w:tc>
          <w:tcPr>
            <w:tcW w:w="1417" w:type="dxa"/>
            <w:shd w:val="clear" w:color="auto" w:fill="A8D08D" w:themeFill="accent6" w:themeFillTint="99"/>
            <w:vAlign w:val="center"/>
          </w:tcPr>
          <w:p w14:paraId="0919E190" w14:textId="32111A1F" w:rsidR="00EB73DD" w:rsidRPr="005E4026" w:rsidRDefault="00EB73DD" w:rsidP="00EB73DD">
            <w:pPr>
              <w:spacing w:after="0"/>
              <w:jc w:val="center"/>
              <w:rPr>
                <w:rFonts w:ascii="Arial" w:hAnsi="Arial" w:cs="Arial"/>
                <w:b/>
              </w:rPr>
            </w:pPr>
            <w:r w:rsidRPr="00655F39">
              <w:rPr>
                <w:rFonts w:ascii="Arial" w:hAnsi="Arial" w:cs="Arial"/>
                <w:b/>
                <w:color w:val="000000"/>
              </w:rPr>
              <w:t>18 868,5</w:t>
            </w:r>
          </w:p>
        </w:tc>
        <w:tc>
          <w:tcPr>
            <w:tcW w:w="1417" w:type="dxa"/>
            <w:shd w:val="clear" w:color="auto" w:fill="A8D08D" w:themeFill="accent6" w:themeFillTint="99"/>
            <w:vAlign w:val="center"/>
          </w:tcPr>
          <w:p w14:paraId="17494811" w14:textId="5F60DE8E" w:rsidR="00EB73DD" w:rsidRPr="005E4026" w:rsidRDefault="00EB73DD" w:rsidP="00EB73DD">
            <w:pPr>
              <w:spacing w:after="0"/>
              <w:jc w:val="center"/>
              <w:rPr>
                <w:rFonts w:ascii="Arial" w:hAnsi="Arial" w:cs="Arial"/>
                <w:b/>
              </w:rPr>
            </w:pPr>
            <w:r w:rsidRPr="00655F39">
              <w:rPr>
                <w:rFonts w:ascii="Arial" w:hAnsi="Arial" w:cs="Arial"/>
                <w:b/>
                <w:color w:val="000000"/>
              </w:rPr>
              <w:t>19 033,7</w:t>
            </w:r>
          </w:p>
        </w:tc>
      </w:tr>
    </w:tbl>
    <w:p w14:paraId="4CE96CC8" w14:textId="77777777" w:rsidR="005619BD" w:rsidRDefault="005619BD" w:rsidP="00823473">
      <w:pPr>
        <w:rPr>
          <w:rFonts w:ascii="Arial" w:hAnsi="Arial" w:cs="Arial"/>
          <w:sz w:val="28"/>
          <w:lang w:val="uz-Cyrl-UZ"/>
        </w:rPr>
      </w:pPr>
    </w:p>
    <w:p w14:paraId="31FF080D" w14:textId="77777777" w:rsidR="0064077F" w:rsidRDefault="0064077F" w:rsidP="00823473">
      <w:pPr>
        <w:rPr>
          <w:rFonts w:ascii="Arial" w:hAnsi="Arial" w:cs="Arial"/>
          <w:sz w:val="28"/>
          <w:lang w:val="uz-Cyrl-UZ"/>
        </w:rPr>
      </w:pPr>
    </w:p>
    <w:p w14:paraId="1FE4BAEF" w14:textId="77777777" w:rsidR="0064077F" w:rsidRDefault="0064077F" w:rsidP="00823473">
      <w:pPr>
        <w:rPr>
          <w:rFonts w:ascii="Arial" w:hAnsi="Arial" w:cs="Arial"/>
          <w:sz w:val="28"/>
          <w:lang w:val="uz-Cyrl-UZ"/>
        </w:rPr>
      </w:pPr>
    </w:p>
    <w:p w14:paraId="24E41EFE" w14:textId="77777777" w:rsidR="0035269D" w:rsidRDefault="0035269D" w:rsidP="00823473">
      <w:pPr>
        <w:rPr>
          <w:rFonts w:ascii="Arial" w:hAnsi="Arial" w:cs="Arial"/>
          <w:sz w:val="28"/>
          <w:lang w:val="uz-Cyrl-UZ"/>
        </w:rPr>
      </w:pPr>
    </w:p>
    <w:p w14:paraId="5E85CAA4" w14:textId="77777777" w:rsidR="0035269D" w:rsidRDefault="0035269D" w:rsidP="00823473">
      <w:pPr>
        <w:rPr>
          <w:rFonts w:ascii="Arial" w:hAnsi="Arial" w:cs="Arial"/>
          <w:sz w:val="28"/>
          <w:lang w:val="uz-Cyrl-UZ"/>
        </w:rPr>
      </w:pPr>
    </w:p>
    <w:sectPr w:rsidR="0035269D" w:rsidSect="00B03896">
      <w:headerReference w:type="even" r:id="rId16"/>
      <w:headerReference w:type="default" r:id="rId17"/>
      <w:footerReference w:type="even" r:id="rId18"/>
      <w:footerReference w:type="default" r:id="rId19"/>
      <w:headerReference w:type="first" r:id="rId20"/>
      <w:footerReference w:type="first" r:id="rId21"/>
      <w:pgSz w:w="11906" w:h="16838"/>
      <w:pgMar w:top="1106" w:right="851"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151AF" w14:textId="77777777" w:rsidR="00ED0AE2" w:rsidRDefault="00ED0AE2" w:rsidP="00C72519">
      <w:pPr>
        <w:spacing w:after="0" w:line="240" w:lineRule="auto"/>
      </w:pPr>
      <w:r>
        <w:separator/>
      </w:r>
    </w:p>
  </w:endnote>
  <w:endnote w:type="continuationSeparator" w:id="0">
    <w:p w14:paraId="7A4CC311" w14:textId="77777777" w:rsidR="00ED0AE2" w:rsidRDefault="00ED0AE2" w:rsidP="00C7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A8CF" w14:textId="77777777" w:rsidR="00ED0AE2" w:rsidRPr="00D943C1" w:rsidRDefault="00ED0AE2">
    <w:pPr>
      <w:pStyle w:val="a7"/>
      <w:rPr>
        <w:sz w:val="2"/>
      </w:rPr>
    </w:pPr>
    <w:r>
      <w:rPr>
        <w:noProof/>
        <w:lang w:eastAsia="ru-RU"/>
      </w:rPr>
      <mc:AlternateContent>
        <mc:Choice Requires="wpg">
          <w:drawing>
            <wp:anchor distT="0" distB="0" distL="114300" distR="114300" simplePos="0" relativeHeight="251660288" behindDoc="1" locked="0" layoutInCell="1" allowOverlap="1" wp14:anchorId="2D7C17C8" wp14:editId="0CA9209C">
              <wp:simplePos x="0" y="0"/>
              <wp:positionH relativeFrom="column">
                <wp:posOffset>-11430</wp:posOffset>
              </wp:positionH>
              <wp:positionV relativeFrom="page">
                <wp:posOffset>10028555</wp:posOffset>
              </wp:positionV>
              <wp:extent cx="6139180" cy="315595"/>
              <wp:effectExtent l="0" t="0" r="13970" b="8255"/>
              <wp:wrapSquare wrapText="bothSides"/>
              <wp:docPr id="3" name="Группа 3"/>
              <wp:cNvGraphicFramePr/>
              <a:graphic xmlns:a="http://schemas.openxmlformats.org/drawingml/2006/main">
                <a:graphicData uri="http://schemas.microsoft.com/office/word/2010/wordprocessingGroup">
                  <wpg:wgp>
                    <wpg:cNvGrpSpPr/>
                    <wpg:grpSpPr>
                      <a:xfrm flipH="1">
                        <a:off x="0" y="0"/>
                        <a:ext cx="6139180" cy="315595"/>
                        <a:chOff x="1" y="0"/>
                        <a:chExt cx="6581954" cy="324715"/>
                      </a:xfrm>
                    </wpg:grpSpPr>
                    <wps:wsp>
                      <wps:cNvPr id="40" name="Прямоугольник 40"/>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6F6EF" w14:textId="249C50B5" w:rsidR="00ED0AE2" w:rsidRPr="00D943C1" w:rsidRDefault="00ED0AE2"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10</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37" name="Группа 37"/>
                      <wpg:cNvGrpSpPr/>
                      <wpg:grpSpPr>
                        <a:xfrm>
                          <a:off x="1" y="0"/>
                          <a:ext cx="6119494" cy="324715"/>
                          <a:chOff x="1" y="0"/>
                          <a:chExt cx="5962649" cy="328580"/>
                        </a:xfrm>
                      </wpg:grpSpPr>
                      <wps:wsp>
                        <wps:cNvPr id="38" name="Прямоугольник 38"/>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B3FCB" w14:textId="77777777" w:rsidR="00ED0AE2" w:rsidRDefault="00ED0AE2" w:rsidP="00EB7814">
                              <w:pPr>
                                <w:spacing w:after="0" w:line="240" w:lineRule="auto"/>
                                <w:ind w:left="142" w:right="147"/>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288AFBDB" w14:textId="77777777" w:rsidR="00ED0AE2" w:rsidRPr="00EB7814" w:rsidRDefault="00ED0AE2" w:rsidP="00EB7814">
                              <w:pPr>
                                <w:spacing w:after="0"/>
                                <w:ind w:left="142"/>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7C17C8" id="Группа 3" o:spid="_x0000_s1026" style="position:absolute;margin-left:-.9pt;margin-top:789.65pt;width:483.4pt;height:24.85pt;flip:x;z-index:-251656192;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">
              <v:rect id="Прямоугольник 40" o:spid="_x0000_s102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" fillcolor="#6b8068" strokecolor="#6b8068" strokeweight=".25pt">
                <v:textbox inset="0,0,0,0">
                  <w:txbxContent>
                    <w:p w14:paraId="16F6F6EF" w14:textId="249C50B5" w:rsidR="00ED0AE2" w:rsidRPr="00D943C1" w:rsidRDefault="00ED0AE2"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10</w:t>
                      </w:r>
                      <w:r w:rsidRPr="00D943C1">
                        <w:rPr>
                          <w:rFonts w:ascii="Arial" w:hAnsi="Arial" w:cs="Arial"/>
                          <w:color w:val="FFFFFF" w:themeColor="background1"/>
                          <w:szCs w:val="28"/>
                        </w:rPr>
                        <w:fldChar w:fldCharType="end"/>
                      </w:r>
                    </w:p>
                  </w:txbxContent>
                </v:textbox>
              </v:rect>
              <v:group id="Группа 37" o:spid="_x0000_s1028"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Прямоугольник 38" o:spid="_x0000_s1029"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" fillcolor="#6b8068" stroked="f" strokeweight="0"/>
                <v:shapetype id="_x0000_t202" coordsize="21600,21600" o:spt="202" path="m,l,21600r21600,l21600,xe">
                  <v:stroke joinstyle="miter"/>
                  <v:path gradientshapeok="t" o:connecttype="rect"/>
                </v:shapetype>
                <v:shape id="Текстовое поле 39" o:spid="_x0000_s1030"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" filled="f" stroked="f" strokeweight=".5pt">
                  <v:textbox inset="0,0,0,0">
                    <w:txbxContent>
                      <w:p w14:paraId="16BB3FCB" w14:textId="77777777" w:rsidR="00ED0AE2" w:rsidRDefault="00ED0AE2" w:rsidP="00EB7814">
                        <w:pPr>
                          <w:spacing w:after="0" w:line="240" w:lineRule="auto"/>
                          <w:ind w:left="142" w:right="147"/>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288AFBDB" w14:textId="77777777" w:rsidR="00ED0AE2" w:rsidRPr="00EB7814" w:rsidRDefault="00ED0AE2" w:rsidP="00EB7814">
                        <w:pPr>
                          <w:spacing w:after="0"/>
                          <w:ind w:left="142"/>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v:textbox>
                </v:shape>
              </v:group>
              <w10:wrap type="squar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9353" w14:textId="77777777" w:rsidR="00ED0AE2" w:rsidRDefault="00ED0AE2" w:rsidP="00591C46">
    <w:pPr>
      <w:pStyle w:val="a7"/>
    </w:pPr>
    <w:r>
      <w:rPr>
        <w:noProof/>
        <w:lang w:eastAsia="ru-RU"/>
      </w:rPr>
      <mc:AlternateContent>
        <mc:Choice Requires="wpg">
          <w:drawing>
            <wp:anchor distT="0" distB="0" distL="114300" distR="114300" simplePos="0" relativeHeight="251664384" behindDoc="1" locked="0" layoutInCell="1" allowOverlap="1" wp14:anchorId="4F54C90D" wp14:editId="02B1E366">
              <wp:simplePos x="0" y="0"/>
              <wp:positionH relativeFrom="column">
                <wp:posOffset>-16175</wp:posOffset>
              </wp:positionH>
              <wp:positionV relativeFrom="page">
                <wp:posOffset>10028255</wp:posOffset>
              </wp:positionV>
              <wp:extent cx="6124575" cy="327088"/>
              <wp:effectExtent l="0" t="0" r="28575" b="15875"/>
              <wp:wrapNone/>
              <wp:docPr id="6" name="Группа 6"/>
              <wp:cNvGraphicFramePr/>
              <a:graphic xmlns:a="http://schemas.openxmlformats.org/drawingml/2006/main">
                <a:graphicData uri="http://schemas.microsoft.com/office/word/2010/wordprocessingGroup">
                  <wpg:wgp>
                    <wpg:cNvGrpSpPr/>
                    <wpg:grpSpPr>
                      <a:xfrm>
                        <a:off x="0" y="0"/>
                        <a:ext cx="6124575" cy="327088"/>
                        <a:chOff x="1" y="0"/>
                        <a:chExt cx="6581954" cy="327089"/>
                      </a:xfrm>
                    </wpg:grpSpPr>
                    <wps:wsp>
                      <wps:cNvPr id="7" name="Прямоугольник 7"/>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337EB" w14:textId="77777777" w:rsidR="00ED0AE2" w:rsidRPr="00D943C1" w:rsidRDefault="00ED0AE2"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3</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8" name="Группа 8"/>
                      <wpg:cNvGrpSpPr/>
                      <wpg:grpSpPr>
                        <a:xfrm>
                          <a:off x="1" y="0"/>
                          <a:ext cx="6119494" cy="327089"/>
                          <a:chOff x="1" y="0"/>
                          <a:chExt cx="5962649" cy="330983"/>
                        </a:xfrm>
                      </wpg:grpSpPr>
                      <wps:wsp>
                        <wps:cNvPr id="9" name="Прямоугольник 9"/>
                        <wps:cNvSpPr/>
                        <wps:spPr>
                          <a:xfrm>
                            <a:off x="19050" y="0"/>
                            <a:ext cx="5943600" cy="10929"/>
                          </a:xfrm>
                          <a:prstGeom prst="rect">
                            <a:avLst/>
                          </a:prstGeom>
                          <a:solidFill>
                            <a:srgbClr val="6B806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Текстовое поле 39"/>
                        <wps:cNvSpPr txBox="1"/>
                        <wps:spPr>
                          <a:xfrm>
                            <a:off x="1" y="7132"/>
                            <a:ext cx="5943600"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E8BF2" w14:textId="77777777" w:rsidR="00ED0AE2" w:rsidRDefault="00ED0AE2" w:rsidP="002645D9">
                              <w:pPr>
                                <w:spacing w:after="0" w:line="240" w:lineRule="auto"/>
                                <w:ind w:left="142" w:right="147"/>
                                <w:jc w:val="right"/>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6D7B8898" w14:textId="77777777" w:rsidR="00ED0AE2" w:rsidRPr="00EB7814" w:rsidRDefault="00ED0AE2" w:rsidP="002645D9">
                              <w:pPr>
                                <w:spacing w:after="0"/>
                                <w:ind w:right="120"/>
                                <w:jc w:val="right"/>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54C90D" id="Группа 6" o:spid="_x0000_s1031" style="position:absolute;margin-left:-1.25pt;margin-top:789.65pt;width:482.25pt;height:25.75pt;z-index:-251652096;mso-position-vertical-relative:page;mso-width-relative:margin;mso-height-relative:margin" coordorigin="" coordsize="658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">
              <v:rect id="Прямоугольник 7" o:spid="_x0000_s1032"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" fillcolor="#6b8068" strokecolor="#6b8068" strokeweight=".25pt">
                <v:textbox inset="0,0,0,0">
                  <w:txbxContent>
                    <w:p w14:paraId="73C337EB" w14:textId="77777777" w:rsidR="00ED0AE2" w:rsidRPr="00D943C1" w:rsidRDefault="00ED0AE2"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3</w:t>
                      </w:r>
                      <w:r w:rsidRPr="00D943C1">
                        <w:rPr>
                          <w:rFonts w:ascii="Arial" w:hAnsi="Arial" w:cs="Arial"/>
                          <w:color w:val="FFFFFF" w:themeColor="background1"/>
                          <w:szCs w:val="28"/>
                        </w:rPr>
                        <w:fldChar w:fldCharType="end"/>
                      </w:r>
                    </w:p>
                  </w:txbxContent>
                </v:textbox>
              </v:rect>
              <v:group id="Группа 8" o:spid="_x0000_s1033" style="position:absolute;width:61194;height:3270" coordorigin="" coordsize="5962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9" o:spid="_x0000_s1034" style="position:absolute;left:190;width:59436;height: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" fillcolor="#6b8068" stroked="f" strokeweight=".25pt"/>
                <v:shapetype id="_x0000_t202" coordsize="21600,21600" o:spt="202" path="m,l,21600r21600,l21600,xe">
                  <v:stroke joinstyle="miter"/>
                  <v:path gradientshapeok="t" o:connecttype="rect"/>
                </v:shapetype>
                <v:shape id="Текстовое поле 39" o:spid="_x0000_s1035" type="#_x0000_t202" style="position:absolute;top:71;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" filled="f" stroked="f" strokeweight=".5pt">
                  <v:textbox inset="0,0,0,0">
                    <w:txbxContent>
                      <w:p w14:paraId="2FEE8BF2" w14:textId="77777777" w:rsidR="00ED0AE2" w:rsidRDefault="00ED0AE2" w:rsidP="002645D9">
                        <w:pPr>
                          <w:spacing w:after="0" w:line="240" w:lineRule="auto"/>
                          <w:ind w:left="142" w:right="147"/>
                          <w:jc w:val="right"/>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6D7B8898" w14:textId="77777777" w:rsidR="00ED0AE2" w:rsidRPr="00EB7814" w:rsidRDefault="00ED0AE2" w:rsidP="002645D9">
                        <w:pPr>
                          <w:spacing w:after="0"/>
                          <w:ind w:right="120"/>
                          <w:jc w:val="right"/>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v:textbox>
                </v:shape>
              </v:group>
              <w10:wrap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22EB" w14:textId="77777777" w:rsidR="00ED0AE2" w:rsidRPr="00D943C1" w:rsidRDefault="00ED0AE2">
    <w:pPr>
      <w:pStyle w:val="a7"/>
      <w:rPr>
        <w:sz w:val="2"/>
      </w:rPr>
    </w:pPr>
    <w:r>
      <w:rPr>
        <w:noProof/>
        <w:lang w:eastAsia="ru-RU"/>
      </w:rPr>
      <mc:AlternateContent>
        <mc:Choice Requires="wpg">
          <w:drawing>
            <wp:anchor distT="0" distB="0" distL="114300" distR="114300" simplePos="0" relativeHeight="251827200" behindDoc="1" locked="0" layoutInCell="1" allowOverlap="1" wp14:anchorId="4D5C0FBA" wp14:editId="5FD42CA2">
              <wp:simplePos x="0" y="0"/>
              <wp:positionH relativeFrom="column">
                <wp:posOffset>-14605</wp:posOffset>
              </wp:positionH>
              <wp:positionV relativeFrom="page">
                <wp:posOffset>10029825</wp:posOffset>
              </wp:positionV>
              <wp:extent cx="6257925" cy="315595"/>
              <wp:effectExtent l="0" t="0" r="9525" b="8255"/>
              <wp:wrapSquare wrapText="bothSides"/>
              <wp:docPr id="88" name="Группа 88"/>
              <wp:cNvGraphicFramePr/>
              <a:graphic xmlns:a="http://schemas.openxmlformats.org/drawingml/2006/main">
                <a:graphicData uri="http://schemas.microsoft.com/office/word/2010/wordprocessingGroup">
                  <wpg:wgp>
                    <wpg:cNvGrpSpPr/>
                    <wpg:grpSpPr>
                      <a:xfrm flipH="1">
                        <a:off x="0" y="0"/>
                        <a:ext cx="6257925" cy="315595"/>
                        <a:chOff x="1" y="0"/>
                        <a:chExt cx="6581954" cy="324715"/>
                      </a:xfrm>
                    </wpg:grpSpPr>
                    <wps:wsp>
                      <wps:cNvPr id="92" name="Прямоугольник 92"/>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427ED" w14:textId="0742BD8E" w:rsidR="00ED0AE2" w:rsidRPr="00D943C1" w:rsidRDefault="00ED0AE2"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9A60E3">
                              <w:rPr>
                                <w:rFonts w:ascii="Arial" w:hAnsi="Arial" w:cs="Arial"/>
                                <w:noProof/>
                                <w:color w:val="FFFFFF" w:themeColor="background1"/>
                                <w:szCs w:val="28"/>
                              </w:rPr>
                              <w:t>4</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93" name="Группа 93"/>
                      <wpg:cNvGrpSpPr/>
                      <wpg:grpSpPr>
                        <a:xfrm>
                          <a:off x="1" y="0"/>
                          <a:ext cx="6119494" cy="324715"/>
                          <a:chOff x="1" y="0"/>
                          <a:chExt cx="5962649" cy="328580"/>
                        </a:xfrm>
                      </wpg:grpSpPr>
                      <wps:wsp>
                        <wps:cNvPr id="94" name="Прямоугольник 94"/>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9AB7C" w14:textId="77777777" w:rsidR="00ED0AE2" w:rsidRPr="00453E0D" w:rsidRDefault="00ED0AE2" w:rsidP="003430CD">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5870EC63" w14:textId="634A50DA" w:rsidR="00ED0AE2" w:rsidRPr="00EB73DD" w:rsidRDefault="00ED0AE2" w:rsidP="003430CD">
                              <w:pPr>
                                <w:spacing w:after="0"/>
                                <w:ind w:left="142"/>
                                <w:rPr>
                                  <w:rFonts w:ascii="Arial" w:hAnsi="Arial" w:cs="Arial"/>
                                  <w:color w:val="808080" w:themeColor="background1" w:themeShade="80"/>
                                  <w:sz w:val="16"/>
                                  <w:lang w:val="en-US"/>
                                </w:rPr>
                              </w:pPr>
                              <w:r w:rsidRPr="00EB73DD">
                                <w:rPr>
                                  <w:rFonts w:ascii="Arial" w:hAnsi="Arial" w:cs="Arial"/>
                                  <w:color w:val="6B8068"/>
                                  <w:sz w:val="16"/>
                                  <w:lang w:val="en-US"/>
                                </w:rPr>
                                <w:t>QUARTERLY REPORT | Quarter I of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5C0FBA" id="Группа 88" o:spid="_x0000_s1036" style="position:absolute;margin-left:-1.15pt;margin-top:789.75pt;width:492.75pt;height:24.85pt;flip:x;z-index:-251489280;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">
              <v:rect id="Прямоугольник 92" o:spid="_x0000_s103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" fillcolor="#6b8068" strokecolor="#6b8068" strokeweight=".25pt">
                <v:textbox inset="0,0,0,0">
                  <w:txbxContent>
                    <w:p w14:paraId="358427ED" w14:textId="0742BD8E" w:rsidR="00ED0AE2" w:rsidRPr="00D943C1" w:rsidRDefault="00ED0AE2"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9A60E3">
                        <w:rPr>
                          <w:rFonts w:ascii="Arial" w:hAnsi="Arial" w:cs="Arial"/>
                          <w:noProof/>
                          <w:color w:val="FFFFFF" w:themeColor="background1"/>
                          <w:szCs w:val="28"/>
                        </w:rPr>
                        <w:t>4</w:t>
                      </w:r>
                      <w:r w:rsidRPr="00D943C1">
                        <w:rPr>
                          <w:rFonts w:ascii="Arial" w:hAnsi="Arial" w:cs="Arial"/>
                          <w:color w:val="FFFFFF" w:themeColor="background1"/>
                          <w:szCs w:val="28"/>
                        </w:rPr>
                        <w:fldChar w:fldCharType="end"/>
                      </w:r>
                    </w:p>
                  </w:txbxContent>
                </v:textbox>
              </v:rect>
              <v:group id="Группа 93" o:spid="_x0000_s1038"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Прямоугольник 94" o:spid="_x0000_s1039"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" fillcolor="#6b8068" stroked="f" strokeweight="0"/>
                <v:shapetype id="_x0000_t202" coordsize="21600,21600" o:spt="202" path="m,l,21600r21600,l21600,xe">
                  <v:stroke joinstyle="miter"/>
                  <v:path gradientshapeok="t" o:connecttype="rect"/>
                </v:shapetype>
                <v:shape id="Текстовое поле 39" o:spid="_x0000_s1040"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" filled="f" stroked="f" strokeweight=".5pt">
                  <v:textbox inset="0,0,0,0">
                    <w:txbxContent>
                      <w:p w14:paraId="6AD9AB7C" w14:textId="77777777" w:rsidR="00ED0AE2" w:rsidRPr="00453E0D" w:rsidRDefault="00ED0AE2" w:rsidP="003430CD">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5870EC63" w14:textId="634A50DA" w:rsidR="00ED0AE2" w:rsidRPr="00EB73DD" w:rsidRDefault="00ED0AE2" w:rsidP="003430CD">
                        <w:pPr>
                          <w:spacing w:after="0"/>
                          <w:ind w:left="142"/>
                          <w:rPr>
                            <w:rFonts w:ascii="Arial" w:hAnsi="Arial" w:cs="Arial"/>
                            <w:color w:val="808080" w:themeColor="background1" w:themeShade="80"/>
                            <w:sz w:val="16"/>
                            <w:lang w:val="en-US"/>
                          </w:rPr>
                        </w:pPr>
                        <w:r w:rsidRPr="00EB73DD">
                          <w:rPr>
                            <w:rFonts w:ascii="Arial" w:hAnsi="Arial" w:cs="Arial"/>
                            <w:color w:val="6B8068"/>
                            <w:sz w:val="16"/>
                            <w:lang w:val="en-US"/>
                          </w:rPr>
                          <w:t>QUARTERLY REPORT | Quarter I of 2023</w:t>
                        </w:r>
                      </w:p>
                    </w:txbxContent>
                  </v:textbox>
                </v:shape>
              </v:group>
              <w10:wrap type="square" anchory="pag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DF10" w14:textId="77777777" w:rsidR="00ED0AE2" w:rsidRDefault="00ED0AE2" w:rsidP="00591C46">
    <w:pPr>
      <w:pStyle w:val="a7"/>
    </w:pPr>
    <w:r>
      <w:rPr>
        <w:noProof/>
        <w:lang w:eastAsia="ru-RU"/>
      </w:rPr>
      <mc:AlternateContent>
        <mc:Choice Requires="wpg">
          <w:drawing>
            <wp:anchor distT="0" distB="0" distL="114300" distR="114300" simplePos="0" relativeHeight="251870208" behindDoc="1" locked="0" layoutInCell="1" allowOverlap="1" wp14:anchorId="706515D7" wp14:editId="7103DFAD">
              <wp:simplePos x="0" y="0"/>
              <wp:positionH relativeFrom="column">
                <wp:posOffset>-16175</wp:posOffset>
              </wp:positionH>
              <wp:positionV relativeFrom="page">
                <wp:posOffset>10028255</wp:posOffset>
              </wp:positionV>
              <wp:extent cx="6124575" cy="327088"/>
              <wp:effectExtent l="0" t="0" r="28575" b="15875"/>
              <wp:wrapNone/>
              <wp:docPr id="2" name="Группа 2"/>
              <wp:cNvGraphicFramePr/>
              <a:graphic xmlns:a="http://schemas.openxmlformats.org/drawingml/2006/main">
                <a:graphicData uri="http://schemas.microsoft.com/office/word/2010/wordprocessingGroup">
                  <wpg:wgp>
                    <wpg:cNvGrpSpPr/>
                    <wpg:grpSpPr>
                      <a:xfrm>
                        <a:off x="0" y="0"/>
                        <a:ext cx="6124575" cy="327088"/>
                        <a:chOff x="1" y="0"/>
                        <a:chExt cx="6581954" cy="327089"/>
                      </a:xfrm>
                    </wpg:grpSpPr>
                    <wps:wsp>
                      <wps:cNvPr id="4" name="Прямоугольник 4"/>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87C35" w14:textId="5F157A95" w:rsidR="00ED0AE2" w:rsidRPr="00D943C1" w:rsidRDefault="00ED0AE2"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9A60E3">
                              <w:rPr>
                                <w:rFonts w:ascii="Arial" w:hAnsi="Arial" w:cs="Arial"/>
                                <w:noProof/>
                                <w:color w:val="FFFFFF" w:themeColor="background1"/>
                                <w:szCs w:val="28"/>
                              </w:rPr>
                              <w:t>5</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11" name="Группа 11"/>
                      <wpg:cNvGrpSpPr/>
                      <wpg:grpSpPr>
                        <a:xfrm>
                          <a:off x="1" y="0"/>
                          <a:ext cx="6119494" cy="327089"/>
                          <a:chOff x="1" y="0"/>
                          <a:chExt cx="5962649" cy="330983"/>
                        </a:xfrm>
                      </wpg:grpSpPr>
                      <wps:wsp>
                        <wps:cNvPr id="12" name="Прямоугольник 12"/>
                        <wps:cNvSpPr/>
                        <wps:spPr>
                          <a:xfrm>
                            <a:off x="19050" y="0"/>
                            <a:ext cx="5943600" cy="10929"/>
                          </a:xfrm>
                          <a:prstGeom prst="rect">
                            <a:avLst/>
                          </a:prstGeom>
                          <a:solidFill>
                            <a:srgbClr val="6B806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Текстовое поле 39"/>
                        <wps:cNvSpPr txBox="1"/>
                        <wps:spPr>
                          <a:xfrm>
                            <a:off x="1" y="7132"/>
                            <a:ext cx="5943600"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99F47" w14:textId="77777777" w:rsidR="00ED0AE2" w:rsidRDefault="00ED0AE2" w:rsidP="003430CD">
                              <w:pPr>
                                <w:spacing w:after="0" w:line="240" w:lineRule="auto"/>
                                <w:ind w:left="142" w:right="147"/>
                                <w:jc w:val="right"/>
                                <w:rPr>
                                  <w:rFonts w:ascii="Arial" w:hAnsi="Arial" w:cs="Arial"/>
                                  <w:color w:val="767171" w:themeColor="background2" w:themeShade="80"/>
                                  <w:sz w:val="16"/>
                                  <w:lang w:val="uz-Cyrl-UZ"/>
                                </w:rPr>
                              </w:pPr>
                              <w:r w:rsidRPr="003430CD">
                                <w:rPr>
                                  <w:rFonts w:ascii="Arial" w:hAnsi="Arial" w:cs="Arial"/>
                                  <w:color w:val="767171" w:themeColor="background2" w:themeShade="80"/>
                                  <w:sz w:val="16"/>
                                  <w:lang w:val="uz-Cyrl-UZ"/>
                                </w:rPr>
                                <w:t>BALANCE OF PAYMENTS AND INTERNATIONAL INVESTMENT POSITION OF UZBEKISTAN</w:t>
                              </w:r>
                            </w:p>
                            <w:p w14:paraId="3E804D15" w14:textId="5E7A707C" w:rsidR="00ED0AE2" w:rsidRPr="00EB73DD" w:rsidRDefault="00ED0AE2" w:rsidP="003430CD">
                              <w:pPr>
                                <w:spacing w:after="0"/>
                                <w:ind w:right="120"/>
                                <w:jc w:val="right"/>
                                <w:rPr>
                                  <w:rFonts w:ascii="Arial" w:hAnsi="Arial" w:cs="Arial"/>
                                  <w:color w:val="808080" w:themeColor="background1" w:themeShade="80"/>
                                  <w:sz w:val="16"/>
                                  <w:lang w:val="en-US"/>
                                </w:rPr>
                              </w:pPr>
                              <w:r w:rsidRPr="00EB73DD">
                                <w:rPr>
                                  <w:rFonts w:ascii="Arial" w:hAnsi="Arial" w:cs="Arial"/>
                                  <w:color w:val="6B8068"/>
                                  <w:sz w:val="16"/>
                                  <w:lang w:val="uz-Cyrl-UZ"/>
                                </w:rPr>
                                <w:t>QUARTERLY REPORT | Quarter I of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06515D7" id="Группа 2" o:spid="_x0000_s1041" style="position:absolute;margin-left:-1.25pt;margin-top:789.65pt;width:482.25pt;height:25.75pt;z-index:-251446272;mso-position-vertical-relative:page;mso-width-relative:margin;mso-height-relative:margin" coordorigin="" coordsize="658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">
              <v:rect id="Прямоугольник 4" o:spid="_x0000_s1042"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" fillcolor="#6b8068" strokecolor="#6b8068" strokeweight=".25pt">
                <v:textbox inset="0,0,0,0">
                  <w:txbxContent>
                    <w:p w14:paraId="5FA87C35" w14:textId="5F157A95" w:rsidR="00ED0AE2" w:rsidRPr="00D943C1" w:rsidRDefault="00ED0AE2"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9A60E3">
                        <w:rPr>
                          <w:rFonts w:ascii="Arial" w:hAnsi="Arial" w:cs="Arial"/>
                          <w:noProof/>
                          <w:color w:val="FFFFFF" w:themeColor="background1"/>
                          <w:szCs w:val="28"/>
                        </w:rPr>
                        <w:t>5</w:t>
                      </w:r>
                      <w:r w:rsidRPr="00D943C1">
                        <w:rPr>
                          <w:rFonts w:ascii="Arial" w:hAnsi="Arial" w:cs="Arial"/>
                          <w:color w:val="FFFFFF" w:themeColor="background1"/>
                          <w:szCs w:val="28"/>
                        </w:rPr>
                        <w:fldChar w:fldCharType="end"/>
                      </w:r>
                    </w:p>
                  </w:txbxContent>
                </v:textbox>
              </v:rect>
              <v:group id="Группа 11" o:spid="_x0000_s1043" style="position:absolute;width:61194;height:3270" coordorigin="" coordsize="5962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Прямоугольник 12" o:spid="_x0000_s1044" style="position:absolute;left:190;width:59436;height: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" fillcolor="#6b8068" stroked="f" strokeweight=".25pt"/>
                <v:shapetype id="_x0000_t202" coordsize="21600,21600" o:spt="202" path="m,l,21600r21600,l21600,xe">
                  <v:stroke joinstyle="miter"/>
                  <v:path gradientshapeok="t" o:connecttype="rect"/>
                </v:shapetype>
                <v:shape id="Текстовое поле 39" o:spid="_x0000_s1045" type="#_x0000_t202" style="position:absolute;top:71;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" filled="f" stroked="f" strokeweight=".5pt">
                  <v:textbox inset="0,0,0,0">
                    <w:txbxContent>
                      <w:p w14:paraId="1F499F47" w14:textId="77777777" w:rsidR="00ED0AE2" w:rsidRDefault="00ED0AE2" w:rsidP="003430CD">
                        <w:pPr>
                          <w:spacing w:after="0" w:line="240" w:lineRule="auto"/>
                          <w:ind w:left="142" w:right="147"/>
                          <w:jc w:val="right"/>
                          <w:rPr>
                            <w:rFonts w:ascii="Arial" w:hAnsi="Arial" w:cs="Arial"/>
                            <w:color w:val="767171" w:themeColor="background2" w:themeShade="80"/>
                            <w:sz w:val="16"/>
                            <w:lang w:val="uz-Cyrl-UZ"/>
                          </w:rPr>
                        </w:pPr>
                        <w:r w:rsidRPr="003430CD">
                          <w:rPr>
                            <w:rFonts w:ascii="Arial" w:hAnsi="Arial" w:cs="Arial"/>
                            <w:color w:val="767171" w:themeColor="background2" w:themeShade="80"/>
                            <w:sz w:val="16"/>
                            <w:lang w:val="uz-Cyrl-UZ"/>
                          </w:rPr>
                          <w:t>BALANCE OF PAYMENTS AND INTERNATIONAL INVESTMENT POSITION OF UZBEKISTAN</w:t>
                        </w:r>
                      </w:p>
                      <w:p w14:paraId="3E804D15" w14:textId="5E7A707C" w:rsidR="00ED0AE2" w:rsidRPr="00EB73DD" w:rsidRDefault="00ED0AE2" w:rsidP="003430CD">
                        <w:pPr>
                          <w:spacing w:after="0"/>
                          <w:ind w:right="120"/>
                          <w:jc w:val="right"/>
                          <w:rPr>
                            <w:rFonts w:ascii="Arial" w:hAnsi="Arial" w:cs="Arial"/>
                            <w:color w:val="808080" w:themeColor="background1" w:themeShade="80"/>
                            <w:sz w:val="16"/>
                            <w:lang w:val="en-US"/>
                          </w:rPr>
                        </w:pPr>
                        <w:r w:rsidRPr="00EB73DD">
                          <w:rPr>
                            <w:rFonts w:ascii="Arial" w:hAnsi="Arial" w:cs="Arial"/>
                            <w:color w:val="6B8068"/>
                            <w:sz w:val="16"/>
                            <w:lang w:val="uz-Cyrl-UZ"/>
                          </w:rPr>
                          <w:t>QUARTERLY REPORT | Quarter I of 2023</w:t>
                        </w:r>
                      </w:p>
                    </w:txbxContent>
                  </v:textbox>
                </v:shape>
              </v:group>
              <w10:wrap anchory="page"/>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24BE" w14:textId="6E9AF019" w:rsidR="00ED0AE2" w:rsidRPr="00EB73DD" w:rsidRDefault="00ED0AE2" w:rsidP="00EB73DD">
    <w:pPr>
      <w:pStyle w:val="a7"/>
    </w:pPr>
    <w:r>
      <w:rPr>
        <w:noProof/>
        <w:lang w:eastAsia="ru-RU"/>
      </w:rPr>
      <mc:AlternateContent>
        <mc:Choice Requires="wpg">
          <w:drawing>
            <wp:anchor distT="0" distB="0" distL="114300" distR="114300" simplePos="0" relativeHeight="251874304" behindDoc="1" locked="0" layoutInCell="1" allowOverlap="1" wp14:anchorId="0E76711D" wp14:editId="70DE11D1">
              <wp:simplePos x="0" y="0"/>
              <wp:positionH relativeFrom="column">
                <wp:posOffset>-9525</wp:posOffset>
              </wp:positionH>
              <wp:positionV relativeFrom="page">
                <wp:posOffset>10090150</wp:posOffset>
              </wp:positionV>
              <wp:extent cx="6139180" cy="315595"/>
              <wp:effectExtent l="0" t="0" r="13970" b="8255"/>
              <wp:wrapSquare wrapText="bothSides"/>
              <wp:docPr id="17" name="Группа 17"/>
              <wp:cNvGraphicFramePr/>
              <a:graphic xmlns:a="http://schemas.openxmlformats.org/drawingml/2006/main">
                <a:graphicData uri="http://schemas.microsoft.com/office/word/2010/wordprocessingGroup">
                  <wpg:wgp>
                    <wpg:cNvGrpSpPr/>
                    <wpg:grpSpPr>
                      <a:xfrm flipH="1">
                        <a:off x="0" y="0"/>
                        <a:ext cx="6139180" cy="315595"/>
                        <a:chOff x="1" y="0"/>
                        <a:chExt cx="6581954" cy="324715"/>
                      </a:xfrm>
                    </wpg:grpSpPr>
                    <wps:wsp>
                      <wps:cNvPr id="18" name="Прямоугольник 18"/>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BC478" w14:textId="60A28444" w:rsidR="00ED0AE2" w:rsidRPr="00D943C1" w:rsidRDefault="00ED0AE2" w:rsidP="00EB73DD">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9A60E3">
                              <w:rPr>
                                <w:rFonts w:ascii="Arial" w:hAnsi="Arial" w:cs="Arial"/>
                                <w:noProof/>
                                <w:color w:val="FFFFFF" w:themeColor="background1"/>
                                <w:szCs w:val="28"/>
                              </w:rPr>
                              <w:t>2</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19" name="Группа 19"/>
                      <wpg:cNvGrpSpPr/>
                      <wpg:grpSpPr>
                        <a:xfrm>
                          <a:off x="1" y="0"/>
                          <a:ext cx="6119494" cy="324715"/>
                          <a:chOff x="1" y="0"/>
                          <a:chExt cx="5962649" cy="328580"/>
                        </a:xfrm>
                      </wpg:grpSpPr>
                      <wps:wsp>
                        <wps:cNvPr id="20" name="Прямоугольник 20"/>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D0ED3" w14:textId="77777777" w:rsidR="00ED0AE2" w:rsidRPr="00453E0D" w:rsidRDefault="00ED0AE2" w:rsidP="00EB73DD">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432EAFAF" w14:textId="77777777" w:rsidR="00ED0AE2" w:rsidRPr="00EB73DD" w:rsidRDefault="00ED0AE2" w:rsidP="00EB73DD">
                              <w:pPr>
                                <w:spacing w:after="0"/>
                                <w:ind w:left="142"/>
                                <w:rPr>
                                  <w:rFonts w:ascii="Arial" w:hAnsi="Arial" w:cs="Arial"/>
                                  <w:color w:val="808080" w:themeColor="background1" w:themeShade="80"/>
                                  <w:sz w:val="16"/>
                                  <w:lang w:val="en-US"/>
                                </w:rPr>
                              </w:pPr>
                              <w:r>
                                <w:rPr>
                                  <w:rFonts w:ascii="Arial" w:hAnsi="Arial" w:cs="Arial"/>
                                  <w:color w:val="6B8068"/>
                                  <w:sz w:val="16"/>
                                  <w:lang w:val="en-US"/>
                                </w:rPr>
                                <w:t>QUARTERLY REPORT</w:t>
                              </w:r>
                              <w:r w:rsidRPr="000C6262">
                                <w:rPr>
                                  <w:rFonts w:ascii="Arial" w:hAnsi="Arial" w:cs="Arial"/>
                                  <w:color w:val="6B8068"/>
                                  <w:sz w:val="16"/>
                                  <w:lang w:val="uz-Cyrl-UZ"/>
                                </w:rPr>
                                <w:t xml:space="preserve"> </w:t>
                              </w:r>
                              <w:r w:rsidRPr="000C6262">
                                <w:rPr>
                                  <w:rFonts w:ascii="Arial" w:hAnsi="Arial" w:cs="Arial"/>
                                  <w:color w:val="6B8068"/>
                                  <w:sz w:val="16"/>
                                  <w:lang w:val="en-US"/>
                                </w:rPr>
                                <w:t xml:space="preserve">| </w:t>
                              </w:r>
                              <w:r>
                                <w:rPr>
                                  <w:rFonts w:ascii="Arial" w:hAnsi="Arial" w:cs="Arial"/>
                                  <w:color w:val="6B8068"/>
                                  <w:sz w:val="16"/>
                                  <w:lang w:val="en-US"/>
                                </w:rPr>
                                <w:t>Quarter I of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76711D" id="Группа 17" o:spid="_x0000_s1046" style="position:absolute;margin-left:-.75pt;margin-top:794.5pt;width:483.4pt;height:24.85pt;flip:x;z-index:-251442176;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">
              <v:rect id="Прямоугольник 18" o:spid="_x0000_s104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" fillcolor="#6b8068" strokecolor="#6b8068" strokeweight=".25pt">
                <v:textbox inset="0,0,0,0">
                  <w:txbxContent>
                    <w:p w14:paraId="608BC478" w14:textId="60A28444" w:rsidR="00ED0AE2" w:rsidRPr="00D943C1" w:rsidRDefault="00ED0AE2" w:rsidP="00EB73DD">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9A60E3">
                        <w:rPr>
                          <w:rFonts w:ascii="Arial" w:hAnsi="Arial" w:cs="Arial"/>
                          <w:noProof/>
                          <w:color w:val="FFFFFF" w:themeColor="background1"/>
                          <w:szCs w:val="28"/>
                        </w:rPr>
                        <w:t>2</w:t>
                      </w:r>
                      <w:r w:rsidRPr="00D943C1">
                        <w:rPr>
                          <w:rFonts w:ascii="Arial" w:hAnsi="Arial" w:cs="Arial"/>
                          <w:color w:val="FFFFFF" w:themeColor="background1"/>
                          <w:szCs w:val="28"/>
                        </w:rPr>
                        <w:fldChar w:fldCharType="end"/>
                      </w:r>
                    </w:p>
                  </w:txbxContent>
                </v:textbox>
              </v:rect>
              <v:group id="Группа 19" o:spid="_x0000_s1048"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Прямоугольник 20" o:spid="_x0000_s1049"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" fillcolor="#6b8068" stroked="f" strokeweight="0"/>
                <v:shapetype id="_x0000_t202" coordsize="21600,21600" o:spt="202" path="m,l,21600r21600,l21600,xe">
                  <v:stroke joinstyle="miter"/>
                  <v:path gradientshapeok="t" o:connecttype="rect"/>
                </v:shapetype>
                <v:shape id="Текстовое поле 39" o:spid="_x0000_s1050"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" filled="f" stroked="f" strokeweight=".5pt">
                  <v:textbox inset="0,0,0,0">
                    <w:txbxContent>
                      <w:p w14:paraId="6CFD0ED3" w14:textId="77777777" w:rsidR="00ED0AE2" w:rsidRPr="00453E0D" w:rsidRDefault="00ED0AE2" w:rsidP="00EB73DD">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432EAFAF" w14:textId="77777777" w:rsidR="00ED0AE2" w:rsidRPr="00EB73DD" w:rsidRDefault="00ED0AE2" w:rsidP="00EB73DD">
                        <w:pPr>
                          <w:spacing w:after="0"/>
                          <w:ind w:left="142"/>
                          <w:rPr>
                            <w:rFonts w:ascii="Arial" w:hAnsi="Arial" w:cs="Arial"/>
                            <w:color w:val="808080" w:themeColor="background1" w:themeShade="80"/>
                            <w:sz w:val="16"/>
                            <w:lang w:val="en-US"/>
                          </w:rPr>
                        </w:pPr>
                        <w:r>
                          <w:rPr>
                            <w:rFonts w:ascii="Arial" w:hAnsi="Arial" w:cs="Arial"/>
                            <w:color w:val="6B8068"/>
                            <w:sz w:val="16"/>
                            <w:lang w:val="en-US"/>
                          </w:rPr>
                          <w:t>QUARTERLY REPORT</w:t>
                        </w:r>
                        <w:r w:rsidRPr="000C6262">
                          <w:rPr>
                            <w:rFonts w:ascii="Arial" w:hAnsi="Arial" w:cs="Arial"/>
                            <w:color w:val="6B8068"/>
                            <w:sz w:val="16"/>
                            <w:lang w:val="uz-Cyrl-UZ"/>
                          </w:rPr>
                          <w:t xml:space="preserve"> </w:t>
                        </w:r>
                        <w:r w:rsidRPr="000C6262">
                          <w:rPr>
                            <w:rFonts w:ascii="Arial" w:hAnsi="Arial" w:cs="Arial"/>
                            <w:color w:val="6B8068"/>
                            <w:sz w:val="16"/>
                            <w:lang w:val="en-US"/>
                          </w:rPr>
                          <w:t xml:space="preserve">| </w:t>
                        </w:r>
                        <w:r>
                          <w:rPr>
                            <w:rFonts w:ascii="Arial" w:hAnsi="Arial" w:cs="Arial"/>
                            <w:color w:val="6B8068"/>
                            <w:sz w:val="16"/>
                            <w:lang w:val="en-US"/>
                          </w:rPr>
                          <w:t>Quarter I of 2023</w:t>
                        </w:r>
                      </w:p>
                    </w:txbxContent>
                  </v:textbox>
                </v:shape>
              </v:group>
              <w10:wrap type="squar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8BAF" w14:textId="77777777" w:rsidR="00ED0AE2" w:rsidRDefault="00ED0AE2" w:rsidP="00C72519">
      <w:pPr>
        <w:spacing w:after="0" w:line="240" w:lineRule="auto"/>
      </w:pPr>
      <w:r>
        <w:separator/>
      </w:r>
    </w:p>
  </w:footnote>
  <w:footnote w:type="continuationSeparator" w:id="0">
    <w:p w14:paraId="4579DF3B" w14:textId="77777777" w:rsidR="00ED0AE2" w:rsidRDefault="00ED0AE2" w:rsidP="00C7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720E" w14:textId="77573BF5" w:rsidR="00ED0AE2" w:rsidRPr="007500E9" w:rsidRDefault="00ED0AE2" w:rsidP="00EB78E0">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656192" behindDoc="0" locked="0" layoutInCell="1" allowOverlap="1" wp14:anchorId="218235EC" wp14:editId="1B5B761A">
              <wp:simplePos x="0" y="0"/>
              <wp:positionH relativeFrom="column">
                <wp:posOffset>7620</wp:posOffset>
              </wp:positionH>
              <wp:positionV relativeFrom="paragraph">
                <wp:posOffset>-10160</wp:posOffset>
              </wp:positionV>
              <wp:extent cx="0" cy="144000"/>
              <wp:effectExtent l="0" t="0" r="19050" b="2794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BEED09" id="Прямая соединительная линия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" strokecolor="#6b8068" strokeweight="2pt">
              <v:stroke joinstyle="miter"/>
            </v:line>
          </w:pict>
        </mc:Fallback>
      </mc:AlternateContent>
    </w:r>
    <w:r w:rsidRPr="00453E0D">
      <w:rPr>
        <w:color w:val="5B9BD5" w:themeColor="accent1"/>
        <w:sz w:val="20"/>
        <w:lang w:val="en-US"/>
      </w:rPr>
      <w:t xml:space="preserve"> </w:t>
    </w:r>
    <w:sdt>
      <w:sdtPr>
        <w:rPr>
          <w:rFonts w:ascii="Arial" w:hAnsi="Arial" w:cs="Arial"/>
          <w:color w:val="6B8068"/>
          <w:sz w:val="20"/>
          <w:lang w:val="en-US"/>
        </w:rPr>
        <w:alias w:val="Автор"/>
        <w:tag w:val=""/>
        <w:id w:val="-1934344139"/>
        <w:placeholder>
          <w:docPart w:val="256E194B1252400195673FA9541A6DD3"/>
        </w:placeholder>
        <w:dataBinding w:prefixMappings="xmlns:ns0='http://purl.org/dc/elements/1.1/' xmlns:ns1='http://schemas.openxmlformats.org/package/2006/metadata/core-properties' " w:xpath="/ns1:coreProperties[1]/ns0:creator[1]" w:storeItemID="{6C3C8BC8-F283-45AE-878A-BAB7291924A1}"/>
        <w:text/>
      </w:sdtPr>
      <w:sdtContent>
        <w:r w:rsidRPr="00453E0D">
          <w:rPr>
            <w:rFonts w:ascii="Arial" w:hAnsi="Arial" w:cs="Arial"/>
            <w:color w:val="6B8068"/>
            <w:sz w:val="20"/>
            <w:lang w:val="en-US"/>
          </w:rPr>
          <w:t>THE CENTRAL BANK OF THE REPUBLIC OF UZBEKISTAN</w:t>
        </w:r>
      </w:sdtContent>
    </w:sdt>
  </w:p>
  <w:p w14:paraId="71B07C18" w14:textId="77777777" w:rsidR="00ED0AE2" w:rsidRPr="00453E0D" w:rsidRDefault="00ED0AE2">
    <w:pPr>
      <w:pStyle w:val="a5"/>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6E6A" w14:textId="77777777" w:rsidR="00ED0AE2" w:rsidRDefault="00ED0AE2" w:rsidP="0067018E">
    <w:pPr>
      <w:pStyle w:val="a5"/>
      <w:tabs>
        <w:tab w:val="clear" w:pos="4677"/>
        <w:tab w:val="clear" w:pos="9355"/>
      </w:tabs>
      <w:jc w:val="center"/>
      <w:rPr>
        <w:color w:val="5B9BD5" w:themeColor="accent1"/>
      </w:rPr>
    </w:pPr>
    <w:r w:rsidRPr="007500E9">
      <w:rPr>
        <w:noProof/>
        <w:color w:val="5B9BD5" w:themeColor="accent1"/>
        <w:sz w:val="20"/>
        <w:lang w:eastAsia="ru-RU"/>
      </w:rPr>
      <mc:AlternateContent>
        <mc:Choice Requires="wps">
          <w:drawing>
            <wp:anchor distT="0" distB="0" distL="114300" distR="114300" simplePos="0" relativeHeight="251662336" behindDoc="0" locked="0" layoutInCell="1" allowOverlap="1" wp14:anchorId="1ECE9558" wp14:editId="764418E6">
              <wp:simplePos x="0" y="0"/>
              <wp:positionH relativeFrom="column">
                <wp:posOffset>6095365</wp:posOffset>
              </wp:positionH>
              <wp:positionV relativeFrom="paragraph">
                <wp:posOffset>-10795</wp:posOffset>
              </wp:positionV>
              <wp:extent cx="0" cy="143510"/>
              <wp:effectExtent l="0" t="0" r="19050"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4351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751DF3"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95pt,-.85pt" to="47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" strokecolor="#6b8068" strokeweight="2pt">
              <v:stroke joinstyle="miter"/>
            </v:line>
          </w:pict>
        </mc:Fallback>
      </mc:AlternateContent>
    </w:r>
    <w:r>
      <w:rPr>
        <w:rFonts w:ascii="Arial" w:hAnsi="Arial" w:cs="Arial"/>
        <w:color w:val="6B8068"/>
        <w:sz w:val="20"/>
        <w:lang w:val="uz-Cyrl-UZ"/>
      </w:rPr>
      <w:t xml:space="preserve">                                                                                 </w:t>
    </w:r>
    <w:r w:rsidRPr="007500E9">
      <w:rPr>
        <w:rFonts w:ascii="Arial" w:hAnsi="Arial" w:cs="Arial"/>
        <w:color w:val="6B8068"/>
        <w:sz w:val="20"/>
        <w:lang w:val="uz-Cyrl-UZ"/>
      </w:rPr>
      <w:t>ЎЗБЕКИСТОН РЕСПУБЛИКАСИ МАРКАЗИЙ БАНКИ</w:t>
    </w:r>
  </w:p>
  <w:p w14:paraId="54DAD257" w14:textId="77777777" w:rsidR="00ED0AE2" w:rsidRDefault="00ED0AE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C1EE" w14:textId="7849FFD0" w:rsidR="00ED0AE2" w:rsidRPr="007500E9" w:rsidRDefault="00ED0AE2" w:rsidP="00EB78E0">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829248" behindDoc="0" locked="0" layoutInCell="1" allowOverlap="1" wp14:anchorId="39432003" wp14:editId="5F2FF1CC">
              <wp:simplePos x="0" y="0"/>
              <wp:positionH relativeFrom="column">
                <wp:posOffset>7620</wp:posOffset>
              </wp:positionH>
              <wp:positionV relativeFrom="paragraph">
                <wp:posOffset>-10160</wp:posOffset>
              </wp:positionV>
              <wp:extent cx="0" cy="144000"/>
              <wp:effectExtent l="0" t="0" r="19050" b="2794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E11B87" id="Прямая соединительная линия 9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" strokecolor="#6b8068" strokeweight="2pt">
              <v:stroke joinstyle="miter"/>
            </v:line>
          </w:pict>
        </mc:Fallback>
      </mc:AlternateContent>
    </w:r>
    <w:r w:rsidRPr="00453E0D">
      <w:rPr>
        <w:color w:val="5B9BD5" w:themeColor="accent1"/>
        <w:sz w:val="20"/>
        <w:lang w:val="en-US"/>
      </w:rPr>
      <w:t xml:space="preserve"> </w:t>
    </w:r>
    <w:sdt>
      <w:sdtPr>
        <w:rPr>
          <w:rFonts w:ascii="Arial" w:hAnsi="Arial" w:cs="Arial"/>
          <w:color w:val="6B8068"/>
          <w:sz w:val="20"/>
          <w:lang w:val="en-US"/>
        </w:rPr>
        <w:alias w:val="Автор"/>
        <w:tag w:val=""/>
        <w:id w:val="-2036728997"/>
        <w:placeholder>
          <w:docPart w:val="518249BB22124DF2BF988B690B939E67"/>
        </w:placeholder>
        <w:dataBinding w:prefixMappings="xmlns:ns0='http://purl.org/dc/elements/1.1/' xmlns:ns1='http://schemas.openxmlformats.org/package/2006/metadata/core-properties' " w:xpath="/ns1:coreProperties[1]/ns0:creator[1]" w:storeItemID="{6C3C8BC8-F283-45AE-878A-BAB7291924A1}"/>
        <w:text/>
      </w:sdtPr>
      <w:sdtContent>
        <w:r w:rsidRPr="00453E0D">
          <w:rPr>
            <w:rFonts w:ascii="Arial" w:hAnsi="Arial" w:cs="Arial"/>
            <w:color w:val="6B8068"/>
            <w:sz w:val="20"/>
            <w:lang w:val="en-US"/>
          </w:rPr>
          <w:t>THE CENTRAL BANK OF THE REPUBLIC OF UZBEKISTAN</w:t>
        </w:r>
      </w:sdtContent>
    </w:sdt>
  </w:p>
  <w:p w14:paraId="0335CD5D" w14:textId="77777777" w:rsidR="00ED0AE2" w:rsidRPr="00453E0D" w:rsidRDefault="00ED0AE2">
    <w:pPr>
      <w:pStyle w:val="a5"/>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0072" w14:textId="551D9423" w:rsidR="00ED0AE2" w:rsidRPr="00453E0D" w:rsidRDefault="00ED0AE2" w:rsidP="009C3F84">
    <w:pPr>
      <w:pStyle w:val="a5"/>
      <w:tabs>
        <w:tab w:val="clear" w:pos="4677"/>
        <w:tab w:val="clear" w:pos="9355"/>
      </w:tabs>
      <w:jc w:val="center"/>
      <w:rPr>
        <w:color w:val="5B9BD5" w:themeColor="accent1"/>
        <w:lang w:val="en-US"/>
      </w:rPr>
    </w:pPr>
    <w:r w:rsidRPr="007500E9">
      <w:rPr>
        <w:noProof/>
        <w:color w:val="5B9BD5" w:themeColor="accent1"/>
        <w:sz w:val="20"/>
        <w:lang w:eastAsia="ru-RU"/>
      </w:rPr>
      <mc:AlternateContent>
        <mc:Choice Requires="wps">
          <w:drawing>
            <wp:anchor distT="0" distB="0" distL="114300" distR="114300" simplePos="0" relativeHeight="251841536" behindDoc="0" locked="0" layoutInCell="1" allowOverlap="1" wp14:anchorId="0D3DFB3F" wp14:editId="1DDC4D98">
              <wp:simplePos x="0" y="0"/>
              <wp:positionH relativeFrom="column">
                <wp:posOffset>6091819</wp:posOffset>
              </wp:positionH>
              <wp:positionV relativeFrom="paragraph">
                <wp:posOffset>-10795</wp:posOffset>
              </wp:positionV>
              <wp:extent cx="0" cy="143510"/>
              <wp:effectExtent l="0" t="0" r="19050" b="2794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4351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DD654" id="Прямая соединительная линия 14"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85pt" to="47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" strokecolor="#6b8068" strokeweight="2pt">
              <v:stroke joinstyle="miter"/>
            </v:line>
          </w:pict>
        </mc:Fallback>
      </mc:AlternateContent>
    </w:r>
    <w:r>
      <w:rPr>
        <w:rFonts w:ascii="Arial" w:hAnsi="Arial" w:cs="Arial"/>
        <w:color w:val="6B8068"/>
        <w:sz w:val="20"/>
        <w:lang w:val="uz-Cyrl-UZ"/>
      </w:rPr>
      <w:t xml:space="preserve">                                                                      </w:t>
    </w:r>
    <w:r w:rsidRPr="00453E0D">
      <w:rPr>
        <w:rFonts w:ascii="Arial" w:hAnsi="Arial" w:cs="Arial"/>
        <w:color w:val="6B8068"/>
        <w:sz w:val="20"/>
        <w:lang w:val="uz-Cyrl-UZ"/>
      </w:rPr>
      <w:t>THE CENTRAL BANK OF THE REPUBLIC OF UZBEKISTAN</w:t>
    </w:r>
  </w:p>
  <w:p w14:paraId="4F1ECAF9" w14:textId="1874EC75" w:rsidR="00ED0AE2" w:rsidRPr="00453E0D" w:rsidRDefault="00ED0AE2" w:rsidP="009C3F84">
    <w:pPr>
      <w:pStyle w:val="a5"/>
      <w:rPr>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6F08" w14:textId="4B622A1F" w:rsidR="00ED0AE2" w:rsidRPr="00EB73DD" w:rsidRDefault="00ED0AE2" w:rsidP="00EB73DD">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872256" behindDoc="0" locked="0" layoutInCell="1" allowOverlap="1" wp14:anchorId="0E08D7DC" wp14:editId="044DCC05">
              <wp:simplePos x="0" y="0"/>
              <wp:positionH relativeFrom="column">
                <wp:posOffset>7620</wp:posOffset>
              </wp:positionH>
              <wp:positionV relativeFrom="paragraph">
                <wp:posOffset>-10160</wp:posOffset>
              </wp:positionV>
              <wp:extent cx="0" cy="144000"/>
              <wp:effectExtent l="0" t="0" r="19050" b="2794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097C1" id="Прямая соединительная линия 16"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" strokecolor="#6b8068" strokeweight="2pt">
              <v:stroke joinstyle="miter"/>
            </v:line>
          </w:pict>
        </mc:Fallback>
      </mc:AlternateContent>
    </w:r>
    <w:r w:rsidRPr="00453E0D">
      <w:rPr>
        <w:color w:val="5B9BD5" w:themeColor="accent1"/>
        <w:sz w:val="20"/>
        <w:lang w:val="en-US"/>
      </w:rPr>
      <w:t xml:space="preserve"> </w:t>
    </w:r>
    <w:sdt>
      <w:sdtPr>
        <w:rPr>
          <w:rFonts w:ascii="Arial" w:hAnsi="Arial" w:cs="Arial"/>
          <w:color w:val="6B8068"/>
          <w:sz w:val="20"/>
        </w:rPr>
        <w:alias w:val="Автор"/>
        <w:tag w:val=""/>
        <w:id w:val="-1924869237"/>
        <w:placeholder>
          <w:docPart w:val="1447818343254BBCACC5548115E32393"/>
        </w:placeholder>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6B8068"/>
            <w:sz w:val="20"/>
            <w:lang w:val="en-US"/>
          </w:rPr>
          <w:t>THE CENTRAL BANK OF THE REPUBLIC OF UZBEKISTAN</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040D8B"/>
    <w:multiLevelType w:val="hybridMultilevel"/>
    <w:tmpl w:val="1ABE30FA"/>
    <w:lvl w:ilvl="0" w:tplc="436CE278">
      <w:start w:val="1"/>
      <w:numFmt w:val="bullet"/>
      <w:lvlText w:val=""/>
      <w:lvlJc w:val="left"/>
      <w:pPr>
        <w:ind w:left="1429" w:hanging="360"/>
      </w:pPr>
      <w:rPr>
        <w:rFonts w:ascii="Wingdings" w:hAnsi="Wingdings" w:hint="default"/>
        <w:color w:val="6B806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193EE8"/>
    <w:multiLevelType w:val="hybridMultilevel"/>
    <w:tmpl w:val="FAECDB4E"/>
    <w:lvl w:ilvl="0" w:tplc="A5ECC1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253EDD"/>
    <w:multiLevelType w:val="hybridMultilevel"/>
    <w:tmpl w:val="1E1C95B8"/>
    <w:lvl w:ilvl="0" w:tplc="CCCC288E">
      <w:start w:val="2020"/>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87D7779"/>
    <w:multiLevelType w:val="hybridMultilevel"/>
    <w:tmpl w:val="4EA80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701790"/>
    <w:multiLevelType w:val="hybridMultilevel"/>
    <w:tmpl w:val="4FE0C74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15:restartNumberingAfterBreak="0">
    <w:nsid w:val="39412ACF"/>
    <w:multiLevelType w:val="hybridMultilevel"/>
    <w:tmpl w:val="4A18EB42"/>
    <w:lvl w:ilvl="0" w:tplc="A5ECC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1CA0181"/>
    <w:multiLevelType w:val="multilevel"/>
    <w:tmpl w:val="ABC4F2F4"/>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57E81D18"/>
    <w:multiLevelType w:val="hybridMultilevel"/>
    <w:tmpl w:val="D5445148"/>
    <w:lvl w:ilvl="0" w:tplc="A5ECC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DD6CD1"/>
    <w:multiLevelType w:val="hybridMultilevel"/>
    <w:tmpl w:val="CBFAB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4450E6"/>
    <w:multiLevelType w:val="hybridMultilevel"/>
    <w:tmpl w:val="AC2C8D1C"/>
    <w:lvl w:ilvl="0" w:tplc="88B29C24">
      <w:start w:val="2020"/>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D330323"/>
    <w:multiLevelType w:val="hybridMultilevel"/>
    <w:tmpl w:val="7512C166"/>
    <w:lvl w:ilvl="0" w:tplc="436CE278">
      <w:start w:val="1"/>
      <w:numFmt w:val="bullet"/>
      <w:lvlText w:val=""/>
      <w:lvlJc w:val="left"/>
      <w:pPr>
        <w:ind w:left="1429" w:hanging="360"/>
      </w:pPr>
      <w:rPr>
        <w:rFonts w:ascii="Wingdings" w:hAnsi="Wingdings" w:hint="default"/>
        <w:color w:val="6B806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751FD1"/>
    <w:multiLevelType w:val="hybridMultilevel"/>
    <w:tmpl w:val="5F28FB60"/>
    <w:lvl w:ilvl="0" w:tplc="6FBCE0B0">
      <w:start w:val="2022"/>
      <w:numFmt w:val="bullet"/>
      <w:lvlText w:val="-"/>
      <w:lvlJc w:val="left"/>
      <w:pPr>
        <w:ind w:left="1068" w:hanging="360"/>
      </w:pPr>
      <w:rPr>
        <w:rFonts w:ascii="Calibri" w:eastAsia="Times New Roman" w:hAnsi="Calibri" w:cs="Calibri"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E7E8B"/>
    <w:multiLevelType w:val="hybridMultilevel"/>
    <w:tmpl w:val="DCC63A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21"/>
  </w:num>
  <w:num w:numId="5">
    <w:abstractNumId w:val="24"/>
  </w:num>
  <w:num w:numId="6">
    <w:abstractNumId w:val="17"/>
  </w:num>
  <w:num w:numId="7">
    <w:abstractNumId w:val="19"/>
  </w:num>
  <w:num w:numId="8">
    <w:abstractNumId w:val="13"/>
  </w:num>
  <w:num w:numId="9">
    <w:abstractNumId w:val="16"/>
  </w:num>
  <w:num w:numId="10">
    <w:abstractNumId w:val="23"/>
  </w:num>
  <w:num w:numId="11">
    <w:abstractNumId w:val="20"/>
  </w:num>
  <w:num w:numId="12">
    <w:abstractNumId w:val="12"/>
  </w:num>
  <w:num w:numId="13">
    <w:abstractNumId w:val="9"/>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8"/>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19"/>
    <w:rsid w:val="00002DCA"/>
    <w:rsid w:val="0000395D"/>
    <w:rsid w:val="000041B1"/>
    <w:rsid w:val="00004AFE"/>
    <w:rsid w:val="00005607"/>
    <w:rsid w:val="00005D73"/>
    <w:rsid w:val="00014AEB"/>
    <w:rsid w:val="00016212"/>
    <w:rsid w:val="000162B7"/>
    <w:rsid w:val="00021C3B"/>
    <w:rsid w:val="00021FC3"/>
    <w:rsid w:val="00022CF4"/>
    <w:rsid w:val="00023B78"/>
    <w:rsid w:val="00024AA2"/>
    <w:rsid w:val="00026669"/>
    <w:rsid w:val="000266C4"/>
    <w:rsid w:val="00031ECB"/>
    <w:rsid w:val="00032043"/>
    <w:rsid w:val="0004285F"/>
    <w:rsid w:val="000511D7"/>
    <w:rsid w:val="000512BB"/>
    <w:rsid w:val="0005145A"/>
    <w:rsid w:val="0005617F"/>
    <w:rsid w:val="00057547"/>
    <w:rsid w:val="00062F7F"/>
    <w:rsid w:val="00067BDD"/>
    <w:rsid w:val="00070ADF"/>
    <w:rsid w:val="00072B08"/>
    <w:rsid w:val="00073922"/>
    <w:rsid w:val="00074C82"/>
    <w:rsid w:val="00074FBF"/>
    <w:rsid w:val="00080C3F"/>
    <w:rsid w:val="0009239B"/>
    <w:rsid w:val="000940DB"/>
    <w:rsid w:val="00094CC5"/>
    <w:rsid w:val="00095CE2"/>
    <w:rsid w:val="00097885"/>
    <w:rsid w:val="000A0E8D"/>
    <w:rsid w:val="000A2BEC"/>
    <w:rsid w:val="000B2983"/>
    <w:rsid w:val="000B2F32"/>
    <w:rsid w:val="000B5415"/>
    <w:rsid w:val="000B705C"/>
    <w:rsid w:val="000C3E96"/>
    <w:rsid w:val="000C4B7A"/>
    <w:rsid w:val="000C592F"/>
    <w:rsid w:val="000C7C9C"/>
    <w:rsid w:val="000D2EB9"/>
    <w:rsid w:val="000D342A"/>
    <w:rsid w:val="000E3785"/>
    <w:rsid w:val="000E4927"/>
    <w:rsid w:val="000F325C"/>
    <w:rsid w:val="000F6A2B"/>
    <w:rsid w:val="00100904"/>
    <w:rsid w:val="00105E7E"/>
    <w:rsid w:val="0010603C"/>
    <w:rsid w:val="00107225"/>
    <w:rsid w:val="0011449C"/>
    <w:rsid w:val="00114703"/>
    <w:rsid w:val="00120A54"/>
    <w:rsid w:val="00122AE8"/>
    <w:rsid w:val="00125DBA"/>
    <w:rsid w:val="00127D7B"/>
    <w:rsid w:val="0013213D"/>
    <w:rsid w:val="001327C4"/>
    <w:rsid w:val="0013399E"/>
    <w:rsid w:val="00134C27"/>
    <w:rsid w:val="00135287"/>
    <w:rsid w:val="001363D8"/>
    <w:rsid w:val="00155865"/>
    <w:rsid w:val="00157706"/>
    <w:rsid w:val="00160A50"/>
    <w:rsid w:val="00162195"/>
    <w:rsid w:val="0016288A"/>
    <w:rsid w:val="00171538"/>
    <w:rsid w:val="001739CB"/>
    <w:rsid w:val="00173DEA"/>
    <w:rsid w:val="001764B2"/>
    <w:rsid w:val="00180038"/>
    <w:rsid w:val="001862D2"/>
    <w:rsid w:val="0019071B"/>
    <w:rsid w:val="00192AFA"/>
    <w:rsid w:val="00195D5C"/>
    <w:rsid w:val="00196D8F"/>
    <w:rsid w:val="00197646"/>
    <w:rsid w:val="001A243A"/>
    <w:rsid w:val="001B0879"/>
    <w:rsid w:val="001B1EA5"/>
    <w:rsid w:val="001B3038"/>
    <w:rsid w:val="001B46C2"/>
    <w:rsid w:val="001B5D7B"/>
    <w:rsid w:val="001B7EB6"/>
    <w:rsid w:val="001D0A6B"/>
    <w:rsid w:val="001D0B4F"/>
    <w:rsid w:val="001D2A42"/>
    <w:rsid w:val="001D36A5"/>
    <w:rsid w:val="001D4870"/>
    <w:rsid w:val="001D6A9B"/>
    <w:rsid w:val="001E156A"/>
    <w:rsid w:val="001E3DFE"/>
    <w:rsid w:val="00200CD3"/>
    <w:rsid w:val="0020166A"/>
    <w:rsid w:val="002048EE"/>
    <w:rsid w:val="00205E2C"/>
    <w:rsid w:val="00210501"/>
    <w:rsid w:val="00211A97"/>
    <w:rsid w:val="002139B8"/>
    <w:rsid w:val="00217AE7"/>
    <w:rsid w:val="00221EBF"/>
    <w:rsid w:val="00226E22"/>
    <w:rsid w:val="002300C4"/>
    <w:rsid w:val="002323FC"/>
    <w:rsid w:val="00234C82"/>
    <w:rsid w:val="00235A7B"/>
    <w:rsid w:val="00241018"/>
    <w:rsid w:val="00241D75"/>
    <w:rsid w:val="002436CF"/>
    <w:rsid w:val="002446CB"/>
    <w:rsid w:val="00247706"/>
    <w:rsid w:val="00261878"/>
    <w:rsid w:val="00261EC2"/>
    <w:rsid w:val="002645D9"/>
    <w:rsid w:val="00275821"/>
    <w:rsid w:val="00276006"/>
    <w:rsid w:val="00276BA6"/>
    <w:rsid w:val="00280C88"/>
    <w:rsid w:val="00281101"/>
    <w:rsid w:val="00285241"/>
    <w:rsid w:val="00291909"/>
    <w:rsid w:val="00292E1F"/>
    <w:rsid w:val="002936BA"/>
    <w:rsid w:val="00293CBB"/>
    <w:rsid w:val="002978DA"/>
    <w:rsid w:val="002A23ED"/>
    <w:rsid w:val="002A6965"/>
    <w:rsid w:val="002B00E3"/>
    <w:rsid w:val="002B03A0"/>
    <w:rsid w:val="002B331F"/>
    <w:rsid w:val="002C0DB1"/>
    <w:rsid w:val="002C34ED"/>
    <w:rsid w:val="002C5C18"/>
    <w:rsid w:val="002C5ECF"/>
    <w:rsid w:val="002D69AE"/>
    <w:rsid w:val="002D7E9A"/>
    <w:rsid w:val="002E18A3"/>
    <w:rsid w:val="002E28B6"/>
    <w:rsid w:val="002E2FE3"/>
    <w:rsid w:val="002F1D80"/>
    <w:rsid w:val="002F2D1E"/>
    <w:rsid w:val="002F305E"/>
    <w:rsid w:val="002F4544"/>
    <w:rsid w:val="002F5DB7"/>
    <w:rsid w:val="002F7105"/>
    <w:rsid w:val="00300721"/>
    <w:rsid w:val="0030184E"/>
    <w:rsid w:val="003173D5"/>
    <w:rsid w:val="003175C1"/>
    <w:rsid w:val="00317719"/>
    <w:rsid w:val="00322A97"/>
    <w:rsid w:val="00324324"/>
    <w:rsid w:val="00325056"/>
    <w:rsid w:val="00325B66"/>
    <w:rsid w:val="00326C26"/>
    <w:rsid w:val="00334E85"/>
    <w:rsid w:val="003365A4"/>
    <w:rsid w:val="0034056E"/>
    <w:rsid w:val="00341D0A"/>
    <w:rsid w:val="003430CD"/>
    <w:rsid w:val="00347235"/>
    <w:rsid w:val="00347800"/>
    <w:rsid w:val="00350719"/>
    <w:rsid w:val="003510A3"/>
    <w:rsid w:val="0035269D"/>
    <w:rsid w:val="00356C37"/>
    <w:rsid w:val="00366314"/>
    <w:rsid w:val="00370048"/>
    <w:rsid w:val="00371BE7"/>
    <w:rsid w:val="00371C38"/>
    <w:rsid w:val="0037306C"/>
    <w:rsid w:val="00374BD5"/>
    <w:rsid w:val="0037528F"/>
    <w:rsid w:val="00375B53"/>
    <w:rsid w:val="0038025A"/>
    <w:rsid w:val="00380E4A"/>
    <w:rsid w:val="0038462E"/>
    <w:rsid w:val="003870AE"/>
    <w:rsid w:val="00392D99"/>
    <w:rsid w:val="00393591"/>
    <w:rsid w:val="00395D4D"/>
    <w:rsid w:val="003B2E0B"/>
    <w:rsid w:val="003B35C6"/>
    <w:rsid w:val="003B4061"/>
    <w:rsid w:val="003B4182"/>
    <w:rsid w:val="003B44F3"/>
    <w:rsid w:val="003B4ED4"/>
    <w:rsid w:val="003B6039"/>
    <w:rsid w:val="003B68FC"/>
    <w:rsid w:val="003C05BF"/>
    <w:rsid w:val="003C1389"/>
    <w:rsid w:val="003C46FE"/>
    <w:rsid w:val="003C48FF"/>
    <w:rsid w:val="003C6EDD"/>
    <w:rsid w:val="003C741F"/>
    <w:rsid w:val="003D0001"/>
    <w:rsid w:val="003D5670"/>
    <w:rsid w:val="003E0E87"/>
    <w:rsid w:val="003E1416"/>
    <w:rsid w:val="003E6F11"/>
    <w:rsid w:val="003F3CCC"/>
    <w:rsid w:val="004009E1"/>
    <w:rsid w:val="00400E20"/>
    <w:rsid w:val="0040254A"/>
    <w:rsid w:val="004055DC"/>
    <w:rsid w:val="00405E88"/>
    <w:rsid w:val="00407FE7"/>
    <w:rsid w:val="00412946"/>
    <w:rsid w:val="00412D44"/>
    <w:rsid w:val="00416C69"/>
    <w:rsid w:val="004237D6"/>
    <w:rsid w:val="004257F7"/>
    <w:rsid w:val="00427B84"/>
    <w:rsid w:val="00427E11"/>
    <w:rsid w:val="004302D2"/>
    <w:rsid w:val="0043053B"/>
    <w:rsid w:val="00432D40"/>
    <w:rsid w:val="00437E35"/>
    <w:rsid w:val="00446583"/>
    <w:rsid w:val="00446F70"/>
    <w:rsid w:val="00450D19"/>
    <w:rsid w:val="00451EF4"/>
    <w:rsid w:val="00452216"/>
    <w:rsid w:val="00453827"/>
    <w:rsid w:val="00453E0D"/>
    <w:rsid w:val="004549E0"/>
    <w:rsid w:val="004703C9"/>
    <w:rsid w:val="00475824"/>
    <w:rsid w:val="00483F44"/>
    <w:rsid w:val="00487093"/>
    <w:rsid w:val="00487F49"/>
    <w:rsid w:val="004900BB"/>
    <w:rsid w:val="004924E2"/>
    <w:rsid w:val="004952F1"/>
    <w:rsid w:val="004957F4"/>
    <w:rsid w:val="004A2B4D"/>
    <w:rsid w:val="004A3B37"/>
    <w:rsid w:val="004A45CD"/>
    <w:rsid w:val="004A523A"/>
    <w:rsid w:val="004A5E38"/>
    <w:rsid w:val="004B2457"/>
    <w:rsid w:val="004B412D"/>
    <w:rsid w:val="004C134A"/>
    <w:rsid w:val="004C417F"/>
    <w:rsid w:val="004C5CB1"/>
    <w:rsid w:val="004C5FB3"/>
    <w:rsid w:val="004D0C6A"/>
    <w:rsid w:val="004D20BA"/>
    <w:rsid w:val="004D6B69"/>
    <w:rsid w:val="004E107C"/>
    <w:rsid w:val="004E3FF8"/>
    <w:rsid w:val="004E7B14"/>
    <w:rsid w:val="004F11FB"/>
    <w:rsid w:val="004F1495"/>
    <w:rsid w:val="004F1A4C"/>
    <w:rsid w:val="004F1E42"/>
    <w:rsid w:val="004F4554"/>
    <w:rsid w:val="004F4ADB"/>
    <w:rsid w:val="004F596D"/>
    <w:rsid w:val="004F5BA1"/>
    <w:rsid w:val="004F73E0"/>
    <w:rsid w:val="0050092F"/>
    <w:rsid w:val="00501120"/>
    <w:rsid w:val="00504F01"/>
    <w:rsid w:val="00506E00"/>
    <w:rsid w:val="00507EC7"/>
    <w:rsid w:val="00514BB3"/>
    <w:rsid w:val="00521559"/>
    <w:rsid w:val="00524414"/>
    <w:rsid w:val="00526672"/>
    <w:rsid w:val="005279AC"/>
    <w:rsid w:val="00541426"/>
    <w:rsid w:val="00543B52"/>
    <w:rsid w:val="00544C9C"/>
    <w:rsid w:val="00545CE8"/>
    <w:rsid w:val="0055360D"/>
    <w:rsid w:val="00554992"/>
    <w:rsid w:val="005553EC"/>
    <w:rsid w:val="00555A2C"/>
    <w:rsid w:val="00557A06"/>
    <w:rsid w:val="00560EBC"/>
    <w:rsid w:val="005619BD"/>
    <w:rsid w:val="00563083"/>
    <w:rsid w:val="00564DD1"/>
    <w:rsid w:val="005708AF"/>
    <w:rsid w:val="00570A1F"/>
    <w:rsid w:val="00571F75"/>
    <w:rsid w:val="0057243C"/>
    <w:rsid w:val="00572F74"/>
    <w:rsid w:val="00575327"/>
    <w:rsid w:val="00581B73"/>
    <w:rsid w:val="0058230E"/>
    <w:rsid w:val="00587CA2"/>
    <w:rsid w:val="00591C46"/>
    <w:rsid w:val="005A0236"/>
    <w:rsid w:val="005A0EC4"/>
    <w:rsid w:val="005A2234"/>
    <w:rsid w:val="005A4363"/>
    <w:rsid w:val="005B0F6E"/>
    <w:rsid w:val="005B1851"/>
    <w:rsid w:val="005B5663"/>
    <w:rsid w:val="005B69A8"/>
    <w:rsid w:val="005B7485"/>
    <w:rsid w:val="005C13D4"/>
    <w:rsid w:val="005C17BE"/>
    <w:rsid w:val="005D2E3D"/>
    <w:rsid w:val="005D45DB"/>
    <w:rsid w:val="005D7088"/>
    <w:rsid w:val="005E3BA0"/>
    <w:rsid w:val="005E4026"/>
    <w:rsid w:val="005E5E92"/>
    <w:rsid w:val="005E7080"/>
    <w:rsid w:val="005F037E"/>
    <w:rsid w:val="005F0CAC"/>
    <w:rsid w:val="005F33EB"/>
    <w:rsid w:val="005F5A52"/>
    <w:rsid w:val="005F7189"/>
    <w:rsid w:val="00601250"/>
    <w:rsid w:val="006014BB"/>
    <w:rsid w:val="00603043"/>
    <w:rsid w:val="00604BA9"/>
    <w:rsid w:val="00604CEF"/>
    <w:rsid w:val="00610808"/>
    <w:rsid w:val="00610D79"/>
    <w:rsid w:val="00614AFB"/>
    <w:rsid w:val="006158E0"/>
    <w:rsid w:val="006169BA"/>
    <w:rsid w:val="00617770"/>
    <w:rsid w:val="006208A1"/>
    <w:rsid w:val="0062587F"/>
    <w:rsid w:val="006258B4"/>
    <w:rsid w:val="00626DC4"/>
    <w:rsid w:val="00630486"/>
    <w:rsid w:val="006346E5"/>
    <w:rsid w:val="0063750B"/>
    <w:rsid w:val="0064077F"/>
    <w:rsid w:val="00642F1F"/>
    <w:rsid w:val="006472C5"/>
    <w:rsid w:val="00665C8B"/>
    <w:rsid w:val="0067018E"/>
    <w:rsid w:val="00670713"/>
    <w:rsid w:val="006710DF"/>
    <w:rsid w:val="00674C17"/>
    <w:rsid w:val="00675089"/>
    <w:rsid w:val="00675218"/>
    <w:rsid w:val="00675BB6"/>
    <w:rsid w:val="006769E2"/>
    <w:rsid w:val="00681E93"/>
    <w:rsid w:val="0069108C"/>
    <w:rsid w:val="00691241"/>
    <w:rsid w:val="00693EDB"/>
    <w:rsid w:val="006A0B6A"/>
    <w:rsid w:val="006A17ED"/>
    <w:rsid w:val="006A1B11"/>
    <w:rsid w:val="006B0CB3"/>
    <w:rsid w:val="006B1D1E"/>
    <w:rsid w:val="006B2792"/>
    <w:rsid w:val="006B4E9F"/>
    <w:rsid w:val="006B501B"/>
    <w:rsid w:val="006B7B65"/>
    <w:rsid w:val="006C7148"/>
    <w:rsid w:val="006D7628"/>
    <w:rsid w:val="006E05E8"/>
    <w:rsid w:val="006E0E4E"/>
    <w:rsid w:val="006E1150"/>
    <w:rsid w:val="006E4532"/>
    <w:rsid w:val="006E4A22"/>
    <w:rsid w:val="006E7765"/>
    <w:rsid w:val="006F187C"/>
    <w:rsid w:val="006F228D"/>
    <w:rsid w:val="006F4565"/>
    <w:rsid w:val="006F511B"/>
    <w:rsid w:val="00701274"/>
    <w:rsid w:val="00702034"/>
    <w:rsid w:val="00705607"/>
    <w:rsid w:val="00706A5A"/>
    <w:rsid w:val="00706B32"/>
    <w:rsid w:val="007073FA"/>
    <w:rsid w:val="00710D81"/>
    <w:rsid w:val="0071180A"/>
    <w:rsid w:val="00712011"/>
    <w:rsid w:val="00712363"/>
    <w:rsid w:val="00713BBC"/>
    <w:rsid w:val="007176D7"/>
    <w:rsid w:val="00720043"/>
    <w:rsid w:val="00720561"/>
    <w:rsid w:val="007312F8"/>
    <w:rsid w:val="0073793A"/>
    <w:rsid w:val="00742312"/>
    <w:rsid w:val="00742C62"/>
    <w:rsid w:val="007500E9"/>
    <w:rsid w:val="0075437F"/>
    <w:rsid w:val="00754599"/>
    <w:rsid w:val="007622F9"/>
    <w:rsid w:val="00765DB5"/>
    <w:rsid w:val="007732E4"/>
    <w:rsid w:val="00773887"/>
    <w:rsid w:val="00773CC7"/>
    <w:rsid w:val="00780149"/>
    <w:rsid w:val="00781B33"/>
    <w:rsid w:val="00784104"/>
    <w:rsid w:val="00787902"/>
    <w:rsid w:val="00793524"/>
    <w:rsid w:val="00794282"/>
    <w:rsid w:val="00794759"/>
    <w:rsid w:val="007971C0"/>
    <w:rsid w:val="0079758C"/>
    <w:rsid w:val="007B3384"/>
    <w:rsid w:val="007B3607"/>
    <w:rsid w:val="007C23B7"/>
    <w:rsid w:val="007E2BE6"/>
    <w:rsid w:val="007E331A"/>
    <w:rsid w:val="007E56F7"/>
    <w:rsid w:val="007F1DA5"/>
    <w:rsid w:val="008021E0"/>
    <w:rsid w:val="00804154"/>
    <w:rsid w:val="00804A6C"/>
    <w:rsid w:val="00813FBF"/>
    <w:rsid w:val="00816C4E"/>
    <w:rsid w:val="00817543"/>
    <w:rsid w:val="00820A31"/>
    <w:rsid w:val="0082333B"/>
    <w:rsid w:val="00823473"/>
    <w:rsid w:val="0082533D"/>
    <w:rsid w:val="00826BEC"/>
    <w:rsid w:val="00827AF9"/>
    <w:rsid w:val="00832E46"/>
    <w:rsid w:val="00844B34"/>
    <w:rsid w:val="00844CCE"/>
    <w:rsid w:val="00850F2C"/>
    <w:rsid w:val="008538BC"/>
    <w:rsid w:val="00862971"/>
    <w:rsid w:val="00864017"/>
    <w:rsid w:val="008663DD"/>
    <w:rsid w:val="00867A6D"/>
    <w:rsid w:val="00871AB6"/>
    <w:rsid w:val="008724C2"/>
    <w:rsid w:val="00875D1A"/>
    <w:rsid w:val="00876BDF"/>
    <w:rsid w:val="00877DA5"/>
    <w:rsid w:val="0088289F"/>
    <w:rsid w:val="00887779"/>
    <w:rsid w:val="008911B6"/>
    <w:rsid w:val="00894A63"/>
    <w:rsid w:val="00897667"/>
    <w:rsid w:val="008A08BA"/>
    <w:rsid w:val="008A0A2F"/>
    <w:rsid w:val="008A0CBD"/>
    <w:rsid w:val="008A35EF"/>
    <w:rsid w:val="008A4DE3"/>
    <w:rsid w:val="008B523A"/>
    <w:rsid w:val="008B6659"/>
    <w:rsid w:val="008C1D9D"/>
    <w:rsid w:val="008C35FF"/>
    <w:rsid w:val="008C3C51"/>
    <w:rsid w:val="008C4A3D"/>
    <w:rsid w:val="008C5029"/>
    <w:rsid w:val="008C5967"/>
    <w:rsid w:val="008D1419"/>
    <w:rsid w:val="008E3FFA"/>
    <w:rsid w:val="008E5C04"/>
    <w:rsid w:val="008E662E"/>
    <w:rsid w:val="008E78F9"/>
    <w:rsid w:val="008F20F7"/>
    <w:rsid w:val="008F4BE6"/>
    <w:rsid w:val="008F5991"/>
    <w:rsid w:val="008F74CF"/>
    <w:rsid w:val="00900FAB"/>
    <w:rsid w:val="00901415"/>
    <w:rsid w:val="0090165C"/>
    <w:rsid w:val="00901C4F"/>
    <w:rsid w:val="00904064"/>
    <w:rsid w:val="00904AC4"/>
    <w:rsid w:val="0090507A"/>
    <w:rsid w:val="00905121"/>
    <w:rsid w:val="00905C45"/>
    <w:rsid w:val="00906F7C"/>
    <w:rsid w:val="00911226"/>
    <w:rsid w:val="009136E5"/>
    <w:rsid w:val="00917ECD"/>
    <w:rsid w:val="009226B6"/>
    <w:rsid w:val="009229AB"/>
    <w:rsid w:val="00932FFA"/>
    <w:rsid w:val="00934ADD"/>
    <w:rsid w:val="009427EA"/>
    <w:rsid w:val="00942C18"/>
    <w:rsid w:val="00946E89"/>
    <w:rsid w:val="009508F1"/>
    <w:rsid w:val="00951597"/>
    <w:rsid w:val="009639C9"/>
    <w:rsid w:val="009646BB"/>
    <w:rsid w:val="009702BF"/>
    <w:rsid w:val="00974C5E"/>
    <w:rsid w:val="00980C58"/>
    <w:rsid w:val="009825EF"/>
    <w:rsid w:val="0098282E"/>
    <w:rsid w:val="00982AEC"/>
    <w:rsid w:val="00992F03"/>
    <w:rsid w:val="0099731C"/>
    <w:rsid w:val="009A28C1"/>
    <w:rsid w:val="009A3BFD"/>
    <w:rsid w:val="009A60E3"/>
    <w:rsid w:val="009B1E10"/>
    <w:rsid w:val="009B3E3B"/>
    <w:rsid w:val="009B588D"/>
    <w:rsid w:val="009B6022"/>
    <w:rsid w:val="009B7C2B"/>
    <w:rsid w:val="009C3F84"/>
    <w:rsid w:val="009C4311"/>
    <w:rsid w:val="009C7172"/>
    <w:rsid w:val="009C7B25"/>
    <w:rsid w:val="009D353A"/>
    <w:rsid w:val="009D3F7D"/>
    <w:rsid w:val="009D6347"/>
    <w:rsid w:val="009D7CF0"/>
    <w:rsid w:val="009E34E7"/>
    <w:rsid w:val="009E433C"/>
    <w:rsid w:val="009E56FB"/>
    <w:rsid w:val="009F16C9"/>
    <w:rsid w:val="00A0124F"/>
    <w:rsid w:val="00A023BD"/>
    <w:rsid w:val="00A024A8"/>
    <w:rsid w:val="00A05109"/>
    <w:rsid w:val="00A07189"/>
    <w:rsid w:val="00A17A80"/>
    <w:rsid w:val="00A24CB4"/>
    <w:rsid w:val="00A252C4"/>
    <w:rsid w:val="00A259F4"/>
    <w:rsid w:val="00A27C2E"/>
    <w:rsid w:val="00A35974"/>
    <w:rsid w:val="00A36D0F"/>
    <w:rsid w:val="00A50AC4"/>
    <w:rsid w:val="00A51365"/>
    <w:rsid w:val="00A605D9"/>
    <w:rsid w:val="00A6426D"/>
    <w:rsid w:val="00A66081"/>
    <w:rsid w:val="00A66D1F"/>
    <w:rsid w:val="00A70D5A"/>
    <w:rsid w:val="00A72FEB"/>
    <w:rsid w:val="00A8180F"/>
    <w:rsid w:val="00A83136"/>
    <w:rsid w:val="00A836E2"/>
    <w:rsid w:val="00A91074"/>
    <w:rsid w:val="00AA0522"/>
    <w:rsid w:val="00AA3B59"/>
    <w:rsid w:val="00AA704E"/>
    <w:rsid w:val="00AB0632"/>
    <w:rsid w:val="00AB0D1D"/>
    <w:rsid w:val="00AB3DAA"/>
    <w:rsid w:val="00AB5250"/>
    <w:rsid w:val="00AC1541"/>
    <w:rsid w:val="00AC1A05"/>
    <w:rsid w:val="00AD0CDB"/>
    <w:rsid w:val="00AD0D92"/>
    <w:rsid w:val="00AD2704"/>
    <w:rsid w:val="00AD2B5C"/>
    <w:rsid w:val="00AE2727"/>
    <w:rsid w:val="00AF2836"/>
    <w:rsid w:val="00AF6B33"/>
    <w:rsid w:val="00AF6DA4"/>
    <w:rsid w:val="00AF7BBB"/>
    <w:rsid w:val="00B03778"/>
    <w:rsid w:val="00B03896"/>
    <w:rsid w:val="00B06E1D"/>
    <w:rsid w:val="00B101B7"/>
    <w:rsid w:val="00B1223F"/>
    <w:rsid w:val="00B40B43"/>
    <w:rsid w:val="00B44594"/>
    <w:rsid w:val="00B45B81"/>
    <w:rsid w:val="00B545A6"/>
    <w:rsid w:val="00B6348F"/>
    <w:rsid w:val="00B63630"/>
    <w:rsid w:val="00B666ED"/>
    <w:rsid w:val="00B67C1D"/>
    <w:rsid w:val="00B8176B"/>
    <w:rsid w:val="00B81784"/>
    <w:rsid w:val="00B81F6C"/>
    <w:rsid w:val="00B83513"/>
    <w:rsid w:val="00B8358B"/>
    <w:rsid w:val="00B848C9"/>
    <w:rsid w:val="00BA0312"/>
    <w:rsid w:val="00BA2DE5"/>
    <w:rsid w:val="00BA345A"/>
    <w:rsid w:val="00BA3B5E"/>
    <w:rsid w:val="00BA55A1"/>
    <w:rsid w:val="00BB0F0A"/>
    <w:rsid w:val="00BC33C8"/>
    <w:rsid w:val="00BC603B"/>
    <w:rsid w:val="00BD1C4F"/>
    <w:rsid w:val="00BD5E0D"/>
    <w:rsid w:val="00BE26BA"/>
    <w:rsid w:val="00BE2CCB"/>
    <w:rsid w:val="00BE2DD6"/>
    <w:rsid w:val="00BE50C4"/>
    <w:rsid w:val="00BE6159"/>
    <w:rsid w:val="00BE7E25"/>
    <w:rsid w:val="00BF234A"/>
    <w:rsid w:val="00BF556C"/>
    <w:rsid w:val="00C04754"/>
    <w:rsid w:val="00C052DD"/>
    <w:rsid w:val="00C066D1"/>
    <w:rsid w:val="00C07265"/>
    <w:rsid w:val="00C14258"/>
    <w:rsid w:val="00C14DF2"/>
    <w:rsid w:val="00C14ED6"/>
    <w:rsid w:val="00C22CC0"/>
    <w:rsid w:val="00C24354"/>
    <w:rsid w:val="00C2660A"/>
    <w:rsid w:val="00C30A1D"/>
    <w:rsid w:val="00C32FF7"/>
    <w:rsid w:val="00C40A2A"/>
    <w:rsid w:val="00C413D4"/>
    <w:rsid w:val="00C4561A"/>
    <w:rsid w:val="00C4636F"/>
    <w:rsid w:val="00C47920"/>
    <w:rsid w:val="00C47C48"/>
    <w:rsid w:val="00C515FE"/>
    <w:rsid w:val="00C6193B"/>
    <w:rsid w:val="00C625DC"/>
    <w:rsid w:val="00C6481B"/>
    <w:rsid w:val="00C6586A"/>
    <w:rsid w:val="00C65FCC"/>
    <w:rsid w:val="00C66C9C"/>
    <w:rsid w:val="00C71EAD"/>
    <w:rsid w:val="00C7202A"/>
    <w:rsid w:val="00C72519"/>
    <w:rsid w:val="00C72656"/>
    <w:rsid w:val="00C77AB6"/>
    <w:rsid w:val="00C80191"/>
    <w:rsid w:val="00C81FC0"/>
    <w:rsid w:val="00C82A61"/>
    <w:rsid w:val="00C90371"/>
    <w:rsid w:val="00CA31CD"/>
    <w:rsid w:val="00CA367D"/>
    <w:rsid w:val="00CA55A6"/>
    <w:rsid w:val="00CA6156"/>
    <w:rsid w:val="00CA71B4"/>
    <w:rsid w:val="00CB0D20"/>
    <w:rsid w:val="00CB43E9"/>
    <w:rsid w:val="00CB4447"/>
    <w:rsid w:val="00CC0331"/>
    <w:rsid w:val="00CC4BC5"/>
    <w:rsid w:val="00CC7637"/>
    <w:rsid w:val="00CD2BC7"/>
    <w:rsid w:val="00CD47D4"/>
    <w:rsid w:val="00CD7305"/>
    <w:rsid w:val="00CE6596"/>
    <w:rsid w:val="00CE68C0"/>
    <w:rsid w:val="00CF085A"/>
    <w:rsid w:val="00CF777B"/>
    <w:rsid w:val="00D01D2C"/>
    <w:rsid w:val="00D04057"/>
    <w:rsid w:val="00D043D7"/>
    <w:rsid w:val="00D04B32"/>
    <w:rsid w:val="00D07837"/>
    <w:rsid w:val="00D163CE"/>
    <w:rsid w:val="00D16854"/>
    <w:rsid w:val="00D2388C"/>
    <w:rsid w:val="00D259FE"/>
    <w:rsid w:val="00D31764"/>
    <w:rsid w:val="00D369C2"/>
    <w:rsid w:val="00D450BE"/>
    <w:rsid w:val="00D53A2C"/>
    <w:rsid w:val="00D53FF7"/>
    <w:rsid w:val="00D64288"/>
    <w:rsid w:val="00D66713"/>
    <w:rsid w:val="00D72159"/>
    <w:rsid w:val="00D72893"/>
    <w:rsid w:val="00D818E3"/>
    <w:rsid w:val="00D877E0"/>
    <w:rsid w:val="00D943C1"/>
    <w:rsid w:val="00D974D3"/>
    <w:rsid w:val="00DA23B1"/>
    <w:rsid w:val="00DA3EC0"/>
    <w:rsid w:val="00DA5A89"/>
    <w:rsid w:val="00DA5F1D"/>
    <w:rsid w:val="00DB1B4A"/>
    <w:rsid w:val="00DB32E1"/>
    <w:rsid w:val="00DB43D7"/>
    <w:rsid w:val="00DB60B1"/>
    <w:rsid w:val="00DD19A7"/>
    <w:rsid w:val="00DD5952"/>
    <w:rsid w:val="00DD7764"/>
    <w:rsid w:val="00DE01C0"/>
    <w:rsid w:val="00DE021E"/>
    <w:rsid w:val="00DE0C79"/>
    <w:rsid w:val="00DE34EF"/>
    <w:rsid w:val="00DE43A4"/>
    <w:rsid w:val="00DF1221"/>
    <w:rsid w:val="00DF1CA0"/>
    <w:rsid w:val="00E05C78"/>
    <w:rsid w:val="00E06877"/>
    <w:rsid w:val="00E15751"/>
    <w:rsid w:val="00E17F9B"/>
    <w:rsid w:val="00E22CE6"/>
    <w:rsid w:val="00E25201"/>
    <w:rsid w:val="00E25CDE"/>
    <w:rsid w:val="00E262D3"/>
    <w:rsid w:val="00E27DD1"/>
    <w:rsid w:val="00E30BA7"/>
    <w:rsid w:val="00E37945"/>
    <w:rsid w:val="00E40A31"/>
    <w:rsid w:val="00E440F0"/>
    <w:rsid w:val="00E44309"/>
    <w:rsid w:val="00E46789"/>
    <w:rsid w:val="00E50C2E"/>
    <w:rsid w:val="00E60698"/>
    <w:rsid w:val="00E62479"/>
    <w:rsid w:val="00E62BF8"/>
    <w:rsid w:val="00E64626"/>
    <w:rsid w:val="00E74497"/>
    <w:rsid w:val="00E74EEE"/>
    <w:rsid w:val="00E759AA"/>
    <w:rsid w:val="00E82DEB"/>
    <w:rsid w:val="00E944AA"/>
    <w:rsid w:val="00EA4ABC"/>
    <w:rsid w:val="00EB1E96"/>
    <w:rsid w:val="00EB5168"/>
    <w:rsid w:val="00EB6ADE"/>
    <w:rsid w:val="00EB73DD"/>
    <w:rsid w:val="00EB7814"/>
    <w:rsid w:val="00EB78E0"/>
    <w:rsid w:val="00EC167D"/>
    <w:rsid w:val="00EC3831"/>
    <w:rsid w:val="00ED0AE2"/>
    <w:rsid w:val="00ED1D6A"/>
    <w:rsid w:val="00ED1EA9"/>
    <w:rsid w:val="00ED44EB"/>
    <w:rsid w:val="00ED4981"/>
    <w:rsid w:val="00EE0F0C"/>
    <w:rsid w:val="00EE4802"/>
    <w:rsid w:val="00EE5A02"/>
    <w:rsid w:val="00EE620E"/>
    <w:rsid w:val="00EF080F"/>
    <w:rsid w:val="00EF2CCB"/>
    <w:rsid w:val="00EF6D21"/>
    <w:rsid w:val="00EF7802"/>
    <w:rsid w:val="00F010DC"/>
    <w:rsid w:val="00F06E7E"/>
    <w:rsid w:val="00F12E4D"/>
    <w:rsid w:val="00F15BB6"/>
    <w:rsid w:val="00F2250E"/>
    <w:rsid w:val="00F2305B"/>
    <w:rsid w:val="00F244C4"/>
    <w:rsid w:val="00F2490B"/>
    <w:rsid w:val="00F25355"/>
    <w:rsid w:val="00F26582"/>
    <w:rsid w:val="00F37A3B"/>
    <w:rsid w:val="00F37A5B"/>
    <w:rsid w:val="00F419E4"/>
    <w:rsid w:val="00F42711"/>
    <w:rsid w:val="00F545C1"/>
    <w:rsid w:val="00F5573C"/>
    <w:rsid w:val="00F63D98"/>
    <w:rsid w:val="00F65779"/>
    <w:rsid w:val="00F67B1F"/>
    <w:rsid w:val="00F7263F"/>
    <w:rsid w:val="00F73E2C"/>
    <w:rsid w:val="00F80001"/>
    <w:rsid w:val="00F87C1F"/>
    <w:rsid w:val="00FA19FC"/>
    <w:rsid w:val="00FA226B"/>
    <w:rsid w:val="00FA25E4"/>
    <w:rsid w:val="00FA3420"/>
    <w:rsid w:val="00FA3C0E"/>
    <w:rsid w:val="00FA5B68"/>
    <w:rsid w:val="00FB0922"/>
    <w:rsid w:val="00FB0E3F"/>
    <w:rsid w:val="00FB1B0B"/>
    <w:rsid w:val="00FC6BFC"/>
    <w:rsid w:val="00FC77D0"/>
    <w:rsid w:val="00FD0BD0"/>
    <w:rsid w:val="00FD51A0"/>
    <w:rsid w:val="00FE2536"/>
    <w:rsid w:val="00FE3632"/>
    <w:rsid w:val="00FE4DD2"/>
    <w:rsid w:val="00FE6BF5"/>
    <w:rsid w:val="00FF0517"/>
    <w:rsid w:val="00FF06D6"/>
    <w:rsid w:val="00FF0CDC"/>
    <w:rsid w:val="00FF1648"/>
    <w:rsid w:val="00FF1F53"/>
    <w:rsid w:val="00FF3ED9"/>
    <w:rsid w:val="00FF48CE"/>
    <w:rsid w:val="00FF5472"/>
    <w:rsid w:val="00FF63EC"/>
    <w:rsid w:val="00FF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DA546F"/>
  <w15:chartTrackingRefBased/>
  <w15:docId w15:val="{17DCDA51-C1FF-4BDE-A744-ED04E6D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0522"/>
  </w:style>
  <w:style w:type="paragraph" w:styleId="1">
    <w:name w:val="heading 1"/>
    <w:basedOn w:val="a1"/>
    <w:next w:val="a1"/>
    <w:link w:val="10"/>
    <w:uiPriority w:val="9"/>
    <w:qFormat/>
    <w:rsid w:val="00702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unhideWhenUsed/>
    <w:qFormat/>
    <w:rsid w:val="00B81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unhideWhenUsed/>
    <w:qFormat/>
    <w:rsid w:val="00823473"/>
    <w:pPr>
      <w:keepNext/>
      <w:spacing w:before="240" w:after="60" w:line="240" w:lineRule="auto"/>
      <w:ind w:left="708"/>
      <w:outlineLvl w:val="2"/>
    </w:pPr>
    <w:rPr>
      <w:rFonts w:ascii="Arial" w:eastAsia="Times New Roman" w:hAnsi="Arial" w:cs="Times New Roman"/>
      <w:bCs/>
      <w:i/>
      <w:sz w:val="28"/>
      <w:szCs w:val="26"/>
      <w:lang w:val="x-none" w:eastAsia="x-none"/>
    </w:rPr>
  </w:style>
  <w:style w:type="paragraph" w:styleId="41">
    <w:name w:val="heading 4"/>
    <w:basedOn w:val="a1"/>
    <w:next w:val="a1"/>
    <w:link w:val="42"/>
    <w:uiPriority w:val="9"/>
    <w:semiHidden/>
    <w:unhideWhenUsed/>
    <w:qFormat/>
    <w:rsid w:val="0082347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1">
    <w:name w:val="heading 5"/>
    <w:basedOn w:val="a1"/>
    <w:next w:val="a1"/>
    <w:link w:val="52"/>
    <w:uiPriority w:val="9"/>
    <w:semiHidden/>
    <w:unhideWhenUsed/>
    <w:qFormat/>
    <w:rsid w:val="0082347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
    <w:semiHidden/>
    <w:unhideWhenUsed/>
    <w:qFormat/>
    <w:rsid w:val="0082347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1"/>
    <w:next w:val="a1"/>
    <w:link w:val="70"/>
    <w:uiPriority w:val="9"/>
    <w:semiHidden/>
    <w:unhideWhenUsed/>
    <w:qFormat/>
    <w:rsid w:val="0082347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1"/>
    <w:next w:val="a1"/>
    <w:link w:val="80"/>
    <w:uiPriority w:val="9"/>
    <w:semiHidden/>
    <w:unhideWhenUsed/>
    <w:qFormat/>
    <w:rsid w:val="00823473"/>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1"/>
    <w:next w:val="a1"/>
    <w:link w:val="90"/>
    <w:uiPriority w:val="9"/>
    <w:semiHidden/>
    <w:unhideWhenUsed/>
    <w:qFormat/>
    <w:rsid w:val="00823473"/>
    <w:pPr>
      <w:spacing w:before="240" w:after="60" w:line="240" w:lineRule="auto"/>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02034"/>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rsid w:val="00B8176B"/>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2"/>
    <w:link w:val="31"/>
    <w:uiPriority w:val="9"/>
    <w:rsid w:val="00823473"/>
    <w:rPr>
      <w:rFonts w:ascii="Arial" w:eastAsia="Times New Roman" w:hAnsi="Arial" w:cs="Times New Roman"/>
      <w:bCs/>
      <w:i/>
      <w:sz w:val="28"/>
      <w:szCs w:val="26"/>
      <w:lang w:val="x-none" w:eastAsia="x-none"/>
    </w:rPr>
  </w:style>
  <w:style w:type="character" w:customStyle="1" w:styleId="42">
    <w:name w:val="Заголовок 4 Знак"/>
    <w:basedOn w:val="a2"/>
    <w:link w:val="41"/>
    <w:uiPriority w:val="9"/>
    <w:semiHidden/>
    <w:rsid w:val="00823473"/>
    <w:rPr>
      <w:rFonts w:ascii="Calibri" w:eastAsia="Times New Roman" w:hAnsi="Calibri" w:cs="Times New Roman"/>
      <w:b/>
      <w:bCs/>
      <w:sz w:val="28"/>
      <w:szCs w:val="28"/>
      <w:lang w:val="x-none" w:eastAsia="x-none"/>
    </w:rPr>
  </w:style>
  <w:style w:type="paragraph" w:styleId="a5">
    <w:name w:val="header"/>
    <w:basedOn w:val="a1"/>
    <w:link w:val="a6"/>
    <w:uiPriority w:val="99"/>
    <w:unhideWhenUsed/>
    <w:rsid w:val="00C7251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72519"/>
  </w:style>
  <w:style w:type="paragraph" w:styleId="a7">
    <w:name w:val="footer"/>
    <w:basedOn w:val="a1"/>
    <w:link w:val="a8"/>
    <w:uiPriority w:val="99"/>
    <w:unhideWhenUsed/>
    <w:rsid w:val="00C7251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72519"/>
  </w:style>
  <w:style w:type="paragraph" w:styleId="a9">
    <w:name w:val="List Paragraph"/>
    <w:basedOn w:val="a1"/>
    <w:uiPriority w:val="34"/>
    <w:qFormat/>
    <w:rsid w:val="003C6EDD"/>
    <w:pPr>
      <w:spacing w:after="0" w:line="240" w:lineRule="auto"/>
      <w:ind w:left="720"/>
      <w:contextualSpacing/>
    </w:pPr>
    <w:rPr>
      <w:rFonts w:ascii="Calibri" w:eastAsia="Times New Roman" w:hAnsi="Calibri" w:cs="Times New Roman"/>
      <w:sz w:val="24"/>
      <w:szCs w:val="24"/>
      <w:lang w:eastAsia="ru-RU"/>
    </w:rPr>
  </w:style>
  <w:style w:type="character" w:styleId="aa">
    <w:name w:val="Hyperlink"/>
    <w:uiPriority w:val="99"/>
    <w:unhideWhenUsed/>
    <w:rsid w:val="003C6EDD"/>
    <w:rPr>
      <w:color w:val="0563C1"/>
      <w:u w:val="single"/>
    </w:rPr>
  </w:style>
  <w:style w:type="table" w:styleId="ab">
    <w:name w:val="Table Grid"/>
    <w:basedOn w:val="a3"/>
    <w:uiPriority w:val="39"/>
    <w:rsid w:val="00E6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semiHidden/>
    <w:unhideWhenUsed/>
    <w:rsid w:val="00541426"/>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541426"/>
    <w:rPr>
      <w:rFonts w:ascii="Segoe UI" w:hAnsi="Segoe UI" w:cs="Segoe UI"/>
      <w:sz w:val="18"/>
      <w:szCs w:val="18"/>
    </w:rPr>
  </w:style>
  <w:style w:type="character" w:styleId="ae">
    <w:name w:val="annotation reference"/>
    <w:basedOn w:val="a2"/>
    <w:uiPriority w:val="99"/>
    <w:semiHidden/>
    <w:unhideWhenUsed/>
    <w:rsid w:val="005F0CAC"/>
    <w:rPr>
      <w:sz w:val="16"/>
      <w:szCs w:val="16"/>
    </w:rPr>
  </w:style>
  <w:style w:type="paragraph" w:styleId="af">
    <w:name w:val="annotation text"/>
    <w:basedOn w:val="a1"/>
    <w:link w:val="af0"/>
    <w:uiPriority w:val="99"/>
    <w:semiHidden/>
    <w:unhideWhenUsed/>
    <w:rsid w:val="005F0CAC"/>
    <w:pPr>
      <w:spacing w:line="240" w:lineRule="auto"/>
    </w:pPr>
    <w:rPr>
      <w:sz w:val="20"/>
      <w:szCs w:val="20"/>
    </w:rPr>
  </w:style>
  <w:style w:type="character" w:customStyle="1" w:styleId="af0">
    <w:name w:val="Текст примечания Знак"/>
    <w:basedOn w:val="a2"/>
    <w:link w:val="af"/>
    <w:uiPriority w:val="99"/>
    <w:semiHidden/>
    <w:rsid w:val="005F0CAC"/>
    <w:rPr>
      <w:sz w:val="20"/>
      <w:szCs w:val="20"/>
    </w:rPr>
  </w:style>
  <w:style w:type="paragraph" w:styleId="af1">
    <w:name w:val="annotation subject"/>
    <w:basedOn w:val="af"/>
    <w:next w:val="af"/>
    <w:link w:val="af2"/>
    <w:uiPriority w:val="99"/>
    <w:semiHidden/>
    <w:unhideWhenUsed/>
    <w:rsid w:val="005F0CAC"/>
    <w:rPr>
      <w:b/>
      <w:bCs/>
    </w:rPr>
  </w:style>
  <w:style w:type="character" w:customStyle="1" w:styleId="af2">
    <w:name w:val="Тема примечания Знак"/>
    <w:basedOn w:val="af0"/>
    <w:link w:val="af1"/>
    <w:uiPriority w:val="99"/>
    <w:semiHidden/>
    <w:rsid w:val="005F0CAC"/>
    <w:rPr>
      <w:b/>
      <w:bCs/>
      <w:sz w:val="20"/>
      <w:szCs w:val="20"/>
    </w:rPr>
  </w:style>
  <w:style w:type="paragraph" w:styleId="af3">
    <w:name w:val="footnote text"/>
    <w:basedOn w:val="a1"/>
    <w:link w:val="af4"/>
    <w:uiPriority w:val="99"/>
    <w:unhideWhenUsed/>
    <w:rsid w:val="005619BD"/>
    <w:pPr>
      <w:spacing w:after="0" w:line="240" w:lineRule="auto"/>
    </w:pPr>
    <w:rPr>
      <w:sz w:val="20"/>
      <w:szCs w:val="20"/>
    </w:rPr>
  </w:style>
  <w:style w:type="character" w:customStyle="1" w:styleId="af4">
    <w:name w:val="Текст сноски Знак"/>
    <w:basedOn w:val="a2"/>
    <w:link w:val="af3"/>
    <w:uiPriority w:val="99"/>
    <w:rsid w:val="005619BD"/>
    <w:rPr>
      <w:sz w:val="20"/>
      <w:szCs w:val="20"/>
    </w:rPr>
  </w:style>
  <w:style w:type="character" w:styleId="af5">
    <w:name w:val="footnote reference"/>
    <w:basedOn w:val="a2"/>
    <w:uiPriority w:val="99"/>
    <w:semiHidden/>
    <w:unhideWhenUsed/>
    <w:rsid w:val="005619BD"/>
    <w:rPr>
      <w:vertAlign w:val="superscript"/>
    </w:rPr>
  </w:style>
  <w:style w:type="paragraph" w:styleId="af6">
    <w:name w:val="Normal (Web)"/>
    <w:basedOn w:val="a1"/>
    <w:uiPriority w:val="99"/>
    <w:unhideWhenUsed/>
    <w:rsid w:val="008A0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Заголовок 5 Знак"/>
    <w:basedOn w:val="a2"/>
    <w:link w:val="51"/>
    <w:uiPriority w:val="9"/>
    <w:semiHidden/>
    <w:rsid w:val="00823473"/>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uiPriority w:val="9"/>
    <w:semiHidden/>
    <w:rsid w:val="00823473"/>
    <w:rPr>
      <w:rFonts w:ascii="Calibri" w:eastAsia="Times New Roman" w:hAnsi="Calibri" w:cs="Times New Roman"/>
      <w:b/>
      <w:bCs/>
      <w:sz w:val="20"/>
      <w:szCs w:val="20"/>
      <w:lang w:val="x-none" w:eastAsia="x-none"/>
    </w:rPr>
  </w:style>
  <w:style w:type="character" w:customStyle="1" w:styleId="70">
    <w:name w:val="Заголовок 7 Знак"/>
    <w:basedOn w:val="a2"/>
    <w:link w:val="7"/>
    <w:uiPriority w:val="9"/>
    <w:semiHidden/>
    <w:rsid w:val="00823473"/>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823473"/>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823473"/>
    <w:rPr>
      <w:rFonts w:ascii="Cambria" w:eastAsia="Times New Roman" w:hAnsi="Cambria" w:cs="Times New Roman"/>
      <w:sz w:val="20"/>
      <w:szCs w:val="20"/>
      <w:lang w:val="x-none" w:eastAsia="x-none"/>
    </w:rPr>
  </w:style>
  <w:style w:type="paragraph" w:styleId="af7">
    <w:name w:val="TOC Heading"/>
    <w:basedOn w:val="1"/>
    <w:next w:val="a1"/>
    <w:uiPriority w:val="39"/>
    <w:unhideWhenUsed/>
    <w:qFormat/>
    <w:rsid w:val="00823473"/>
    <w:pPr>
      <w:keepLines w:val="0"/>
      <w:spacing w:after="60" w:line="240" w:lineRule="auto"/>
      <w:ind w:left="708"/>
      <w:outlineLvl w:val="9"/>
    </w:pPr>
    <w:rPr>
      <w:rFonts w:ascii="Cambria" w:eastAsia="Times New Roman" w:hAnsi="Cambria" w:cs="Times New Roman"/>
      <w:b/>
      <w:bCs/>
      <w:color w:val="auto"/>
      <w:kern w:val="32"/>
      <w:sz w:val="28"/>
      <w:lang w:val="x-none" w:eastAsia="x-none"/>
    </w:rPr>
  </w:style>
  <w:style w:type="paragraph" w:styleId="11">
    <w:name w:val="toc 1"/>
    <w:basedOn w:val="a1"/>
    <w:next w:val="a1"/>
    <w:autoRedefine/>
    <w:uiPriority w:val="39"/>
    <w:unhideWhenUsed/>
    <w:rsid w:val="00EB6ADE"/>
    <w:pPr>
      <w:tabs>
        <w:tab w:val="right" w:leader="dot" w:pos="9639"/>
      </w:tabs>
      <w:spacing w:before="120" w:after="120" w:line="360" w:lineRule="auto"/>
      <w:jc w:val="both"/>
    </w:pPr>
    <w:rPr>
      <w:rFonts w:ascii="Arial" w:eastAsia="Times New Roman" w:hAnsi="Arial" w:cs="Arial"/>
      <w:b/>
      <w:noProof/>
      <w:color w:val="6B8068"/>
      <w:sz w:val="24"/>
      <w:szCs w:val="24"/>
      <w:lang w:val="uz-Cyrl-UZ" w:eastAsia="ru-RU"/>
    </w:rPr>
  </w:style>
  <w:style w:type="paragraph" w:styleId="23">
    <w:name w:val="toc 2"/>
    <w:basedOn w:val="a1"/>
    <w:next w:val="a1"/>
    <w:autoRedefine/>
    <w:uiPriority w:val="39"/>
    <w:unhideWhenUsed/>
    <w:rsid w:val="00823473"/>
    <w:pPr>
      <w:tabs>
        <w:tab w:val="right" w:leader="dot" w:pos="9628"/>
      </w:tabs>
      <w:spacing w:after="0" w:line="240" w:lineRule="auto"/>
      <w:ind w:left="426"/>
      <w:jc w:val="both"/>
    </w:pPr>
    <w:rPr>
      <w:rFonts w:ascii="Calibri" w:eastAsia="Times New Roman" w:hAnsi="Calibri" w:cs="Times New Roman"/>
      <w:sz w:val="24"/>
      <w:szCs w:val="24"/>
      <w:lang w:eastAsia="ru-RU"/>
    </w:rPr>
  </w:style>
  <w:style w:type="paragraph" w:styleId="33">
    <w:name w:val="toc 3"/>
    <w:basedOn w:val="a1"/>
    <w:next w:val="a1"/>
    <w:autoRedefine/>
    <w:uiPriority w:val="39"/>
    <w:unhideWhenUsed/>
    <w:rsid w:val="00823473"/>
    <w:pPr>
      <w:spacing w:after="100" w:line="276" w:lineRule="auto"/>
      <w:ind w:left="440"/>
    </w:pPr>
    <w:rPr>
      <w:rFonts w:ascii="Calibri" w:eastAsia="Times New Roman" w:hAnsi="Calibri" w:cs="Times New Roman"/>
      <w:sz w:val="24"/>
      <w:szCs w:val="24"/>
      <w:lang w:eastAsia="ru-RU"/>
    </w:rPr>
  </w:style>
  <w:style w:type="paragraph" w:styleId="af8">
    <w:name w:val="caption"/>
    <w:basedOn w:val="a1"/>
    <w:next w:val="a1"/>
    <w:uiPriority w:val="35"/>
    <w:unhideWhenUsed/>
    <w:qFormat/>
    <w:rsid w:val="00823473"/>
    <w:pPr>
      <w:spacing w:after="200" w:line="240" w:lineRule="auto"/>
    </w:pPr>
    <w:rPr>
      <w:rFonts w:ascii="Calibri" w:eastAsia="Times New Roman" w:hAnsi="Calibri" w:cs="Times New Roman"/>
      <w:i/>
      <w:iCs/>
      <w:color w:val="44546A"/>
      <w:sz w:val="18"/>
      <w:szCs w:val="18"/>
      <w:lang w:eastAsia="ru-RU"/>
    </w:rPr>
  </w:style>
  <w:style w:type="character" w:customStyle="1" w:styleId="af9">
    <w:name w:val="Текст концевой сноски Знак"/>
    <w:basedOn w:val="a2"/>
    <w:link w:val="afa"/>
    <w:uiPriority w:val="99"/>
    <w:semiHidden/>
    <w:rsid w:val="00823473"/>
    <w:rPr>
      <w:rFonts w:ascii="Calibri" w:eastAsia="Times New Roman" w:hAnsi="Calibri" w:cs="Times New Roman"/>
      <w:sz w:val="20"/>
      <w:szCs w:val="20"/>
      <w:lang w:val="x-none"/>
    </w:rPr>
  </w:style>
  <w:style w:type="paragraph" w:styleId="afa">
    <w:name w:val="endnote text"/>
    <w:basedOn w:val="a1"/>
    <w:link w:val="af9"/>
    <w:uiPriority w:val="99"/>
    <w:semiHidden/>
    <w:unhideWhenUsed/>
    <w:rsid w:val="00823473"/>
    <w:pPr>
      <w:spacing w:after="0" w:line="240" w:lineRule="auto"/>
    </w:pPr>
    <w:rPr>
      <w:rFonts w:ascii="Calibri" w:eastAsia="Times New Roman" w:hAnsi="Calibri" w:cs="Times New Roman"/>
      <w:sz w:val="20"/>
      <w:szCs w:val="20"/>
      <w:lang w:val="x-none"/>
    </w:rPr>
  </w:style>
  <w:style w:type="paragraph" w:styleId="afb">
    <w:name w:val="Title"/>
    <w:basedOn w:val="a1"/>
    <w:next w:val="a1"/>
    <w:link w:val="afc"/>
    <w:uiPriority w:val="10"/>
    <w:qFormat/>
    <w:rsid w:val="00823473"/>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2"/>
    <w:link w:val="afb"/>
    <w:uiPriority w:val="10"/>
    <w:rsid w:val="00823473"/>
    <w:rPr>
      <w:rFonts w:ascii="Cambria" w:eastAsia="Times New Roman" w:hAnsi="Cambria" w:cs="Times New Roman"/>
      <w:b/>
      <w:bCs/>
      <w:kern w:val="28"/>
      <w:sz w:val="32"/>
      <w:szCs w:val="32"/>
      <w:lang w:val="x-none" w:eastAsia="x-none"/>
    </w:rPr>
  </w:style>
  <w:style w:type="paragraph" w:styleId="afd">
    <w:name w:val="Subtitle"/>
    <w:basedOn w:val="a1"/>
    <w:next w:val="a1"/>
    <w:link w:val="afe"/>
    <w:uiPriority w:val="11"/>
    <w:qFormat/>
    <w:rsid w:val="00823473"/>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e">
    <w:name w:val="Подзаголовок Знак"/>
    <w:basedOn w:val="a2"/>
    <w:link w:val="afd"/>
    <w:uiPriority w:val="11"/>
    <w:rsid w:val="00823473"/>
    <w:rPr>
      <w:rFonts w:ascii="Cambria" w:eastAsia="Times New Roman" w:hAnsi="Cambria" w:cs="Times New Roman"/>
      <w:sz w:val="24"/>
      <w:szCs w:val="24"/>
      <w:lang w:val="x-none" w:eastAsia="x-none"/>
    </w:rPr>
  </w:style>
  <w:style w:type="character" w:styleId="aff">
    <w:name w:val="Strong"/>
    <w:uiPriority w:val="22"/>
    <w:qFormat/>
    <w:rsid w:val="00823473"/>
    <w:rPr>
      <w:b/>
      <w:bCs/>
    </w:rPr>
  </w:style>
  <w:style w:type="character" w:styleId="aff0">
    <w:name w:val="Emphasis"/>
    <w:uiPriority w:val="20"/>
    <w:qFormat/>
    <w:rsid w:val="00823473"/>
    <w:rPr>
      <w:rFonts w:ascii="Calibri" w:hAnsi="Calibri"/>
      <w:b/>
      <w:i/>
      <w:iCs/>
    </w:rPr>
  </w:style>
  <w:style w:type="paragraph" w:styleId="aff1">
    <w:name w:val="No Spacing"/>
    <w:basedOn w:val="a1"/>
    <w:uiPriority w:val="1"/>
    <w:qFormat/>
    <w:rsid w:val="00823473"/>
    <w:pPr>
      <w:spacing w:after="0" w:line="240" w:lineRule="auto"/>
    </w:pPr>
    <w:rPr>
      <w:rFonts w:ascii="Calibri" w:eastAsia="Times New Roman" w:hAnsi="Calibri" w:cs="Times New Roman"/>
      <w:sz w:val="24"/>
      <w:szCs w:val="32"/>
      <w:lang w:eastAsia="ru-RU"/>
    </w:rPr>
  </w:style>
  <w:style w:type="paragraph" w:styleId="24">
    <w:name w:val="Quote"/>
    <w:basedOn w:val="a1"/>
    <w:next w:val="a1"/>
    <w:link w:val="25"/>
    <w:uiPriority w:val="29"/>
    <w:qFormat/>
    <w:rsid w:val="00823473"/>
    <w:pPr>
      <w:spacing w:after="0" w:line="240" w:lineRule="auto"/>
    </w:pPr>
    <w:rPr>
      <w:rFonts w:ascii="Calibri" w:eastAsia="Times New Roman" w:hAnsi="Calibri" w:cs="Times New Roman"/>
      <w:i/>
      <w:sz w:val="24"/>
      <w:szCs w:val="24"/>
      <w:lang w:val="x-none" w:eastAsia="x-none"/>
    </w:rPr>
  </w:style>
  <w:style w:type="character" w:customStyle="1" w:styleId="25">
    <w:name w:val="Цитата 2 Знак"/>
    <w:basedOn w:val="a2"/>
    <w:link w:val="24"/>
    <w:uiPriority w:val="29"/>
    <w:rsid w:val="00823473"/>
    <w:rPr>
      <w:rFonts w:ascii="Calibri" w:eastAsia="Times New Roman" w:hAnsi="Calibri" w:cs="Times New Roman"/>
      <w:i/>
      <w:sz w:val="24"/>
      <w:szCs w:val="24"/>
      <w:lang w:val="x-none" w:eastAsia="x-none"/>
    </w:rPr>
  </w:style>
  <w:style w:type="paragraph" w:styleId="aff2">
    <w:name w:val="Intense Quote"/>
    <w:basedOn w:val="a1"/>
    <w:next w:val="a1"/>
    <w:link w:val="aff3"/>
    <w:uiPriority w:val="30"/>
    <w:qFormat/>
    <w:rsid w:val="00823473"/>
    <w:pPr>
      <w:spacing w:after="0" w:line="240" w:lineRule="auto"/>
      <w:ind w:left="720" w:right="720"/>
    </w:pPr>
    <w:rPr>
      <w:rFonts w:ascii="Calibri" w:eastAsia="Times New Roman" w:hAnsi="Calibri" w:cs="Times New Roman"/>
      <w:b/>
      <w:i/>
      <w:sz w:val="24"/>
      <w:szCs w:val="20"/>
      <w:lang w:val="x-none" w:eastAsia="x-none"/>
    </w:rPr>
  </w:style>
  <w:style w:type="character" w:customStyle="1" w:styleId="aff3">
    <w:name w:val="Выделенная цитата Знак"/>
    <w:basedOn w:val="a2"/>
    <w:link w:val="aff2"/>
    <w:uiPriority w:val="30"/>
    <w:rsid w:val="00823473"/>
    <w:rPr>
      <w:rFonts w:ascii="Calibri" w:eastAsia="Times New Roman" w:hAnsi="Calibri" w:cs="Times New Roman"/>
      <w:b/>
      <w:i/>
      <w:sz w:val="24"/>
      <w:szCs w:val="20"/>
      <w:lang w:val="x-none" w:eastAsia="x-none"/>
    </w:rPr>
  </w:style>
  <w:style w:type="character" w:styleId="aff4">
    <w:name w:val="Subtle Emphasis"/>
    <w:uiPriority w:val="19"/>
    <w:qFormat/>
    <w:rsid w:val="00823473"/>
    <w:rPr>
      <w:i/>
      <w:color w:val="5A5A5A"/>
    </w:rPr>
  </w:style>
  <w:style w:type="character" w:styleId="aff5">
    <w:name w:val="Intense Emphasis"/>
    <w:uiPriority w:val="21"/>
    <w:qFormat/>
    <w:rsid w:val="00823473"/>
    <w:rPr>
      <w:b/>
      <w:i/>
      <w:sz w:val="24"/>
      <w:szCs w:val="24"/>
      <w:u w:val="single"/>
    </w:rPr>
  </w:style>
  <w:style w:type="character" w:styleId="aff6">
    <w:name w:val="Subtle Reference"/>
    <w:uiPriority w:val="31"/>
    <w:qFormat/>
    <w:rsid w:val="00823473"/>
    <w:rPr>
      <w:sz w:val="24"/>
      <w:szCs w:val="24"/>
      <w:u w:val="single"/>
    </w:rPr>
  </w:style>
  <w:style w:type="character" w:styleId="aff7">
    <w:name w:val="Intense Reference"/>
    <w:uiPriority w:val="32"/>
    <w:qFormat/>
    <w:rsid w:val="00823473"/>
    <w:rPr>
      <w:b/>
      <w:sz w:val="24"/>
      <w:u w:val="single"/>
    </w:rPr>
  </w:style>
  <w:style w:type="character" w:styleId="aff8">
    <w:name w:val="Book Title"/>
    <w:uiPriority w:val="33"/>
    <w:qFormat/>
    <w:rsid w:val="00823473"/>
    <w:rPr>
      <w:rFonts w:ascii="Cambria" w:eastAsia="Times New Roman" w:hAnsi="Cambria"/>
      <w:b/>
      <w:i/>
      <w:sz w:val="24"/>
      <w:szCs w:val="24"/>
    </w:rPr>
  </w:style>
  <w:style w:type="character" w:customStyle="1" w:styleId="apple-converted-space">
    <w:name w:val="apple-converted-space"/>
    <w:basedOn w:val="a2"/>
    <w:rsid w:val="00823473"/>
  </w:style>
  <w:style w:type="character" w:customStyle="1" w:styleId="extended-textfull">
    <w:name w:val="extended-text__full"/>
    <w:rsid w:val="00823473"/>
  </w:style>
  <w:style w:type="paragraph" w:customStyle="1" w:styleId="msonormal0">
    <w:name w:val="msonormal"/>
    <w:basedOn w:val="a1"/>
    <w:rsid w:val="0082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1"/>
    <w:rsid w:val="0082347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5">
    <w:name w:val="xl75"/>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7">
    <w:name w:val="xl77"/>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9">
    <w:name w:val="xl79"/>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8234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8234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1"/>
    <w:rsid w:val="008234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8234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823473"/>
    <w:pPr>
      <w:pBdr>
        <w:left w:val="single" w:sz="4" w:space="31"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1"/>
    <w:rsid w:val="00823473"/>
    <w:pPr>
      <w:pBdr>
        <w:left w:val="single" w:sz="4" w:space="2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1"/>
    <w:rsid w:val="008234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8234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1"/>
    <w:rsid w:val="0082347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3">
    <w:name w:val="xl63"/>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HTML">
    <w:name w:val="Адрес HTML Знак"/>
    <w:basedOn w:val="a2"/>
    <w:link w:val="HTML0"/>
    <w:uiPriority w:val="99"/>
    <w:semiHidden/>
    <w:rsid w:val="00823473"/>
    <w:rPr>
      <w:i/>
      <w:iCs/>
      <w:sz w:val="24"/>
      <w:szCs w:val="24"/>
    </w:rPr>
  </w:style>
  <w:style w:type="paragraph" w:styleId="HTML0">
    <w:name w:val="HTML Address"/>
    <w:basedOn w:val="a1"/>
    <w:link w:val="HTML"/>
    <w:uiPriority w:val="99"/>
    <w:semiHidden/>
    <w:unhideWhenUsed/>
    <w:rsid w:val="00823473"/>
    <w:pPr>
      <w:spacing w:after="0" w:line="240" w:lineRule="auto"/>
    </w:pPr>
    <w:rPr>
      <w:i/>
      <w:iCs/>
      <w:sz w:val="24"/>
      <w:szCs w:val="24"/>
    </w:rPr>
  </w:style>
  <w:style w:type="character" w:customStyle="1" w:styleId="HTML1">
    <w:name w:val="Адрес HTML Знак1"/>
    <w:basedOn w:val="a2"/>
    <w:uiPriority w:val="99"/>
    <w:semiHidden/>
    <w:rsid w:val="00823473"/>
    <w:rPr>
      <w:i/>
      <w:iCs/>
    </w:rPr>
  </w:style>
  <w:style w:type="character" w:customStyle="1" w:styleId="HTML2">
    <w:name w:val="Стандартный HTML Знак"/>
    <w:basedOn w:val="a2"/>
    <w:link w:val="HTML3"/>
    <w:uiPriority w:val="99"/>
    <w:semiHidden/>
    <w:rsid w:val="00823473"/>
    <w:rPr>
      <w:rFonts w:ascii="Consolas" w:hAnsi="Consolas"/>
    </w:rPr>
  </w:style>
  <w:style w:type="paragraph" w:styleId="HTML3">
    <w:name w:val="HTML Preformatted"/>
    <w:basedOn w:val="a1"/>
    <w:link w:val="HTML2"/>
    <w:uiPriority w:val="99"/>
    <w:semiHidden/>
    <w:unhideWhenUsed/>
    <w:rsid w:val="0082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rPr>
  </w:style>
  <w:style w:type="character" w:customStyle="1" w:styleId="HTML10">
    <w:name w:val="Стандартный HTML Знак1"/>
    <w:basedOn w:val="a2"/>
    <w:uiPriority w:val="99"/>
    <w:semiHidden/>
    <w:rsid w:val="00823473"/>
    <w:rPr>
      <w:rFonts w:ascii="Consolas" w:hAnsi="Consolas"/>
      <w:sz w:val="20"/>
      <w:szCs w:val="20"/>
    </w:rPr>
  </w:style>
  <w:style w:type="character" w:customStyle="1" w:styleId="aff9">
    <w:name w:val="Текст макроса Знак"/>
    <w:basedOn w:val="a2"/>
    <w:link w:val="affa"/>
    <w:uiPriority w:val="99"/>
    <w:semiHidden/>
    <w:rsid w:val="00823473"/>
    <w:rPr>
      <w:rFonts w:ascii="Consolas" w:hAnsi="Consolas"/>
    </w:rPr>
  </w:style>
  <w:style w:type="paragraph" w:styleId="affa">
    <w:name w:val="macro"/>
    <w:link w:val="aff9"/>
    <w:uiPriority w:val="99"/>
    <w:semiHidden/>
    <w:unhideWhenUsed/>
    <w:rsid w:val="0082347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12">
    <w:name w:val="Текст макроса Знак1"/>
    <w:basedOn w:val="a2"/>
    <w:uiPriority w:val="99"/>
    <w:semiHidden/>
    <w:rsid w:val="00823473"/>
    <w:rPr>
      <w:rFonts w:ascii="Consolas" w:hAnsi="Consolas"/>
      <w:sz w:val="20"/>
      <w:szCs w:val="20"/>
    </w:rPr>
  </w:style>
  <w:style w:type="paragraph" w:styleId="a0">
    <w:name w:val="List Bullet"/>
    <w:basedOn w:val="a1"/>
    <w:uiPriority w:val="99"/>
    <w:semiHidden/>
    <w:unhideWhenUsed/>
    <w:rsid w:val="00823473"/>
    <w:pPr>
      <w:numPr>
        <w:numId w:val="13"/>
      </w:numPr>
      <w:spacing w:after="0" w:line="240" w:lineRule="auto"/>
      <w:contextualSpacing/>
    </w:pPr>
    <w:rPr>
      <w:rFonts w:ascii="Calibri" w:eastAsia="Times New Roman" w:hAnsi="Calibri" w:cs="Times New Roman"/>
      <w:sz w:val="24"/>
      <w:szCs w:val="24"/>
      <w:lang w:eastAsia="ru-RU"/>
    </w:rPr>
  </w:style>
  <w:style w:type="paragraph" w:styleId="a">
    <w:name w:val="List Number"/>
    <w:basedOn w:val="a1"/>
    <w:uiPriority w:val="99"/>
    <w:semiHidden/>
    <w:unhideWhenUsed/>
    <w:rsid w:val="00823473"/>
    <w:pPr>
      <w:numPr>
        <w:numId w:val="14"/>
      </w:numPr>
      <w:spacing w:after="0" w:line="240" w:lineRule="auto"/>
      <w:contextualSpacing/>
    </w:pPr>
    <w:rPr>
      <w:rFonts w:ascii="Calibri" w:eastAsia="Times New Roman" w:hAnsi="Calibri" w:cs="Times New Roman"/>
      <w:sz w:val="24"/>
      <w:szCs w:val="24"/>
      <w:lang w:eastAsia="ru-RU"/>
    </w:rPr>
  </w:style>
  <w:style w:type="paragraph" w:styleId="20">
    <w:name w:val="List Bullet 2"/>
    <w:basedOn w:val="a1"/>
    <w:uiPriority w:val="99"/>
    <w:semiHidden/>
    <w:unhideWhenUsed/>
    <w:rsid w:val="00823473"/>
    <w:pPr>
      <w:numPr>
        <w:numId w:val="15"/>
      </w:numPr>
      <w:spacing w:after="0" w:line="240" w:lineRule="auto"/>
      <w:contextualSpacing/>
    </w:pPr>
    <w:rPr>
      <w:rFonts w:ascii="Calibri" w:eastAsia="Times New Roman" w:hAnsi="Calibri" w:cs="Times New Roman"/>
      <w:sz w:val="24"/>
      <w:szCs w:val="24"/>
      <w:lang w:eastAsia="ru-RU"/>
    </w:rPr>
  </w:style>
  <w:style w:type="paragraph" w:styleId="30">
    <w:name w:val="List Bullet 3"/>
    <w:basedOn w:val="a1"/>
    <w:uiPriority w:val="99"/>
    <w:semiHidden/>
    <w:unhideWhenUsed/>
    <w:rsid w:val="00823473"/>
    <w:pPr>
      <w:numPr>
        <w:numId w:val="16"/>
      </w:numPr>
      <w:spacing w:after="0" w:line="240" w:lineRule="auto"/>
      <w:contextualSpacing/>
    </w:pPr>
    <w:rPr>
      <w:rFonts w:ascii="Calibri" w:eastAsia="Times New Roman" w:hAnsi="Calibri" w:cs="Times New Roman"/>
      <w:sz w:val="24"/>
      <w:szCs w:val="24"/>
      <w:lang w:eastAsia="ru-RU"/>
    </w:rPr>
  </w:style>
  <w:style w:type="paragraph" w:styleId="40">
    <w:name w:val="List Bullet 4"/>
    <w:basedOn w:val="a1"/>
    <w:uiPriority w:val="99"/>
    <w:semiHidden/>
    <w:unhideWhenUsed/>
    <w:rsid w:val="00823473"/>
    <w:pPr>
      <w:numPr>
        <w:numId w:val="17"/>
      </w:numPr>
      <w:spacing w:after="0" w:line="240" w:lineRule="auto"/>
      <w:contextualSpacing/>
    </w:pPr>
    <w:rPr>
      <w:rFonts w:ascii="Calibri" w:eastAsia="Times New Roman" w:hAnsi="Calibri" w:cs="Times New Roman"/>
      <w:sz w:val="24"/>
      <w:szCs w:val="24"/>
      <w:lang w:eastAsia="ru-RU"/>
    </w:rPr>
  </w:style>
  <w:style w:type="paragraph" w:styleId="50">
    <w:name w:val="List Bullet 5"/>
    <w:basedOn w:val="a1"/>
    <w:uiPriority w:val="99"/>
    <w:semiHidden/>
    <w:unhideWhenUsed/>
    <w:rsid w:val="00823473"/>
    <w:pPr>
      <w:numPr>
        <w:numId w:val="18"/>
      </w:numPr>
      <w:spacing w:after="0" w:line="240" w:lineRule="auto"/>
      <w:contextualSpacing/>
    </w:pPr>
    <w:rPr>
      <w:rFonts w:ascii="Calibri" w:eastAsia="Times New Roman" w:hAnsi="Calibri" w:cs="Times New Roman"/>
      <w:sz w:val="24"/>
      <w:szCs w:val="24"/>
      <w:lang w:eastAsia="ru-RU"/>
    </w:rPr>
  </w:style>
  <w:style w:type="paragraph" w:styleId="2">
    <w:name w:val="List Number 2"/>
    <w:basedOn w:val="a1"/>
    <w:uiPriority w:val="99"/>
    <w:semiHidden/>
    <w:unhideWhenUsed/>
    <w:rsid w:val="00823473"/>
    <w:pPr>
      <w:numPr>
        <w:numId w:val="19"/>
      </w:numPr>
      <w:spacing w:after="0" w:line="240" w:lineRule="auto"/>
      <w:contextualSpacing/>
    </w:pPr>
    <w:rPr>
      <w:rFonts w:ascii="Calibri" w:eastAsia="Times New Roman" w:hAnsi="Calibri" w:cs="Times New Roman"/>
      <w:sz w:val="24"/>
      <w:szCs w:val="24"/>
      <w:lang w:eastAsia="ru-RU"/>
    </w:rPr>
  </w:style>
  <w:style w:type="paragraph" w:styleId="3">
    <w:name w:val="List Number 3"/>
    <w:basedOn w:val="a1"/>
    <w:uiPriority w:val="99"/>
    <w:semiHidden/>
    <w:unhideWhenUsed/>
    <w:rsid w:val="00823473"/>
    <w:pPr>
      <w:numPr>
        <w:numId w:val="20"/>
      </w:numPr>
      <w:spacing w:after="0" w:line="240" w:lineRule="auto"/>
      <w:contextualSpacing/>
    </w:pPr>
    <w:rPr>
      <w:rFonts w:ascii="Calibri" w:eastAsia="Times New Roman" w:hAnsi="Calibri" w:cs="Times New Roman"/>
      <w:sz w:val="24"/>
      <w:szCs w:val="24"/>
      <w:lang w:eastAsia="ru-RU"/>
    </w:rPr>
  </w:style>
  <w:style w:type="paragraph" w:styleId="4">
    <w:name w:val="List Number 4"/>
    <w:basedOn w:val="a1"/>
    <w:uiPriority w:val="99"/>
    <w:semiHidden/>
    <w:unhideWhenUsed/>
    <w:rsid w:val="00823473"/>
    <w:pPr>
      <w:numPr>
        <w:numId w:val="21"/>
      </w:numPr>
      <w:spacing w:after="0" w:line="240" w:lineRule="auto"/>
      <w:contextualSpacing/>
    </w:pPr>
    <w:rPr>
      <w:rFonts w:ascii="Calibri" w:eastAsia="Times New Roman" w:hAnsi="Calibri" w:cs="Times New Roman"/>
      <w:sz w:val="24"/>
      <w:szCs w:val="24"/>
      <w:lang w:eastAsia="ru-RU"/>
    </w:rPr>
  </w:style>
  <w:style w:type="paragraph" w:styleId="5">
    <w:name w:val="List Number 5"/>
    <w:basedOn w:val="a1"/>
    <w:uiPriority w:val="99"/>
    <w:semiHidden/>
    <w:unhideWhenUsed/>
    <w:rsid w:val="00823473"/>
    <w:pPr>
      <w:numPr>
        <w:numId w:val="22"/>
      </w:numPr>
      <w:spacing w:after="0" w:line="240" w:lineRule="auto"/>
      <w:contextualSpacing/>
    </w:pPr>
    <w:rPr>
      <w:rFonts w:ascii="Calibri" w:eastAsia="Times New Roman" w:hAnsi="Calibri" w:cs="Times New Roman"/>
      <w:sz w:val="24"/>
      <w:szCs w:val="24"/>
      <w:lang w:eastAsia="ru-RU"/>
    </w:rPr>
  </w:style>
  <w:style w:type="character" w:customStyle="1" w:styleId="affb">
    <w:name w:val="Прощание Знак"/>
    <w:basedOn w:val="a2"/>
    <w:link w:val="affc"/>
    <w:uiPriority w:val="99"/>
    <w:semiHidden/>
    <w:rsid w:val="00823473"/>
    <w:rPr>
      <w:sz w:val="24"/>
      <w:szCs w:val="24"/>
    </w:rPr>
  </w:style>
  <w:style w:type="paragraph" w:styleId="affc">
    <w:name w:val="Closing"/>
    <w:basedOn w:val="a1"/>
    <w:link w:val="affb"/>
    <w:uiPriority w:val="99"/>
    <w:semiHidden/>
    <w:unhideWhenUsed/>
    <w:rsid w:val="00823473"/>
    <w:pPr>
      <w:spacing w:after="0" w:line="240" w:lineRule="auto"/>
      <w:ind w:left="4252"/>
    </w:pPr>
    <w:rPr>
      <w:sz w:val="24"/>
      <w:szCs w:val="24"/>
    </w:rPr>
  </w:style>
  <w:style w:type="character" w:customStyle="1" w:styleId="13">
    <w:name w:val="Прощание Знак1"/>
    <w:basedOn w:val="a2"/>
    <w:uiPriority w:val="99"/>
    <w:semiHidden/>
    <w:rsid w:val="00823473"/>
  </w:style>
  <w:style w:type="character" w:customStyle="1" w:styleId="affd">
    <w:name w:val="Подпись Знак"/>
    <w:basedOn w:val="a2"/>
    <w:link w:val="affe"/>
    <w:uiPriority w:val="99"/>
    <w:semiHidden/>
    <w:rsid w:val="00823473"/>
    <w:rPr>
      <w:sz w:val="24"/>
      <w:szCs w:val="24"/>
    </w:rPr>
  </w:style>
  <w:style w:type="paragraph" w:styleId="affe">
    <w:name w:val="Signature"/>
    <w:basedOn w:val="a1"/>
    <w:link w:val="affd"/>
    <w:uiPriority w:val="99"/>
    <w:semiHidden/>
    <w:unhideWhenUsed/>
    <w:rsid w:val="00823473"/>
    <w:pPr>
      <w:spacing w:after="0" w:line="240" w:lineRule="auto"/>
      <w:ind w:left="4252"/>
    </w:pPr>
    <w:rPr>
      <w:sz w:val="24"/>
      <w:szCs w:val="24"/>
    </w:rPr>
  </w:style>
  <w:style w:type="character" w:customStyle="1" w:styleId="14">
    <w:name w:val="Подпись Знак1"/>
    <w:basedOn w:val="a2"/>
    <w:uiPriority w:val="99"/>
    <w:semiHidden/>
    <w:rsid w:val="00823473"/>
  </w:style>
  <w:style w:type="character" w:customStyle="1" w:styleId="afff">
    <w:name w:val="Основной текст Знак"/>
    <w:basedOn w:val="a2"/>
    <w:link w:val="afff0"/>
    <w:uiPriority w:val="99"/>
    <w:semiHidden/>
    <w:rsid w:val="00823473"/>
    <w:rPr>
      <w:rFonts w:ascii="Calibri" w:eastAsia="Times New Roman" w:hAnsi="Calibri" w:cs="Times New Roman"/>
      <w:sz w:val="24"/>
      <w:szCs w:val="24"/>
      <w:lang w:eastAsia="ru-RU"/>
    </w:rPr>
  </w:style>
  <w:style w:type="paragraph" w:styleId="afff0">
    <w:name w:val="Body Text"/>
    <w:basedOn w:val="a1"/>
    <w:link w:val="afff"/>
    <w:uiPriority w:val="99"/>
    <w:semiHidden/>
    <w:unhideWhenUsed/>
    <w:rsid w:val="00823473"/>
    <w:pPr>
      <w:spacing w:after="120" w:line="240" w:lineRule="auto"/>
    </w:pPr>
    <w:rPr>
      <w:rFonts w:ascii="Calibri" w:eastAsia="Times New Roman" w:hAnsi="Calibri" w:cs="Times New Roman"/>
      <w:sz w:val="24"/>
      <w:szCs w:val="24"/>
      <w:lang w:eastAsia="ru-RU"/>
    </w:rPr>
  </w:style>
  <w:style w:type="character" w:customStyle="1" w:styleId="afff1">
    <w:name w:val="Основной текст с отступом Знак"/>
    <w:basedOn w:val="a2"/>
    <w:link w:val="afff2"/>
    <w:uiPriority w:val="99"/>
    <w:semiHidden/>
    <w:rsid w:val="00823473"/>
    <w:rPr>
      <w:sz w:val="24"/>
      <w:szCs w:val="24"/>
    </w:rPr>
  </w:style>
  <w:style w:type="paragraph" w:styleId="afff2">
    <w:name w:val="Body Text Indent"/>
    <w:basedOn w:val="a1"/>
    <w:link w:val="afff1"/>
    <w:uiPriority w:val="99"/>
    <w:semiHidden/>
    <w:unhideWhenUsed/>
    <w:rsid w:val="00823473"/>
    <w:pPr>
      <w:spacing w:after="120" w:line="240" w:lineRule="auto"/>
      <w:ind w:left="283"/>
    </w:pPr>
    <w:rPr>
      <w:sz w:val="24"/>
      <w:szCs w:val="24"/>
    </w:rPr>
  </w:style>
  <w:style w:type="character" w:customStyle="1" w:styleId="15">
    <w:name w:val="Основной текст с отступом Знак1"/>
    <w:basedOn w:val="a2"/>
    <w:uiPriority w:val="99"/>
    <w:semiHidden/>
    <w:rsid w:val="00823473"/>
  </w:style>
  <w:style w:type="character" w:customStyle="1" w:styleId="afff3">
    <w:name w:val="Шапка Знак"/>
    <w:basedOn w:val="a2"/>
    <w:link w:val="afff4"/>
    <w:uiPriority w:val="99"/>
    <w:semiHidden/>
    <w:rsid w:val="00823473"/>
    <w:rPr>
      <w:rFonts w:asciiTheme="majorHAnsi" w:eastAsiaTheme="majorEastAsia" w:hAnsiTheme="majorHAnsi" w:cstheme="majorBidi"/>
      <w:sz w:val="24"/>
      <w:szCs w:val="24"/>
      <w:shd w:val="pct20" w:color="auto" w:fill="auto"/>
    </w:rPr>
  </w:style>
  <w:style w:type="paragraph" w:styleId="afff4">
    <w:name w:val="Message Header"/>
    <w:basedOn w:val="a1"/>
    <w:link w:val="afff3"/>
    <w:uiPriority w:val="99"/>
    <w:semiHidden/>
    <w:unhideWhenUsed/>
    <w:rsid w:val="008234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6">
    <w:name w:val="Шапка Знак1"/>
    <w:basedOn w:val="a2"/>
    <w:uiPriority w:val="99"/>
    <w:semiHidden/>
    <w:rsid w:val="00823473"/>
    <w:rPr>
      <w:rFonts w:asciiTheme="majorHAnsi" w:eastAsiaTheme="majorEastAsia" w:hAnsiTheme="majorHAnsi" w:cstheme="majorBidi"/>
      <w:sz w:val="24"/>
      <w:szCs w:val="24"/>
      <w:shd w:val="pct20" w:color="auto" w:fill="auto"/>
    </w:rPr>
  </w:style>
  <w:style w:type="character" w:customStyle="1" w:styleId="afff5">
    <w:name w:val="Приветствие Знак"/>
    <w:basedOn w:val="a2"/>
    <w:link w:val="afff6"/>
    <w:uiPriority w:val="99"/>
    <w:semiHidden/>
    <w:rsid w:val="00823473"/>
    <w:rPr>
      <w:sz w:val="24"/>
      <w:szCs w:val="24"/>
    </w:rPr>
  </w:style>
  <w:style w:type="paragraph" w:styleId="afff6">
    <w:name w:val="Salutation"/>
    <w:basedOn w:val="a1"/>
    <w:next w:val="a1"/>
    <w:link w:val="afff5"/>
    <w:uiPriority w:val="99"/>
    <w:semiHidden/>
    <w:unhideWhenUsed/>
    <w:rsid w:val="00823473"/>
    <w:pPr>
      <w:spacing w:after="0" w:line="240" w:lineRule="auto"/>
    </w:pPr>
    <w:rPr>
      <w:sz w:val="24"/>
      <w:szCs w:val="24"/>
    </w:rPr>
  </w:style>
  <w:style w:type="character" w:customStyle="1" w:styleId="17">
    <w:name w:val="Приветствие Знак1"/>
    <w:basedOn w:val="a2"/>
    <w:uiPriority w:val="99"/>
    <w:semiHidden/>
    <w:rsid w:val="00823473"/>
  </w:style>
  <w:style w:type="character" w:customStyle="1" w:styleId="afff7">
    <w:name w:val="Дата Знак"/>
    <w:basedOn w:val="a2"/>
    <w:link w:val="afff8"/>
    <w:uiPriority w:val="99"/>
    <w:semiHidden/>
    <w:rsid w:val="00823473"/>
    <w:rPr>
      <w:sz w:val="24"/>
      <w:szCs w:val="24"/>
    </w:rPr>
  </w:style>
  <w:style w:type="paragraph" w:styleId="afff8">
    <w:name w:val="Date"/>
    <w:basedOn w:val="a1"/>
    <w:next w:val="a1"/>
    <w:link w:val="afff7"/>
    <w:uiPriority w:val="99"/>
    <w:semiHidden/>
    <w:unhideWhenUsed/>
    <w:rsid w:val="00823473"/>
    <w:pPr>
      <w:spacing w:after="0" w:line="240" w:lineRule="auto"/>
    </w:pPr>
    <w:rPr>
      <w:sz w:val="24"/>
      <w:szCs w:val="24"/>
    </w:rPr>
  </w:style>
  <w:style w:type="character" w:customStyle="1" w:styleId="18">
    <w:name w:val="Дата Знак1"/>
    <w:basedOn w:val="a2"/>
    <w:uiPriority w:val="99"/>
    <w:semiHidden/>
    <w:rsid w:val="00823473"/>
  </w:style>
  <w:style w:type="character" w:customStyle="1" w:styleId="afff9">
    <w:name w:val="Красная строка Знак"/>
    <w:basedOn w:val="afff"/>
    <w:link w:val="afffa"/>
    <w:uiPriority w:val="99"/>
    <w:semiHidden/>
    <w:rsid w:val="00823473"/>
    <w:rPr>
      <w:rFonts w:ascii="Calibri" w:eastAsia="Times New Roman" w:hAnsi="Calibri" w:cs="Times New Roman"/>
      <w:sz w:val="24"/>
      <w:szCs w:val="24"/>
      <w:lang w:eastAsia="ru-RU"/>
    </w:rPr>
  </w:style>
  <w:style w:type="paragraph" w:styleId="afffa">
    <w:name w:val="Body Text First Indent"/>
    <w:basedOn w:val="afff0"/>
    <w:link w:val="afff9"/>
    <w:uiPriority w:val="99"/>
    <w:semiHidden/>
    <w:unhideWhenUsed/>
    <w:rsid w:val="00823473"/>
    <w:pPr>
      <w:spacing w:after="0"/>
      <w:ind w:firstLine="360"/>
    </w:pPr>
  </w:style>
  <w:style w:type="character" w:customStyle="1" w:styleId="19">
    <w:name w:val="Красная строка Знак1"/>
    <w:basedOn w:val="afff"/>
    <w:uiPriority w:val="99"/>
    <w:semiHidden/>
    <w:rsid w:val="00823473"/>
    <w:rPr>
      <w:rFonts w:ascii="Calibri" w:eastAsia="Times New Roman" w:hAnsi="Calibri" w:cs="Times New Roman"/>
      <w:sz w:val="24"/>
      <w:szCs w:val="24"/>
      <w:lang w:eastAsia="ru-RU"/>
    </w:rPr>
  </w:style>
  <w:style w:type="character" w:customStyle="1" w:styleId="26">
    <w:name w:val="Красная строка 2 Знак"/>
    <w:basedOn w:val="afff1"/>
    <w:link w:val="27"/>
    <w:uiPriority w:val="99"/>
    <w:semiHidden/>
    <w:rsid w:val="00823473"/>
    <w:rPr>
      <w:sz w:val="24"/>
      <w:szCs w:val="24"/>
    </w:rPr>
  </w:style>
  <w:style w:type="paragraph" w:styleId="27">
    <w:name w:val="Body Text First Indent 2"/>
    <w:basedOn w:val="afff2"/>
    <w:link w:val="26"/>
    <w:uiPriority w:val="99"/>
    <w:semiHidden/>
    <w:unhideWhenUsed/>
    <w:rsid w:val="00823473"/>
    <w:pPr>
      <w:spacing w:after="0"/>
      <w:ind w:left="360" w:firstLine="360"/>
    </w:pPr>
  </w:style>
  <w:style w:type="character" w:customStyle="1" w:styleId="210">
    <w:name w:val="Красная строка 2 Знак1"/>
    <w:basedOn w:val="15"/>
    <w:uiPriority w:val="99"/>
    <w:semiHidden/>
    <w:rsid w:val="00823473"/>
  </w:style>
  <w:style w:type="character" w:customStyle="1" w:styleId="afffb">
    <w:name w:val="Заголовок записки Знак"/>
    <w:basedOn w:val="a2"/>
    <w:link w:val="afffc"/>
    <w:uiPriority w:val="99"/>
    <w:semiHidden/>
    <w:rsid w:val="00823473"/>
    <w:rPr>
      <w:sz w:val="24"/>
      <w:szCs w:val="24"/>
    </w:rPr>
  </w:style>
  <w:style w:type="paragraph" w:styleId="afffc">
    <w:name w:val="Note Heading"/>
    <w:basedOn w:val="a1"/>
    <w:next w:val="a1"/>
    <w:link w:val="afffb"/>
    <w:uiPriority w:val="99"/>
    <w:semiHidden/>
    <w:unhideWhenUsed/>
    <w:rsid w:val="00823473"/>
    <w:pPr>
      <w:spacing w:after="0" w:line="240" w:lineRule="auto"/>
    </w:pPr>
    <w:rPr>
      <w:sz w:val="24"/>
      <w:szCs w:val="24"/>
    </w:rPr>
  </w:style>
  <w:style w:type="character" w:customStyle="1" w:styleId="1a">
    <w:name w:val="Заголовок записки Знак1"/>
    <w:basedOn w:val="a2"/>
    <w:uiPriority w:val="99"/>
    <w:semiHidden/>
    <w:rsid w:val="00823473"/>
  </w:style>
  <w:style w:type="character" w:customStyle="1" w:styleId="28">
    <w:name w:val="Основной текст 2 Знак"/>
    <w:basedOn w:val="a2"/>
    <w:link w:val="29"/>
    <w:uiPriority w:val="99"/>
    <w:semiHidden/>
    <w:rsid w:val="00823473"/>
    <w:rPr>
      <w:sz w:val="24"/>
      <w:szCs w:val="24"/>
    </w:rPr>
  </w:style>
  <w:style w:type="paragraph" w:styleId="29">
    <w:name w:val="Body Text 2"/>
    <w:basedOn w:val="a1"/>
    <w:link w:val="28"/>
    <w:uiPriority w:val="99"/>
    <w:semiHidden/>
    <w:unhideWhenUsed/>
    <w:rsid w:val="00823473"/>
    <w:pPr>
      <w:spacing w:after="120" w:line="480" w:lineRule="auto"/>
    </w:pPr>
    <w:rPr>
      <w:sz w:val="24"/>
      <w:szCs w:val="24"/>
    </w:rPr>
  </w:style>
  <w:style w:type="character" w:customStyle="1" w:styleId="211">
    <w:name w:val="Основной текст 2 Знак1"/>
    <w:basedOn w:val="a2"/>
    <w:uiPriority w:val="99"/>
    <w:semiHidden/>
    <w:rsid w:val="00823473"/>
  </w:style>
  <w:style w:type="character" w:customStyle="1" w:styleId="34">
    <w:name w:val="Основной текст 3 Знак"/>
    <w:basedOn w:val="a2"/>
    <w:link w:val="35"/>
    <w:uiPriority w:val="99"/>
    <w:semiHidden/>
    <w:rsid w:val="00823473"/>
    <w:rPr>
      <w:sz w:val="16"/>
      <w:szCs w:val="16"/>
    </w:rPr>
  </w:style>
  <w:style w:type="paragraph" w:styleId="35">
    <w:name w:val="Body Text 3"/>
    <w:basedOn w:val="a1"/>
    <w:link w:val="34"/>
    <w:uiPriority w:val="99"/>
    <w:semiHidden/>
    <w:unhideWhenUsed/>
    <w:rsid w:val="00823473"/>
    <w:pPr>
      <w:spacing w:after="120" w:line="240" w:lineRule="auto"/>
    </w:pPr>
    <w:rPr>
      <w:sz w:val="16"/>
      <w:szCs w:val="16"/>
    </w:rPr>
  </w:style>
  <w:style w:type="character" w:customStyle="1" w:styleId="310">
    <w:name w:val="Основной текст 3 Знак1"/>
    <w:basedOn w:val="a2"/>
    <w:uiPriority w:val="99"/>
    <w:semiHidden/>
    <w:rsid w:val="00823473"/>
    <w:rPr>
      <w:sz w:val="16"/>
      <w:szCs w:val="16"/>
    </w:rPr>
  </w:style>
  <w:style w:type="character" w:customStyle="1" w:styleId="2a">
    <w:name w:val="Основной текст с отступом 2 Знак"/>
    <w:basedOn w:val="a2"/>
    <w:link w:val="2b"/>
    <w:uiPriority w:val="99"/>
    <w:semiHidden/>
    <w:rsid w:val="00823473"/>
    <w:rPr>
      <w:sz w:val="24"/>
      <w:szCs w:val="24"/>
    </w:rPr>
  </w:style>
  <w:style w:type="paragraph" w:styleId="2b">
    <w:name w:val="Body Text Indent 2"/>
    <w:basedOn w:val="a1"/>
    <w:link w:val="2a"/>
    <w:uiPriority w:val="99"/>
    <w:semiHidden/>
    <w:unhideWhenUsed/>
    <w:rsid w:val="00823473"/>
    <w:pPr>
      <w:spacing w:after="120" w:line="480" w:lineRule="auto"/>
      <w:ind w:left="283"/>
    </w:pPr>
    <w:rPr>
      <w:sz w:val="24"/>
      <w:szCs w:val="24"/>
    </w:rPr>
  </w:style>
  <w:style w:type="character" w:customStyle="1" w:styleId="212">
    <w:name w:val="Основной текст с отступом 2 Знак1"/>
    <w:basedOn w:val="a2"/>
    <w:uiPriority w:val="99"/>
    <w:semiHidden/>
    <w:rsid w:val="00823473"/>
  </w:style>
  <w:style w:type="character" w:customStyle="1" w:styleId="36">
    <w:name w:val="Основной текст с отступом 3 Знак"/>
    <w:basedOn w:val="a2"/>
    <w:link w:val="37"/>
    <w:uiPriority w:val="99"/>
    <w:semiHidden/>
    <w:rsid w:val="00823473"/>
    <w:rPr>
      <w:sz w:val="16"/>
      <w:szCs w:val="16"/>
    </w:rPr>
  </w:style>
  <w:style w:type="paragraph" w:styleId="37">
    <w:name w:val="Body Text Indent 3"/>
    <w:basedOn w:val="a1"/>
    <w:link w:val="36"/>
    <w:uiPriority w:val="99"/>
    <w:semiHidden/>
    <w:unhideWhenUsed/>
    <w:rsid w:val="00823473"/>
    <w:pPr>
      <w:spacing w:after="120" w:line="240" w:lineRule="auto"/>
      <w:ind w:left="283"/>
    </w:pPr>
    <w:rPr>
      <w:sz w:val="16"/>
      <w:szCs w:val="16"/>
    </w:rPr>
  </w:style>
  <w:style w:type="character" w:customStyle="1" w:styleId="311">
    <w:name w:val="Основной текст с отступом 3 Знак1"/>
    <w:basedOn w:val="a2"/>
    <w:uiPriority w:val="99"/>
    <w:semiHidden/>
    <w:rsid w:val="00823473"/>
    <w:rPr>
      <w:sz w:val="16"/>
      <w:szCs w:val="16"/>
    </w:rPr>
  </w:style>
  <w:style w:type="character" w:customStyle="1" w:styleId="afffd">
    <w:name w:val="Схема документа Знак"/>
    <w:basedOn w:val="a2"/>
    <w:link w:val="afffe"/>
    <w:uiPriority w:val="99"/>
    <w:semiHidden/>
    <w:rsid w:val="00823473"/>
    <w:rPr>
      <w:rFonts w:ascii="Segoe UI" w:hAnsi="Segoe UI" w:cs="Segoe UI"/>
      <w:sz w:val="16"/>
      <w:szCs w:val="16"/>
    </w:rPr>
  </w:style>
  <w:style w:type="paragraph" w:styleId="afffe">
    <w:name w:val="Document Map"/>
    <w:basedOn w:val="a1"/>
    <w:link w:val="afffd"/>
    <w:uiPriority w:val="99"/>
    <w:semiHidden/>
    <w:unhideWhenUsed/>
    <w:rsid w:val="00823473"/>
    <w:pPr>
      <w:spacing w:after="0" w:line="240" w:lineRule="auto"/>
    </w:pPr>
    <w:rPr>
      <w:rFonts w:ascii="Segoe UI" w:hAnsi="Segoe UI" w:cs="Segoe UI"/>
      <w:sz w:val="16"/>
      <w:szCs w:val="16"/>
    </w:rPr>
  </w:style>
  <w:style w:type="character" w:customStyle="1" w:styleId="1b">
    <w:name w:val="Схема документа Знак1"/>
    <w:basedOn w:val="a2"/>
    <w:uiPriority w:val="99"/>
    <w:semiHidden/>
    <w:rsid w:val="00823473"/>
    <w:rPr>
      <w:rFonts w:ascii="Segoe UI" w:hAnsi="Segoe UI" w:cs="Segoe UI"/>
      <w:sz w:val="16"/>
      <w:szCs w:val="16"/>
    </w:rPr>
  </w:style>
  <w:style w:type="character" w:customStyle="1" w:styleId="affff">
    <w:name w:val="Текст Знак"/>
    <w:basedOn w:val="a2"/>
    <w:link w:val="affff0"/>
    <w:uiPriority w:val="99"/>
    <w:semiHidden/>
    <w:rsid w:val="00823473"/>
    <w:rPr>
      <w:rFonts w:ascii="Consolas" w:hAnsi="Consolas"/>
      <w:sz w:val="21"/>
      <w:szCs w:val="21"/>
    </w:rPr>
  </w:style>
  <w:style w:type="paragraph" w:styleId="affff0">
    <w:name w:val="Plain Text"/>
    <w:basedOn w:val="a1"/>
    <w:link w:val="affff"/>
    <w:uiPriority w:val="99"/>
    <w:semiHidden/>
    <w:unhideWhenUsed/>
    <w:rsid w:val="00823473"/>
    <w:pPr>
      <w:spacing w:after="0" w:line="240" w:lineRule="auto"/>
    </w:pPr>
    <w:rPr>
      <w:rFonts w:ascii="Consolas" w:hAnsi="Consolas"/>
      <w:sz w:val="21"/>
      <w:szCs w:val="21"/>
    </w:rPr>
  </w:style>
  <w:style w:type="character" w:customStyle="1" w:styleId="1c">
    <w:name w:val="Текст Знак1"/>
    <w:basedOn w:val="a2"/>
    <w:uiPriority w:val="99"/>
    <w:semiHidden/>
    <w:rsid w:val="00823473"/>
    <w:rPr>
      <w:rFonts w:ascii="Consolas" w:hAnsi="Consolas"/>
      <w:sz w:val="21"/>
      <w:szCs w:val="21"/>
    </w:rPr>
  </w:style>
  <w:style w:type="character" w:customStyle="1" w:styleId="affff1">
    <w:name w:val="Электронная подпись Знак"/>
    <w:basedOn w:val="a2"/>
    <w:link w:val="affff2"/>
    <w:uiPriority w:val="99"/>
    <w:semiHidden/>
    <w:rsid w:val="00823473"/>
    <w:rPr>
      <w:sz w:val="24"/>
      <w:szCs w:val="24"/>
    </w:rPr>
  </w:style>
  <w:style w:type="paragraph" w:styleId="affff2">
    <w:name w:val="E-mail Signature"/>
    <w:basedOn w:val="a1"/>
    <w:link w:val="affff1"/>
    <w:uiPriority w:val="99"/>
    <w:semiHidden/>
    <w:unhideWhenUsed/>
    <w:rsid w:val="00823473"/>
    <w:pPr>
      <w:spacing w:after="0" w:line="240" w:lineRule="auto"/>
    </w:pPr>
    <w:rPr>
      <w:sz w:val="24"/>
      <w:szCs w:val="24"/>
    </w:rPr>
  </w:style>
  <w:style w:type="character" w:customStyle="1" w:styleId="1d">
    <w:name w:val="Электронная подпись Знак1"/>
    <w:basedOn w:val="a2"/>
    <w:uiPriority w:val="99"/>
    <w:semiHidden/>
    <w:rsid w:val="00823473"/>
  </w:style>
  <w:style w:type="paragraph" w:customStyle="1" w:styleId="xl94">
    <w:name w:val="xl94"/>
    <w:basedOn w:val="a1"/>
    <w:rsid w:val="00823473"/>
    <w:pPr>
      <w:pBdr>
        <w:top w:val="single" w:sz="4" w:space="0" w:color="4F81BD"/>
        <w:left w:val="single" w:sz="4" w:space="0" w:color="4F81BD"/>
        <w:bottom w:val="single" w:sz="4" w:space="0" w:color="4F81BD"/>
        <w:right w:val="single" w:sz="4" w:space="0" w:color="4F81BD"/>
      </w:pBdr>
      <w:shd w:val="clear" w:color="000000" w:fill="B8CCE4"/>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5">
    <w:name w:val="xl95"/>
    <w:basedOn w:val="a1"/>
    <w:rsid w:val="00823473"/>
    <w:pPr>
      <w:pBdr>
        <w:left w:val="single" w:sz="4" w:space="0" w:color="4F81BD"/>
        <w:bottom w:val="single" w:sz="4" w:space="0" w:color="4F81BD"/>
        <w:right w:val="single" w:sz="4" w:space="0" w:color="4F81BD"/>
      </w:pBdr>
      <w:shd w:val="clear" w:color="000000" w:fill="B8CCE4"/>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6">
    <w:name w:val="xl96"/>
    <w:basedOn w:val="a1"/>
    <w:rsid w:val="00823473"/>
    <w:pPr>
      <w:pBdr>
        <w:left w:val="single" w:sz="4" w:space="0" w:color="4F81BD"/>
        <w:bottom w:val="single" w:sz="4" w:space="0" w:color="4F81BD"/>
        <w:right w:val="single" w:sz="4" w:space="0" w:color="4F81BD"/>
      </w:pBdr>
      <w:shd w:val="clear" w:color="000000" w:fill="B8CCE4"/>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7">
    <w:name w:val="xl97"/>
    <w:basedOn w:val="a1"/>
    <w:rsid w:val="00823473"/>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1"/>
    <w:rsid w:val="00823473"/>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9">
    <w:name w:val="xl99"/>
    <w:basedOn w:val="a1"/>
    <w:rsid w:val="00823473"/>
    <w:pPr>
      <w:pBdr>
        <w:top w:val="single" w:sz="4" w:space="0" w:color="4F81BD"/>
        <w:left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1"/>
    <w:rsid w:val="00823473"/>
    <w:pPr>
      <w:pBdr>
        <w:left w:val="single" w:sz="4" w:space="0" w:color="4F81BD"/>
        <w:bottom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Default">
    <w:name w:val="Default"/>
    <w:rsid w:val="0082347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xl101">
    <w:name w:val="xl101"/>
    <w:basedOn w:val="a1"/>
    <w:rsid w:val="00823473"/>
    <w:pPr>
      <w:pBdr>
        <w:top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rsid w:val="00823473"/>
    <w:pPr>
      <w:pBdr>
        <w:top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4">
    <w:name w:val="xl104"/>
    <w:basedOn w:val="a1"/>
    <w:rsid w:val="00823473"/>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1"/>
    <w:rsid w:val="00823473"/>
    <w:pPr>
      <w:pBdr>
        <w:top w:val="single" w:sz="4" w:space="0" w:color="5B9BD5"/>
        <w:left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1"/>
    <w:rsid w:val="00823473"/>
    <w:pPr>
      <w:pBdr>
        <w:top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1"/>
    <w:rsid w:val="00823473"/>
    <w:pPr>
      <w:pBdr>
        <w:top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3">
    <w:name w:val="xl113"/>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5">
    <w:name w:val="xl115"/>
    <w:basedOn w:val="a1"/>
    <w:rsid w:val="00823473"/>
    <w:pPr>
      <w:pBdr>
        <w:top w:val="single" w:sz="4" w:space="0" w:color="auto"/>
        <w:left w:val="single" w:sz="4" w:space="0" w:color="5B9BD5"/>
        <w:bottom w:val="single" w:sz="4" w:space="0" w:color="auto"/>
        <w:right w:val="single" w:sz="4" w:space="0" w:color="5B9BD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e">
    <w:name w:val="Нет списка1"/>
    <w:next w:val="a4"/>
    <w:uiPriority w:val="99"/>
    <w:semiHidden/>
    <w:unhideWhenUsed/>
    <w:rsid w:val="00EC167D"/>
  </w:style>
  <w:style w:type="table" w:customStyle="1" w:styleId="1f">
    <w:name w:val="Сетка таблицы1"/>
    <w:basedOn w:val="a3"/>
    <w:next w:val="ab"/>
    <w:uiPriority w:val="39"/>
    <w:rsid w:val="00EC167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Календарь 3"/>
    <w:basedOn w:val="a3"/>
    <w:uiPriority w:val="99"/>
    <w:qFormat/>
    <w:rsid w:val="00EC167D"/>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styleId="-31">
    <w:name w:val="List Table 3 Accent 1"/>
    <w:basedOn w:val="a3"/>
    <w:uiPriority w:val="48"/>
    <w:rsid w:val="00EC167D"/>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41">
    <w:name w:val="List Table 4 Accent 1"/>
    <w:basedOn w:val="a3"/>
    <w:uiPriority w:val="49"/>
    <w:rsid w:val="00EC167D"/>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ff3">
    <w:name w:val="FollowedHyperlink"/>
    <w:uiPriority w:val="99"/>
    <w:semiHidden/>
    <w:unhideWhenUsed/>
    <w:rsid w:val="00EC167D"/>
    <w:rPr>
      <w:color w:val="954F72"/>
      <w:u w:val="single"/>
    </w:rPr>
  </w:style>
  <w:style w:type="paragraph" w:styleId="1f0">
    <w:name w:val="index 1"/>
    <w:basedOn w:val="a1"/>
    <w:next w:val="a1"/>
    <w:autoRedefine/>
    <w:uiPriority w:val="99"/>
    <w:semiHidden/>
    <w:unhideWhenUsed/>
    <w:rsid w:val="00EC167D"/>
    <w:pPr>
      <w:spacing w:after="0" w:line="240" w:lineRule="auto"/>
      <w:ind w:left="240" w:hanging="240"/>
    </w:pPr>
    <w:rPr>
      <w:rFonts w:ascii="Calibri" w:eastAsia="Times New Roman" w:hAnsi="Calibri" w:cs="Times New Roman"/>
      <w:sz w:val="24"/>
      <w:szCs w:val="24"/>
      <w:lang w:eastAsia="ru-RU"/>
    </w:rPr>
  </w:style>
  <w:style w:type="paragraph" w:styleId="affff4">
    <w:name w:val="Normal Indent"/>
    <w:basedOn w:val="a1"/>
    <w:uiPriority w:val="99"/>
    <w:semiHidden/>
    <w:unhideWhenUsed/>
    <w:rsid w:val="00EC167D"/>
    <w:pPr>
      <w:spacing w:after="0" w:line="240" w:lineRule="auto"/>
      <w:ind w:left="708"/>
    </w:pPr>
    <w:rPr>
      <w:rFonts w:ascii="Calibri" w:eastAsia="Times New Roman" w:hAnsi="Calibri" w:cs="Times New Roman"/>
      <w:sz w:val="24"/>
      <w:szCs w:val="24"/>
      <w:lang w:eastAsia="ru-RU"/>
    </w:rPr>
  </w:style>
  <w:style w:type="paragraph" w:styleId="affff5">
    <w:name w:val="envelope address"/>
    <w:basedOn w:val="a1"/>
    <w:uiPriority w:val="99"/>
    <w:semiHidden/>
    <w:unhideWhenUsed/>
    <w:rsid w:val="00EC167D"/>
    <w:pPr>
      <w:framePr w:w="7920" w:h="1980" w:hSpace="180" w:wrap="auto" w:hAnchor="page" w:xAlign="center" w:yAlign="bottom"/>
      <w:spacing w:after="0" w:line="240" w:lineRule="auto"/>
      <w:ind w:left="2880"/>
    </w:pPr>
    <w:rPr>
      <w:rFonts w:asciiTheme="majorHAnsi" w:eastAsiaTheme="majorEastAsia" w:hAnsiTheme="majorHAnsi" w:cstheme="majorBidi"/>
      <w:sz w:val="24"/>
      <w:szCs w:val="24"/>
      <w:lang w:eastAsia="ru-RU"/>
    </w:rPr>
  </w:style>
  <w:style w:type="paragraph" w:styleId="affff6">
    <w:name w:val="List"/>
    <w:basedOn w:val="a1"/>
    <w:uiPriority w:val="99"/>
    <w:semiHidden/>
    <w:unhideWhenUsed/>
    <w:rsid w:val="00EC167D"/>
    <w:pPr>
      <w:spacing w:after="0" w:line="240" w:lineRule="auto"/>
      <w:ind w:left="283" w:hanging="283"/>
      <w:contextualSpacing/>
    </w:pPr>
    <w:rPr>
      <w:rFonts w:ascii="Calibri" w:eastAsia="Times New Roman" w:hAnsi="Calibri" w:cs="Times New Roman"/>
      <w:sz w:val="24"/>
      <w:szCs w:val="24"/>
      <w:lang w:eastAsia="ru-RU"/>
    </w:rPr>
  </w:style>
  <w:style w:type="character" w:styleId="affff7">
    <w:name w:val="line number"/>
    <w:basedOn w:val="a2"/>
    <w:uiPriority w:val="99"/>
    <w:semiHidden/>
    <w:unhideWhenUsed/>
    <w:rsid w:val="00EC167D"/>
  </w:style>
  <w:style w:type="numbering" w:customStyle="1" w:styleId="2c">
    <w:name w:val="Нет списка2"/>
    <w:next w:val="a4"/>
    <w:uiPriority w:val="99"/>
    <w:semiHidden/>
    <w:unhideWhenUsed/>
    <w:rsid w:val="00122AE8"/>
  </w:style>
  <w:style w:type="table" w:customStyle="1" w:styleId="2d">
    <w:name w:val="Сетка таблицы2"/>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Календарь 31"/>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1">
    <w:name w:val="Список-таблица 3 — акцент 11"/>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1">
    <w:name w:val="Список-таблица 4 — акцент 11"/>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39">
    <w:name w:val="Нет списка3"/>
    <w:next w:val="a4"/>
    <w:uiPriority w:val="99"/>
    <w:semiHidden/>
    <w:unhideWhenUsed/>
    <w:rsid w:val="00122AE8"/>
  </w:style>
  <w:style w:type="table" w:customStyle="1" w:styleId="3a">
    <w:name w:val="Сетка таблицы3"/>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Календарь 32"/>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2">
    <w:name w:val="Список-таблица 3 — акцент 12"/>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2">
    <w:name w:val="Список-таблица 4 — акцент 12"/>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43">
    <w:name w:val="Нет списка4"/>
    <w:next w:val="a4"/>
    <w:uiPriority w:val="99"/>
    <w:semiHidden/>
    <w:unhideWhenUsed/>
    <w:rsid w:val="00122AE8"/>
  </w:style>
  <w:style w:type="table" w:customStyle="1" w:styleId="44">
    <w:name w:val="Сетка таблицы4"/>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Календарь 33"/>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3">
    <w:name w:val="Список-таблица 3 — акцент 13"/>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3">
    <w:name w:val="Список-таблица 4 — акцент 13"/>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f1">
    <w:name w:val="Текст концевой сноски Знак1"/>
    <w:basedOn w:val="a2"/>
    <w:uiPriority w:val="99"/>
    <w:semiHidden/>
    <w:rsid w:val="004D0C6A"/>
    <w:rPr>
      <w:sz w:val="20"/>
      <w:szCs w:val="20"/>
    </w:rPr>
  </w:style>
  <w:style w:type="paragraph" w:customStyle="1" w:styleId="xl117">
    <w:name w:val="xl117"/>
    <w:basedOn w:val="a1"/>
    <w:rsid w:val="007F1DA5"/>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7F1DA5"/>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7F1DA5"/>
    <w:pPr>
      <w:pBdr>
        <w:top w:val="single" w:sz="4" w:space="0" w:color="5B9BD5"/>
        <w:left w:val="single" w:sz="4" w:space="0" w:color="5B9BD5"/>
        <w:bottom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7F1DA5"/>
    <w:pPr>
      <w:pBdr>
        <w:top w:val="single" w:sz="4" w:space="0" w:color="5B9BD5"/>
        <w:bottom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7F1DA5"/>
    <w:pPr>
      <w:pBdr>
        <w:top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5411">
      <w:bodyDiv w:val="1"/>
      <w:marLeft w:val="0"/>
      <w:marRight w:val="0"/>
      <w:marTop w:val="0"/>
      <w:marBottom w:val="0"/>
      <w:divBdr>
        <w:top w:val="none" w:sz="0" w:space="0" w:color="auto"/>
        <w:left w:val="none" w:sz="0" w:space="0" w:color="auto"/>
        <w:bottom w:val="none" w:sz="0" w:space="0" w:color="auto"/>
        <w:right w:val="none" w:sz="0" w:space="0" w:color="auto"/>
      </w:divBdr>
    </w:div>
    <w:div w:id="163977548">
      <w:bodyDiv w:val="1"/>
      <w:marLeft w:val="0"/>
      <w:marRight w:val="0"/>
      <w:marTop w:val="0"/>
      <w:marBottom w:val="0"/>
      <w:divBdr>
        <w:top w:val="none" w:sz="0" w:space="0" w:color="auto"/>
        <w:left w:val="none" w:sz="0" w:space="0" w:color="auto"/>
        <w:bottom w:val="none" w:sz="0" w:space="0" w:color="auto"/>
        <w:right w:val="none" w:sz="0" w:space="0" w:color="auto"/>
      </w:divBdr>
    </w:div>
    <w:div w:id="193811018">
      <w:bodyDiv w:val="1"/>
      <w:marLeft w:val="0"/>
      <w:marRight w:val="0"/>
      <w:marTop w:val="0"/>
      <w:marBottom w:val="0"/>
      <w:divBdr>
        <w:top w:val="none" w:sz="0" w:space="0" w:color="auto"/>
        <w:left w:val="none" w:sz="0" w:space="0" w:color="auto"/>
        <w:bottom w:val="none" w:sz="0" w:space="0" w:color="auto"/>
        <w:right w:val="none" w:sz="0" w:space="0" w:color="auto"/>
      </w:divBdr>
    </w:div>
    <w:div w:id="390270906">
      <w:bodyDiv w:val="1"/>
      <w:marLeft w:val="0"/>
      <w:marRight w:val="0"/>
      <w:marTop w:val="0"/>
      <w:marBottom w:val="0"/>
      <w:divBdr>
        <w:top w:val="none" w:sz="0" w:space="0" w:color="auto"/>
        <w:left w:val="none" w:sz="0" w:space="0" w:color="auto"/>
        <w:bottom w:val="none" w:sz="0" w:space="0" w:color="auto"/>
        <w:right w:val="none" w:sz="0" w:space="0" w:color="auto"/>
      </w:divBdr>
    </w:div>
    <w:div w:id="568810459">
      <w:bodyDiv w:val="1"/>
      <w:marLeft w:val="0"/>
      <w:marRight w:val="0"/>
      <w:marTop w:val="0"/>
      <w:marBottom w:val="0"/>
      <w:divBdr>
        <w:top w:val="none" w:sz="0" w:space="0" w:color="auto"/>
        <w:left w:val="none" w:sz="0" w:space="0" w:color="auto"/>
        <w:bottom w:val="none" w:sz="0" w:space="0" w:color="auto"/>
        <w:right w:val="none" w:sz="0" w:space="0" w:color="auto"/>
      </w:divBdr>
    </w:div>
    <w:div w:id="612253866">
      <w:bodyDiv w:val="1"/>
      <w:marLeft w:val="0"/>
      <w:marRight w:val="0"/>
      <w:marTop w:val="0"/>
      <w:marBottom w:val="0"/>
      <w:divBdr>
        <w:top w:val="none" w:sz="0" w:space="0" w:color="auto"/>
        <w:left w:val="none" w:sz="0" w:space="0" w:color="auto"/>
        <w:bottom w:val="none" w:sz="0" w:space="0" w:color="auto"/>
        <w:right w:val="none" w:sz="0" w:space="0" w:color="auto"/>
      </w:divBdr>
    </w:div>
    <w:div w:id="830366397">
      <w:bodyDiv w:val="1"/>
      <w:marLeft w:val="0"/>
      <w:marRight w:val="0"/>
      <w:marTop w:val="0"/>
      <w:marBottom w:val="0"/>
      <w:divBdr>
        <w:top w:val="none" w:sz="0" w:space="0" w:color="auto"/>
        <w:left w:val="none" w:sz="0" w:space="0" w:color="auto"/>
        <w:bottom w:val="none" w:sz="0" w:space="0" w:color="auto"/>
        <w:right w:val="none" w:sz="0" w:space="0" w:color="auto"/>
      </w:divBdr>
    </w:div>
    <w:div w:id="863321572">
      <w:bodyDiv w:val="1"/>
      <w:marLeft w:val="0"/>
      <w:marRight w:val="0"/>
      <w:marTop w:val="0"/>
      <w:marBottom w:val="0"/>
      <w:divBdr>
        <w:top w:val="none" w:sz="0" w:space="0" w:color="auto"/>
        <w:left w:val="none" w:sz="0" w:space="0" w:color="auto"/>
        <w:bottom w:val="none" w:sz="0" w:space="0" w:color="auto"/>
        <w:right w:val="none" w:sz="0" w:space="0" w:color="auto"/>
      </w:divBdr>
    </w:div>
    <w:div w:id="1295986350">
      <w:bodyDiv w:val="1"/>
      <w:marLeft w:val="0"/>
      <w:marRight w:val="0"/>
      <w:marTop w:val="0"/>
      <w:marBottom w:val="0"/>
      <w:divBdr>
        <w:top w:val="none" w:sz="0" w:space="0" w:color="auto"/>
        <w:left w:val="none" w:sz="0" w:space="0" w:color="auto"/>
        <w:bottom w:val="none" w:sz="0" w:space="0" w:color="auto"/>
        <w:right w:val="none" w:sz="0" w:space="0" w:color="auto"/>
      </w:divBdr>
    </w:div>
    <w:div w:id="1326474053">
      <w:bodyDiv w:val="1"/>
      <w:marLeft w:val="0"/>
      <w:marRight w:val="0"/>
      <w:marTop w:val="0"/>
      <w:marBottom w:val="0"/>
      <w:divBdr>
        <w:top w:val="none" w:sz="0" w:space="0" w:color="auto"/>
        <w:left w:val="none" w:sz="0" w:space="0" w:color="auto"/>
        <w:bottom w:val="none" w:sz="0" w:space="0" w:color="auto"/>
        <w:right w:val="none" w:sz="0" w:space="0" w:color="auto"/>
      </w:divBdr>
    </w:div>
    <w:div w:id="1379162490">
      <w:bodyDiv w:val="1"/>
      <w:marLeft w:val="0"/>
      <w:marRight w:val="0"/>
      <w:marTop w:val="0"/>
      <w:marBottom w:val="0"/>
      <w:divBdr>
        <w:top w:val="none" w:sz="0" w:space="0" w:color="auto"/>
        <w:left w:val="none" w:sz="0" w:space="0" w:color="auto"/>
        <w:bottom w:val="none" w:sz="0" w:space="0" w:color="auto"/>
        <w:right w:val="none" w:sz="0" w:space="0" w:color="auto"/>
      </w:divBdr>
    </w:div>
    <w:div w:id="1462574025">
      <w:bodyDiv w:val="1"/>
      <w:marLeft w:val="0"/>
      <w:marRight w:val="0"/>
      <w:marTop w:val="0"/>
      <w:marBottom w:val="0"/>
      <w:divBdr>
        <w:top w:val="none" w:sz="0" w:space="0" w:color="auto"/>
        <w:left w:val="none" w:sz="0" w:space="0" w:color="auto"/>
        <w:bottom w:val="none" w:sz="0" w:space="0" w:color="auto"/>
        <w:right w:val="none" w:sz="0" w:space="0" w:color="auto"/>
      </w:divBdr>
    </w:div>
    <w:div w:id="1689333709">
      <w:bodyDiv w:val="1"/>
      <w:marLeft w:val="0"/>
      <w:marRight w:val="0"/>
      <w:marTop w:val="0"/>
      <w:marBottom w:val="0"/>
      <w:divBdr>
        <w:top w:val="none" w:sz="0" w:space="0" w:color="auto"/>
        <w:left w:val="none" w:sz="0" w:space="0" w:color="auto"/>
        <w:bottom w:val="none" w:sz="0" w:space="0" w:color="auto"/>
        <w:right w:val="none" w:sz="0" w:space="0" w:color="auto"/>
      </w:divBdr>
    </w:div>
    <w:div w:id="1716659240">
      <w:bodyDiv w:val="1"/>
      <w:marLeft w:val="0"/>
      <w:marRight w:val="0"/>
      <w:marTop w:val="0"/>
      <w:marBottom w:val="0"/>
      <w:divBdr>
        <w:top w:val="none" w:sz="0" w:space="0" w:color="auto"/>
        <w:left w:val="none" w:sz="0" w:space="0" w:color="auto"/>
        <w:bottom w:val="none" w:sz="0" w:space="0" w:color="auto"/>
        <w:right w:val="none" w:sz="0" w:space="0" w:color="auto"/>
      </w:divBdr>
    </w:div>
    <w:div w:id="1867983348">
      <w:bodyDiv w:val="1"/>
      <w:marLeft w:val="0"/>
      <w:marRight w:val="0"/>
      <w:marTop w:val="0"/>
      <w:marBottom w:val="0"/>
      <w:divBdr>
        <w:top w:val="none" w:sz="0" w:space="0" w:color="auto"/>
        <w:left w:val="none" w:sz="0" w:space="0" w:color="auto"/>
        <w:bottom w:val="none" w:sz="0" w:space="0" w:color="auto"/>
        <w:right w:val="none" w:sz="0" w:space="0" w:color="auto"/>
      </w:divBdr>
    </w:div>
    <w:div w:id="1868332333">
      <w:bodyDiv w:val="1"/>
      <w:marLeft w:val="0"/>
      <w:marRight w:val="0"/>
      <w:marTop w:val="0"/>
      <w:marBottom w:val="0"/>
      <w:divBdr>
        <w:top w:val="none" w:sz="0" w:space="0" w:color="auto"/>
        <w:left w:val="none" w:sz="0" w:space="0" w:color="auto"/>
        <w:bottom w:val="none" w:sz="0" w:space="0" w:color="auto"/>
        <w:right w:val="none" w:sz="0" w:space="0" w:color="auto"/>
      </w:divBdr>
    </w:div>
    <w:div w:id="2054843803">
      <w:bodyDiv w:val="1"/>
      <w:marLeft w:val="0"/>
      <w:marRight w:val="0"/>
      <w:marTop w:val="0"/>
      <w:marBottom w:val="0"/>
      <w:divBdr>
        <w:top w:val="none" w:sz="0" w:space="0" w:color="auto"/>
        <w:left w:val="none" w:sz="0" w:space="0" w:color="auto"/>
        <w:bottom w:val="none" w:sz="0" w:space="0" w:color="auto"/>
        <w:right w:val="none" w:sz="0" w:space="0" w:color="auto"/>
      </w:divBdr>
    </w:div>
    <w:div w:id="21073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h.khayitboev@cbu.uz"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bu.uz/"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E194B1252400195673FA9541A6DD3"/>
        <w:category>
          <w:name w:val="Общие"/>
          <w:gallery w:val="placeholder"/>
        </w:category>
        <w:types>
          <w:type w:val="bbPlcHdr"/>
        </w:types>
        <w:behaviors>
          <w:behavior w:val="content"/>
        </w:behaviors>
        <w:guid w:val="{9BD4296C-48A0-4FF8-8764-1A589276C43C}"/>
      </w:docPartPr>
      <w:docPartBody>
        <w:p w:rsidR="0061672B" w:rsidRDefault="00462B57" w:rsidP="00462B57">
          <w:pPr>
            <w:pStyle w:val="256E194B1252400195673FA9541A6DD3"/>
          </w:pPr>
          <w:r>
            <w:t>[Имя автора]</w:t>
          </w:r>
        </w:p>
      </w:docPartBody>
    </w:docPart>
    <w:docPart>
      <w:docPartPr>
        <w:name w:val="518249BB22124DF2BF988B690B939E67"/>
        <w:category>
          <w:name w:val="Общие"/>
          <w:gallery w:val="placeholder"/>
        </w:category>
        <w:types>
          <w:type w:val="bbPlcHdr"/>
        </w:types>
        <w:behaviors>
          <w:behavior w:val="content"/>
        </w:behaviors>
        <w:guid w:val="{93E5C072-74D7-4D35-9E1B-4A75BF529A81}"/>
      </w:docPartPr>
      <w:docPartBody>
        <w:p w:rsidR="003E4F96" w:rsidRDefault="00C807CD" w:rsidP="00C807CD">
          <w:pPr>
            <w:pStyle w:val="518249BB22124DF2BF988B690B939E67"/>
          </w:pPr>
          <w:r>
            <w:t>[Имя автора]</w:t>
          </w:r>
        </w:p>
      </w:docPartBody>
    </w:docPart>
    <w:docPart>
      <w:docPartPr>
        <w:name w:val="1447818343254BBCACC5548115E32393"/>
        <w:category>
          <w:name w:val="Общие"/>
          <w:gallery w:val="placeholder"/>
        </w:category>
        <w:types>
          <w:type w:val="bbPlcHdr"/>
        </w:types>
        <w:behaviors>
          <w:behavior w:val="content"/>
        </w:behaviors>
        <w:guid w:val="{60347BEB-FD63-4883-AEA9-FDE2ACB10C83}"/>
      </w:docPartPr>
      <w:docPartBody>
        <w:p w:rsidR="00E47975" w:rsidRDefault="00E47975" w:rsidP="00E47975">
          <w:pPr>
            <w:pStyle w:val="1447818343254BBCACC5548115E32393"/>
          </w:pPr>
          <w: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7"/>
    <w:rsid w:val="000442FF"/>
    <w:rsid w:val="00061D50"/>
    <w:rsid w:val="00183C8C"/>
    <w:rsid w:val="002C3E82"/>
    <w:rsid w:val="00312702"/>
    <w:rsid w:val="003678D7"/>
    <w:rsid w:val="003A7A44"/>
    <w:rsid w:val="003E4F96"/>
    <w:rsid w:val="004133DE"/>
    <w:rsid w:val="00462B57"/>
    <w:rsid w:val="00496150"/>
    <w:rsid w:val="004B29B3"/>
    <w:rsid w:val="00517DF5"/>
    <w:rsid w:val="005873C3"/>
    <w:rsid w:val="005E3B82"/>
    <w:rsid w:val="0061672B"/>
    <w:rsid w:val="006528E1"/>
    <w:rsid w:val="00682DFC"/>
    <w:rsid w:val="006F390D"/>
    <w:rsid w:val="007C6322"/>
    <w:rsid w:val="007F70DD"/>
    <w:rsid w:val="00856F38"/>
    <w:rsid w:val="00897D3C"/>
    <w:rsid w:val="008B11CA"/>
    <w:rsid w:val="008D6192"/>
    <w:rsid w:val="00950234"/>
    <w:rsid w:val="00A06F08"/>
    <w:rsid w:val="00B20C40"/>
    <w:rsid w:val="00B3077B"/>
    <w:rsid w:val="00B6276A"/>
    <w:rsid w:val="00B73D90"/>
    <w:rsid w:val="00B972B9"/>
    <w:rsid w:val="00BE3CA6"/>
    <w:rsid w:val="00C422E8"/>
    <w:rsid w:val="00C807CD"/>
    <w:rsid w:val="00D00C74"/>
    <w:rsid w:val="00D12F71"/>
    <w:rsid w:val="00DC4517"/>
    <w:rsid w:val="00E47975"/>
    <w:rsid w:val="00E93DE8"/>
    <w:rsid w:val="00EB7F67"/>
    <w:rsid w:val="00F10912"/>
    <w:rsid w:val="00F930FD"/>
    <w:rsid w:val="00FC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D575907CC5454D9CC4F57842A07E34">
    <w:name w:val="C1D575907CC5454D9CC4F57842A07E34"/>
    <w:rsid w:val="00462B57"/>
  </w:style>
  <w:style w:type="paragraph" w:customStyle="1" w:styleId="256E194B1252400195673FA9541A6DD3">
    <w:name w:val="256E194B1252400195673FA9541A6DD3"/>
    <w:rsid w:val="00462B57"/>
  </w:style>
  <w:style w:type="paragraph" w:customStyle="1" w:styleId="60FFCABEDEDC480793E56B6410E4A1D4">
    <w:name w:val="60FFCABEDEDC480793E56B6410E4A1D4"/>
    <w:rsid w:val="00462B57"/>
  </w:style>
  <w:style w:type="paragraph" w:customStyle="1" w:styleId="E00D4CC608ED41628CD3CD6949CD92AA">
    <w:name w:val="E00D4CC608ED41628CD3CD6949CD92AA"/>
    <w:rsid w:val="00462B57"/>
  </w:style>
  <w:style w:type="paragraph" w:customStyle="1" w:styleId="E98C8A325D144614B2BE23EADA8DF354">
    <w:name w:val="E98C8A325D144614B2BE23EADA8DF354"/>
    <w:rsid w:val="00462B57"/>
  </w:style>
  <w:style w:type="paragraph" w:customStyle="1" w:styleId="D57ED5DC28BD4F92959AB8A1E85C91DB">
    <w:name w:val="D57ED5DC28BD4F92959AB8A1E85C91DB"/>
    <w:rsid w:val="003678D7"/>
  </w:style>
  <w:style w:type="paragraph" w:customStyle="1" w:styleId="5E3F8917FFA144DB95E612C5FEC2DEE7">
    <w:name w:val="5E3F8917FFA144DB95E612C5FEC2DEE7"/>
    <w:rsid w:val="003678D7"/>
  </w:style>
  <w:style w:type="paragraph" w:customStyle="1" w:styleId="8F187A08E9AF4A76A1A05C1B2705C0A1">
    <w:name w:val="8F187A08E9AF4A76A1A05C1B2705C0A1"/>
    <w:rsid w:val="003678D7"/>
  </w:style>
  <w:style w:type="paragraph" w:customStyle="1" w:styleId="0557B102BF7749ABB240785A696B1D1F">
    <w:name w:val="0557B102BF7749ABB240785A696B1D1F"/>
    <w:rsid w:val="00897D3C"/>
  </w:style>
  <w:style w:type="paragraph" w:customStyle="1" w:styleId="9AEB778604F0442888986AE940EBA792">
    <w:name w:val="9AEB778604F0442888986AE940EBA792"/>
    <w:rsid w:val="00897D3C"/>
  </w:style>
  <w:style w:type="paragraph" w:customStyle="1" w:styleId="37AC5D8DA15643FFA35C46DABCA24E04">
    <w:name w:val="37AC5D8DA15643FFA35C46DABCA24E04"/>
    <w:rsid w:val="00897D3C"/>
  </w:style>
  <w:style w:type="paragraph" w:customStyle="1" w:styleId="28BFED28D1CA4A7D9809190FD83A981F">
    <w:name w:val="28BFED28D1CA4A7D9809190FD83A981F"/>
    <w:rsid w:val="00897D3C"/>
  </w:style>
  <w:style w:type="paragraph" w:customStyle="1" w:styleId="75856262D10D49A58F8646A6B7203F9A">
    <w:name w:val="75856262D10D49A58F8646A6B7203F9A"/>
    <w:rsid w:val="00897D3C"/>
  </w:style>
  <w:style w:type="paragraph" w:customStyle="1" w:styleId="5BC349C02CDF4358986074C44DCA476D">
    <w:name w:val="5BC349C02CDF4358986074C44DCA476D"/>
    <w:rsid w:val="00897D3C"/>
  </w:style>
  <w:style w:type="paragraph" w:customStyle="1" w:styleId="189CC71F85594E53AA74234C284BE546">
    <w:name w:val="189CC71F85594E53AA74234C284BE546"/>
    <w:rsid w:val="00897D3C"/>
  </w:style>
  <w:style w:type="paragraph" w:customStyle="1" w:styleId="484E6963CAD14C988F759A55AC6681F4">
    <w:name w:val="484E6963CAD14C988F759A55AC6681F4"/>
    <w:rsid w:val="00897D3C"/>
  </w:style>
  <w:style w:type="paragraph" w:customStyle="1" w:styleId="8654FA8DCF9F4055A4A005A800D9E813">
    <w:name w:val="8654FA8DCF9F4055A4A005A800D9E813"/>
    <w:rsid w:val="00897D3C"/>
  </w:style>
  <w:style w:type="paragraph" w:customStyle="1" w:styleId="81EB949BF0834CF59406F3F8A6881101">
    <w:name w:val="81EB949BF0834CF59406F3F8A6881101"/>
    <w:rsid w:val="00897D3C"/>
  </w:style>
  <w:style w:type="paragraph" w:customStyle="1" w:styleId="018E3811D698417FAF24BDA4DB183781">
    <w:name w:val="018E3811D698417FAF24BDA4DB183781"/>
    <w:rsid w:val="00897D3C"/>
  </w:style>
  <w:style w:type="paragraph" w:customStyle="1" w:styleId="540F8ABEDA734CCA8450161B0EE55AA1">
    <w:name w:val="540F8ABEDA734CCA8450161B0EE55AA1"/>
    <w:rsid w:val="00897D3C"/>
  </w:style>
  <w:style w:type="paragraph" w:customStyle="1" w:styleId="988CA159CCBD4A668216343741856873">
    <w:name w:val="988CA159CCBD4A668216343741856873"/>
    <w:rsid w:val="00897D3C"/>
  </w:style>
  <w:style w:type="paragraph" w:customStyle="1" w:styleId="7730F9C5052844DA890BAA95E185B384">
    <w:name w:val="7730F9C5052844DA890BAA95E185B384"/>
    <w:rsid w:val="00897D3C"/>
  </w:style>
  <w:style w:type="paragraph" w:customStyle="1" w:styleId="431D1A21D83F47D3BA757820220F0C2D">
    <w:name w:val="431D1A21D83F47D3BA757820220F0C2D"/>
    <w:rsid w:val="00897D3C"/>
  </w:style>
  <w:style w:type="paragraph" w:customStyle="1" w:styleId="C4466D9F5F3F4961AA2600F7B3FA8372">
    <w:name w:val="C4466D9F5F3F4961AA2600F7B3FA8372"/>
    <w:rsid w:val="00897D3C"/>
  </w:style>
  <w:style w:type="paragraph" w:customStyle="1" w:styleId="EB9FFE372F034CC1BA11CD376E0382BC">
    <w:name w:val="EB9FFE372F034CC1BA11CD376E0382BC"/>
  </w:style>
  <w:style w:type="paragraph" w:customStyle="1" w:styleId="1F83ECF593624A44829A1C3BA1B1CF41">
    <w:name w:val="1F83ECF593624A44829A1C3BA1B1CF41"/>
    <w:rsid w:val="00F930FD"/>
  </w:style>
  <w:style w:type="paragraph" w:customStyle="1" w:styleId="561371588F8949D7BEA31CC1361CED70">
    <w:name w:val="561371588F8949D7BEA31CC1361CED70"/>
    <w:rsid w:val="00F930FD"/>
  </w:style>
  <w:style w:type="paragraph" w:customStyle="1" w:styleId="49050057D8E747EEB07CC7FC46CC2965">
    <w:name w:val="49050057D8E747EEB07CC7FC46CC2965"/>
    <w:rsid w:val="00C807CD"/>
  </w:style>
  <w:style w:type="paragraph" w:customStyle="1" w:styleId="518249BB22124DF2BF988B690B939E67">
    <w:name w:val="518249BB22124DF2BF988B690B939E67"/>
    <w:rsid w:val="00C807CD"/>
  </w:style>
  <w:style w:type="paragraph" w:customStyle="1" w:styleId="0047F93F3B7442399826A5199452C9E1">
    <w:name w:val="0047F93F3B7442399826A5199452C9E1"/>
    <w:rsid w:val="00183C8C"/>
  </w:style>
  <w:style w:type="paragraph" w:customStyle="1" w:styleId="86BE6876CE844EFB8047A58FAC0F49AC">
    <w:name w:val="86BE6876CE844EFB8047A58FAC0F49AC"/>
    <w:rsid w:val="00183C8C"/>
  </w:style>
  <w:style w:type="paragraph" w:customStyle="1" w:styleId="54A00EAD7A0145849E7163D06F301663">
    <w:name w:val="54A00EAD7A0145849E7163D06F301663"/>
    <w:rsid w:val="00183C8C"/>
  </w:style>
  <w:style w:type="paragraph" w:customStyle="1" w:styleId="C077105862E4462998A825324312CF95">
    <w:name w:val="C077105862E4462998A825324312CF95"/>
    <w:rsid w:val="006528E1"/>
  </w:style>
  <w:style w:type="paragraph" w:customStyle="1" w:styleId="D166B9C544D345ED998596DC7CB4164F">
    <w:name w:val="D166B9C544D345ED998596DC7CB4164F"/>
    <w:rsid w:val="006528E1"/>
  </w:style>
  <w:style w:type="paragraph" w:customStyle="1" w:styleId="E79C2CD62C2F449692A3E1BA885C5441">
    <w:name w:val="E79C2CD62C2F449692A3E1BA885C5441"/>
    <w:rsid w:val="006528E1"/>
  </w:style>
  <w:style w:type="paragraph" w:customStyle="1" w:styleId="89CD39F7ACC24EC9ACA4860707D57E00">
    <w:name w:val="89CD39F7ACC24EC9ACA4860707D57E00"/>
    <w:rsid w:val="006528E1"/>
  </w:style>
  <w:style w:type="paragraph" w:customStyle="1" w:styleId="1447818343254BBCACC5548115E32393">
    <w:name w:val="1447818343254BBCACC5548115E32393"/>
    <w:rsid w:val="00E47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ЎЗБЕКИСТОН ТЎЛОВ БАЛАНСИ, ХАЛҚАРО ИНВЕСТИЦИОН ПОЗИЦИЯСИ ВА ТАШҚИ ҚАРЗИЙИЛЛИК ҲИСОБОТ |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9DA2DD-7577-491F-8255-7613BF6E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CENTRAL BANK OF THE REPUBLIC OF UZBEKISTAN</dc:creator>
  <cp:keywords/>
  <dc:description/>
  <cp:lastModifiedBy>Xayitboyev Sherzod</cp:lastModifiedBy>
  <cp:revision>73</cp:revision>
  <cp:lastPrinted>2023-06-20T15:41:00Z</cp:lastPrinted>
  <dcterms:created xsi:type="dcterms:W3CDTF">2023-03-27T14:23:00Z</dcterms:created>
  <dcterms:modified xsi:type="dcterms:W3CDTF">2023-06-26T15:41:00Z</dcterms:modified>
</cp:coreProperties>
</file>