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E57F2D" w:rsidRDefault="005C1265" w:rsidP="00271CDD">
      <w:pPr>
        <w:tabs>
          <w:tab w:val="left" w:pos="10348"/>
        </w:tabs>
        <w:rPr>
          <w:rFonts w:asciiTheme="minorHAnsi" w:hAnsiTheme="minorHAnsi" w:cstheme="minorHAnsi"/>
          <w:b/>
          <w:color w:val="000000"/>
          <w:sz w:val="28"/>
        </w:rPr>
      </w:pPr>
      <w:r w:rsidRPr="00E57F2D">
        <w:rPr>
          <w:rFonts w:asciiTheme="minorHAnsi" w:hAnsiTheme="minorHAnsi" w:cstheme="minorHAnsi"/>
          <w:noProof/>
          <w:lang w:val="ru-RU"/>
        </w:rPr>
        <w:drawing>
          <wp:anchor distT="0" distB="0" distL="114300" distR="114300" simplePos="0" relativeHeight="251747328" behindDoc="0" locked="0" layoutInCell="1" allowOverlap="1" wp14:anchorId="7C4FCDAA" wp14:editId="1C91E344">
            <wp:simplePos x="0" y="0"/>
            <wp:positionH relativeFrom="column">
              <wp:posOffset>-47501</wp:posOffset>
            </wp:positionH>
            <wp:positionV relativeFrom="paragraph">
              <wp:posOffset>-240731</wp:posOffset>
            </wp:positionV>
            <wp:extent cx="7653020" cy="10753107"/>
            <wp:effectExtent l="0" t="0" r="508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9601" cy="10776405"/>
                    </a:xfrm>
                    <a:prstGeom prst="rect">
                      <a:avLst/>
                    </a:prstGeom>
                  </pic:spPr>
                </pic:pic>
              </a:graphicData>
            </a:graphic>
            <wp14:sizeRelH relativeFrom="margin">
              <wp14:pctWidth>0</wp14:pctWidth>
            </wp14:sizeRelH>
            <wp14:sizeRelV relativeFrom="margin">
              <wp14:pctHeight>0</wp14:pctHeight>
            </wp14:sizeRelV>
          </wp:anchor>
        </w:drawing>
      </w:r>
    </w:p>
    <w:p w:rsidR="00084A80" w:rsidRPr="00E57F2D" w:rsidRDefault="00084A80" w:rsidP="00961BD0">
      <w:pPr>
        <w:jc w:val="center"/>
        <w:rPr>
          <w:rFonts w:asciiTheme="minorHAnsi" w:hAnsiTheme="minorHAnsi" w:cstheme="minorHAnsi"/>
        </w:rPr>
        <w:sectPr w:rsidR="00084A80" w:rsidRPr="00E57F2D"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80422F" w:rsidRPr="00E57F2D" w:rsidRDefault="0080422F">
      <w:pPr>
        <w:rPr>
          <w:rFonts w:asciiTheme="minorHAnsi" w:hAnsiTheme="minorHAnsi" w:cstheme="minorHAnsi"/>
          <w:b/>
          <w:sz w:val="28"/>
          <w:szCs w:val="28"/>
        </w:rPr>
      </w:pPr>
    </w:p>
    <w:p w:rsidR="009120F6" w:rsidRPr="00E57F2D" w:rsidRDefault="009120F6" w:rsidP="00A31DAC">
      <w:pPr>
        <w:tabs>
          <w:tab w:val="left" w:pos="2429"/>
        </w:tabs>
        <w:spacing w:line="259" w:lineRule="auto"/>
        <w:rPr>
          <w:rFonts w:asciiTheme="minorHAnsi" w:hAnsiTheme="minorHAnsi" w:cstheme="minorHAnsi"/>
          <w:b/>
          <w:sz w:val="28"/>
          <w:szCs w:val="28"/>
        </w:rPr>
      </w:pPr>
    </w:p>
    <w:p w:rsidR="006F393C" w:rsidRPr="00E57F2D" w:rsidRDefault="001B6C85" w:rsidP="006F393C">
      <w:pPr>
        <w:spacing w:before="120" w:line="360" w:lineRule="auto"/>
        <w:ind w:firstLine="709"/>
        <w:jc w:val="both"/>
        <w:rPr>
          <w:rFonts w:asciiTheme="minorHAnsi" w:hAnsiTheme="minorHAnsi" w:cstheme="minorHAnsi"/>
          <w:sz w:val="26"/>
          <w:szCs w:val="26"/>
        </w:rPr>
      </w:pPr>
      <w:r w:rsidRPr="00E57F2D">
        <w:rPr>
          <w:rFonts w:asciiTheme="minorHAnsi" w:hAnsiTheme="minorHAnsi" w:cstheme="minorHAnsi"/>
          <w:sz w:val="26"/>
          <w:szCs w:val="26"/>
        </w:rPr>
        <w:t>B</w:t>
      </w:r>
      <w:r w:rsidR="00412866" w:rsidRPr="00E57F2D">
        <w:rPr>
          <w:rFonts w:asciiTheme="minorHAnsi" w:hAnsiTheme="minorHAnsi" w:cstheme="minorHAnsi"/>
          <w:sz w:val="26"/>
          <w:szCs w:val="26"/>
        </w:rPr>
        <w:t>alance of payments and int</w:t>
      </w:r>
      <w:r w:rsidR="00D20E00" w:rsidRPr="00E57F2D">
        <w:rPr>
          <w:rFonts w:asciiTheme="minorHAnsi" w:hAnsiTheme="minorHAnsi" w:cstheme="minorHAnsi"/>
          <w:sz w:val="26"/>
          <w:szCs w:val="26"/>
        </w:rPr>
        <w:t xml:space="preserve">ernational investment position </w:t>
      </w:r>
      <w:r w:rsidRPr="00E57F2D">
        <w:rPr>
          <w:rFonts w:asciiTheme="minorHAnsi" w:hAnsiTheme="minorHAnsi" w:cstheme="minorHAnsi"/>
          <w:sz w:val="26"/>
          <w:szCs w:val="26"/>
        </w:rPr>
        <w:t xml:space="preserve">of Uzbekistan </w:t>
      </w:r>
      <w:r w:rsidR="003600A0" w:rsidRPr="00E57F2D">
        <w:rPr>
          <w:rFonts w:asciiTheme="minorHAnsi" w:hAnsiTheme="minorHAnsi" w:cstheme="minorHAnsi"/>
          <w:sz w:val="26"/>
          <w:szCs w:val="26"/>
        </w:rPr>
        <w:br/>
      </w:r>
      <w:r w:rsidR="00412866" w:rsidRPr="00E57F2D">
        <w:rPr>
          <w:rFonts w:asciiTheme="minorHAnsi" w:hAnsiTheme="minorHAnsi" w:cstheme="minorHAnsi"/>
          <w:sz w:val="26"/>
          <w:szCs w:val="26"/>
        </w:rPr>
        <w:t>for</w:t>
      </w:r>
      <w:r w:rsidR="00E07FF4" w:rsidRPr="00E57F2D">
        <w:rPr>
          <w:rFonts w:asciiTheme="minorHAnsi" w:hAnsiTheme="minorHAnsi" w:cstheme="minorHAnsi"/>
          <w:sz w:val="26"/>
          <w:szCs w:val="26"/>
        </w:rPr>
        <w:t xml:space="preserve"> </w:t>
      </w:r>
      <w:r w:rsidR="00D20E00" w:rsidRPr="00E57F2D">
        <w:rPr>
          <w:rFonts w:asciiTheme="minorHAnsi" w:hAnsiTheme="minorHAnsi" w:cstheme="minorHAnsi"/>
          <w:sz w:val="26"/>
          <w:szCs w:val="26"/>
        </w:rPr>
        <w:t>the 1</w:t>
      </w:r>
      <w:r w:rsidR="00D20E00" w:rsidRPr="00E57F2D">
        <w:rPr>
          <w:rFonts w:asciiTheme="minorHAnsi" w:hAnsiTheme="minorHAnsi" w:cstheme="minorHAnsi"/>
          <w:sz w:val="26"/>
          <w:szCs w:val="26"/>
          <w:vertAlign w:val="superscript"/>
        </w:rPr>
        <w:t>st</w:t>
      </w:r>
      <w:r w:rsidR="00D20E00" w:rsidRPr="00E57F2D">
        <w:rPr>
          <w:rFonts w:asciiTheme="minorHAnsi" w:hAnsiTheme="minorHAnsi" w:cstheme="minorHAnsi"/>
          <w:sz w:val="26"/>
          <w:szCs w:val="26"/>
        </w:rPr>
        <w:t xml:space="preserve"> half</w:t>
      </w:r>
      <w:r w:rsidR="00FE7884" w:rsidRPr="00E57F2D">
        <w:rPr>
          <w:rFonts w:asciiTheme="minorHAnsi" w:hAnsiTheme="minorHAnsi" w:cstheme="minorHAnsi"/>
          <w:sz w:val="26"/>
          <w:szCs w:val="26"/>
        </w:rPr>
        <w:t xml:space="preserve"> </w:t>
      </w:r>
      <w:r w:rsidR="00E96889" w:rsidRPr="00E57F2D">
        <w:rPr>
          <w:rFonts w:asciiTheme="minorHAnsi" w:hAnsiTheme="minorHAnsi" w:cstheme="minorHAnsi"/>
          <w:sz w:val="26"/>
          <w:szCs w:val="26"/>
        </w:rPr>
        <w:t>of</w:t>
      </w:r>
      <w:r w:rsidR="00FE7884" w:rsidRPr="00E57F2D">
        <w:rPr>
          <w:rFonts w:asciiTheme="minorHAnsi" w:hAnsiTheme="minorHAnsi" w:cstheme="minorHAnsi"/>
          <w:sz w:val="26"/>
          <w:szCs w:val="26"/>
        </w:rPr>
        <w:t xml:space="preserve"> 2022</w:t>
      </w:r>
      <w:r w:rsidR="00412866" w:rsidRPr="00E57F2D">
        <w:rPr>
          <w:rFonts w:asciiTheme="minorHAnsi" w:hAnsiTheme="minorHAnsi" w:cstheme="minorHAnsi"/>
          <w:sz w:val="26"/>
          <w:szCs w:val="26"/>
        </w:rPr>
        <w:t xml:space="preserve">, which </w:t>
      </w:r>
      <w:r w:rsidR="003600A0" w:rsidRPr="00E57F2D">
        <w:rPr>
          <w:rFonts w:asciiTheme="minorHAnsi" w:hAnsiTheme="minorHAnsi" w:cstheme="minorHAnsi"/>
          <w:sz w:val="26"/>
          <w:szCs w:val="26"/>
        </w:rPr>
        <w:t>were</w:t>
      </w:r>
      <w:r w:rsidR="00412866" w:rsidRPr="00E57F2D">
        <w:rPr>
          <w:rFonts w:asciiTheme="minorHAnsi" w:hAnsiTheme="minorHAnsi" w:cstheme="minorHAnsi"/>
          <w:sz w:val="26"/>
          <w:szCs w:val="26"/>
        </w:rPr>
        <w:t xml:space="preserve"> compiled in accordance with the sixth edition of the Balance of Payments and International Investment Position Manual (BPM6. IMF, 2009)</w:t>
      </w:r>
      <w:r w:rsidR="00F55FA1" w:rsidRPr="00F55FA1">
        <w:rPr>
          <w:rFonts w:asciiTheme="minorHAnsi" w:hAnsiTheme="minorHAnsi" w:cstheme="minorHAnsi"/>
          <w:sz w:val="26"/>
          <w:szCs w:val="26"/>
        </w:rPr>
        <w:t>,</w:t>
      </w:r>
      <w:r w:rsidR="006F393C" w:rsidRPr="00E57F2D">
        <w:rPr>
          <w:rFonts w:asciiTheme="minorHAnsi" w:hAnsiTheme="minorHAnsi" w:cstheme="minorHAnsi"/>
          <w:sz w:val="26"/>
          <w:szCs w:val="26"/>
        </w:rPr>
        <w:t xml:space="preserve"> </w:t>
      </w:r>
      <w:r w:rsidR="003600A0" w:rsidRPr="00E57F2D">
        <w:rPr>
          <w:rFonts w:asciiTheme="minorHAnsi" w:hAnsiTheme="minorHAnsi" w:cstheme="minorHAnsi"/>
          <w:sz w:val="26"/>
          <w:szCs w:val="26"/>
        </w:rPr>
        <w:t xml:space="preserve">were </w:t>
      </w:r>
      <w:r w:rsidR="006F393C" w:rsidRPr="00E57F2D">
        <w:rPr>
          <w:rFonts w:asciiTheme="minorHAnsi" w:hAnsiTheme="minorHAnsi" w:cstheme="minorHAnsi"/>
          <w:sz w:val="26"/>
          <w:szCs w:val="26"/>
        </w:rPr>
        <w:t>provided on the website</w:t>
      </w:r>
      <w:r w:rsidR="003600A0" w:rsidRPr="00E57F2D">
        <w:rPr>
          <w:rFonts w:asciiTheme="minorHAnsi" w:hAnsiTheme="minorHAnsi" w:cstheme="minorHAnsi"/>
          <w:sz w:val="26"/>
          <w:szCs w:val="26"/>
        </w:rPr>
        <w:t>s</w:t>
      </w:r>
      <w:r w:rsidR="006F393C" w:rsidRPr="00E57F2D">
        <w:rPr>
          <w:rFonts w:asciiTheme="minorHAnsi" w:hAnsiTheme="minorHAnsi" w:cstheme="minorHAnsi"/>
          <w:sz w:val="26"/>
          <w:szCs w:val="26"/>
        </w:rPr>
        <w:t xml:space="preserve"> of the Central Bank of the Republic of Uzbekistan </w:t>
      </w:r>
      <w:hyperlink r:id="rId13" w:history="1">
        <w:r w:rsidR="003600A0" w:rsidRPr="00E57F2D">
          <w:rPr>
            <w:rStyle w:val="af0"/>
            <w:rFonts w:asciiTheme="minorHAnsi" w:hAnsiTheme="minorHAnsi" w:cstheme="minorHAnsi"/>
            <w:sz w:val="26"/>
            <w:szCs w:val="26"/>
          </w:rPr>
          <w:t>http://www.cbu.uz/</w:t>
        </w:r>
      </w:hyperlink>
      <w:r w:rsidR="003600A0" w:rsidRPr="00E57F2D">
        <w:rPr>
          <w:rFonts w:asciiTheme="minorHAnsi" w:hAnsiTheme="minorHAnsi" w:cstheme="minorHAnsi"/>
          <w:sz w:val="26"/>
          <w:szCs w:val="26"/>
        </w:rPr>
        <w:t xml:space="preserve"> and IMF</w:t>
      </w:r>
      <w:r w:rsidR="006F393C" w:rsidRPr="00E57F2D">
        <w:rPr>
          <w:rFonts w:asciiTheme="minorHAnsi" w:hAnsiTheme="minorHAnsi" w:cstheme="minorHAnsi"/>
          <w:sz w:val="26"/>
          <w:szCs w:val="26"/>
        </w:rPr>
        <w:t xml:space="preserve"> </w:t>
      </w:r>
      <w:hyperlink r:id="rId14" w:history="1">
        <w:r w:rsidR="006F393C" w:rsidRPr="00E57F2D">
          <w:rPr>
            <w:rStyle w:val="af0"/>
            <w:rFonts w:asciiTheme="minorHAnsi" w:hAnsiTheme="minorHAnsi" w:cstheme="minorHAnsi"/>
            <w:sz w:val="26"/>
            <w:szCs w:val="26"/>
          </w:rPr>
          <w:t>http://data.imf.org/</w:t>
        </w:r>
      </w:hyperlink>
      <w:r w:rsidR="006F393C" w:rsidRPr="00E57F2D">
        <w:rPr>
          <w:rFonts w:asciiTheme="minorHAnsi" w:hAnsiTheme="minorHAnsi" w:cstheme="minorHAnsi"/>
          <w:sz w:val="26"/>
          <w:szCs w:val="26"/>
        </w:rPr>
        <w:t>.</w:t>
      </w:r>
    </w:p>
    <w:p w:rsidR="00390DE5" w:rsidRPr="00E57F2D" w:rsidRDefault="00390DE5" w:rsidP="006F393C">
      <w:pPr>
        <w:pStyle w:val="af"/>
        <w:spacing w:before="120" w:line="360" w:lineRule="auto"/>
        <w:ind w:left="0" w:firstLine="708"/>
        <w:jc w:val="both"/>
        <w:rPr>
          <w:rFonts w:asciiTheme="minorHAnsi" w:hAnsiTheme="minorHAnsi" w:cstheme="minorHAnsi"/>
          <w:sz w:val="26"/>
          <w:szCs w:val="26"/>
        </w:rPr>
      </w:pPr>
      <w:r w:rsidRPr="00E57F2D">
        <w:rPr>
          <w:rFonts w:asciiTheme="minorHAnsi" w:hAnsiTheme="minorHAnsi" w:cstheme="minorHAnsi"/>
          <w:sz w:val="26"/>
          <w:szCs w:val="26"/>
        </w:rPr>
        <w:t>For questions and proposals concerning the publication, please, contact the Central Bank of the Republic of Uzbekistan by the following phone numbers or e-mail addresses:</w:t>
      </w:r>
    </w:p>
    <w:p w:rsidR="00D20E00" w:rsidRPr="00E57F2D" w:rsidRDefault="00D20E00" w:rsidP="00020662">
      <w:pPr>
        <w:pStyle w:val="af"/>
        <w:spacing w:before="120" w:line="360" w:lineRule="auto"/>
        <w:ind w:left="0" w:firstLine="708"/>
        <w:jc w:val="both"/>
        <w:rPr>
          <w:rFonts w:asciiTheme="minorHAnsi" w:hAnsiTheme="minorHAnsi" w:cstheme="minorHAnsi"/>
          <w:sz w:val="26"/>
          <w:szCs w:val="26"/>
        </w:rPr>
      </w:pPr>
    </w:p>
    <w:tbl>
      <w:tblPr>
        <w:tblW w:w="9854" w:type="dxa"/>
        <w:tblLook w:val="04A0" w:firstRow="1" w:lastRow="0" w:firstColumn="1" w:lastColumn="0" w:noHBand="0" w:noVBand="1"/>
      </w:tblPr>
      <w:tblGrid>
        <w:gridCol w:w="4951"/>
        <w:gridCol w:w="4903"/>
      </w:tblGrid>
      <w:tr w:rsidR="00390DE5" w:rsidRPr="00E57F2D" w:rsidTr="003A25D6">
        <w:tc>
          <w:tcPr>
            <w:tcW w:w="4951" w:type="dxa"/>
            <w:shd w:val="clear" w:color="auto" w:fill="auto"/>
          </w:tcPr>
          <w:p w:rsidR="00390DE5" w:rsidRPr="00E57F2D" w:rsidRDefault="00390DE5" w:rsidP="003A25D6">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71 212-60-38</w:t>
            </w:r>
          </w:p>
          <w:p w:rsidR="00390DE5" w:rsidRPr="00E57F2D" w:rsidRDefault="00B40F1C" w:rsidP="003A25D6">
            <w:pPr>
              <w:pStyle w:val="af"/>
              <w:spacing w:after="80"/>
              <w:ind w:left="708"/>
              <w:jc w:val="both"/>
              <w:rPr>
                <w:rFonts w:asciiTheme="minorHAnsi" w:hAnsiTheme="minorHAnsi" w:cstheme="minorHAnsi"/>
                <w:sz w:val="26"/>
                <w:szCs w:val="26"/>
              </w:rPr>
            </w:pPr>
            <w:hyperlink r:id="rId15" w:history="1">
              <w:r w:rsidR="00FD0979" w:rsidRPr="00E57F2D">
                <w:rPr>
                  <w:rStyle w:val="af0"/>
                  <w:rFonts w:asciiTheme="minorHAnsi" w:hAnsiTheme="minorHAnsi" w:cstheme="minorHAnsi"/>
                  <w:sz w:val="26"/>
                  <w:szCs w:val="26"/>
                </w:rPr>
                <w:t>j.fayzullaxodjaev@cbu.uz</w:t>
              </w:r>
            </w:hyperlink>
          </w:p>
          <w:p w:rsidR="00390DE5" w:rsidRPr="00E57F2D" w:rsidRDefault="00390DE5" w:rsidP="003A25D6">
            <w:pPr>
              <w:pStyle w:val="af"/>
              <w:spacing w:after="80"/>
              <w:ind w:left="0"/>
              <w:jc w:val="both"/>
              <w:rPr>
                <w:rFonts w:asciiTheme="minorHAnsi" w:hAnsiTheme="minorHAnsi" w:cstheme="minorHAnsi"/>
                <w:sz w:val="26"/>
                <w:szCs w:val="26"/>
              </w:rPr>
            </w:pPr>
          </w:p>
        </w:tc>
        <w:tc>
          <w:tcPr>
            <w:tcW w:w="4903" w:type="dxa"/>
            <w:shd w:val="clear" w:color="auto" w:fill="auto"/>
          </w:tcPr>
          <w:p w:rsidR="00390DE5" w:rsidRPr="00E57F2D" w:rsidRDefault="005529A2" w:rsidP="003A25D6">
            <w:pPr>
              <w:pStyle w:val="af"/>
              <w:spacing w:after="80"/>
              <w:ind w:left="0"/>
              <w:rPr>
                <w:rFonts w:asciiTheme="minorHAnsi" w:hAnsiTheme="minorHAnsi" w:cstheme="minorHAnsi"/>
                <w:sz w:val="26"/>
                <w:szCs w:val="26"/>
              </w:rPr>
            </w:pPr>
            <w:r w:rsidRPr="00E57F2D">
              <w:rPr>
                <w:rFonts w:asciiTheme="minorHAnsi" w:hAnsiTheme="minorHAnsi" w:cstheme="minorHAnsi"/>
                <w:sz w:val="26"/>
                <w:szCs w:val="26"/>
              </w:rPr>
              <w:t>J</w:t>
            </w:r>
            <w:r w:rsidR="00390DE5" w:rsidRPr="00E57F2D">
              <w:rPr>
                <w:rFonts w:asciiTheme="minorHAnsi" w:hAnsiTheme="minorHAnsi" w:cstheme="minorHAnsi"/>
                <w:sz w:val="26"/>
                <w:szCs w:val="26"/>
              </w:rPr>
              <w:t>.</w:t>
            </w:r>
            <w:r w:rsidR="00D74224" w:rsidRPr="00E57F2D">
              <w:rPr>
                <w:rFonts w:asciiTheme="minorHAnsi" w:hAnsiTheme="minorHAnsi" w:cstheme="minorHAnsi"/>
                <w:sz w:val="26"/>
                <w:szCs w:val="26"/>
              </w:rPr>
              <w:t> </w:t>
            </w:r>
            <w:r w:rsidR="00FD0979" w:rsidRPr="00E57F2D">
              <w:rPr>
                <w:rFonts w:asciiTheme="minorHAnsi" w:hAnsiTheme="minorHAnsi" w:cstheme="minorHAnsi"/>
                <w:sz w:val="26"/>
                <w:szCs w:val="26"/>
              </w:rPr>
              <w:t>Fayzullax</w:t>
            </w:r>
            <w:r w:rsidRPr="00E57F2D">
              <w:rPr>
                <w:rFonts w:asciiTheme="minorHAnsi" w:hAnsiTheme="minorHAnsi" w:cstheme="minorHAnsi"/>
                <w:sz w:val="26"/>
                <w:szCs w:val="26"/>
              </w:rPr>
              <w:t>odjaev</w:t>
            </w:r>
          </w:p>
          <w:p w:rsidR="00390DE5" w:rsidRPr="00E57F2D" w:rsidRDefault="00390DE5" w:rsidP="003A25D6">
            <w:pPr>
              <w:pStyle w:val="af"/>
              <w:spacing w:after="80"/>
              <w:ind w:left="0"/>
              <w:rPr>
                <w:rFonts w:asciiTheme="minorHAnsi" w:hAnsiTheme="minorHAnsi" w:cstheme="minorHAnsi"/>
                <w:sz w:val="26"/>
                <w:szCs w:val="26"/>
              </w:rPr>
            </w:pPr>
            <w:r w:rsidRPr="00E57F2D">
              <w:rPr>
                <w:rFonts w:asciiTheme="minorHAnsi" w:hAnsiTheme="minorHAnsi" w:cstheme="minorHAnsi"/>
                <w:sz w:val="26"/>
                <w:szCs w:val="26"/>
              </w:rPr>
              <w:t>Director of Department</w:t>
            </w:r>
          </w:p>
        </w:tc>
      </w:tr>
      <w:tr w:rsidR="00390DE5" w:rsidRPr="00E57F2D" w:rsidTr="003A25D6">
        <w:tc>
          <w:tcPr>
            <w:tcW w:w="4951" w:type="dxa"/>
            <w:shd w:val="clear" w:color="auto" w:fill="auto"/>
          </w:tcPr>
          <w:p w:rsidR="00390DE5" w:rsidRPr="00E57F2D" w:rsidRDefault="00390DE5" w:rsidP="003A25D6">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71 212-60-76</w:t>
            </w:r>
          </w:p>
          <w:p w:rsidR="00390DE5" w:rsidRPr="00E57F2D" w:rsidRDefault="00B40F1C" w:rsidP="003A25D6">
            <w:pPr>
              <w:pStyle w:val="af"/>
              <w:spacing w:after="80"/>
              <w:ind w:left="708"/>
              <w:jc w:val="both"/>
              <w:rPr>
                <w:rFonts w:asciiTheme="minorHAnsi" w:hAnsiTheme="minorHAnsi" w:cstheme="minorHAnsi"/>
                <w:sz w:val="26"/>
                <w:szCs w:val="26"/>
              </w:rPr>
            </w:pPr>
            <w:hyperlink r:id="rId16" w:history="1">
              <w:r w:rsidR="00390DE5" w:rsidRPr="00E57F2D">
                <w:rPr>
                  <w:rStyle w:val="af0"/>
                  <w:rFonts w:asciiTheme="minorHAnsi" w:hAnsiTheme="minorHAnsi" w:cstheme="minorHAnsi"/>
                  <w:sz w:val="26"/>
                  <w:szCs w:val="26"/>
                </w:rPr>
                <w:t>r.mirzaahmedov@cbu.uz</w:t>
              </w:r>
            </w:hyperlink>
          </w:p>
          <w:p w:rsidR="00390DE5" w:rsidRPr="00E57F2D" w:rsidRDefault="00390DE5" w:rsidP="003A25D6">
            <w:pPr>
              <w:pStyle w:val="af"/>
              <w:spacing w:after="80"/>
              <w:ind w:left="0"/>
              <w:jc w:val="both"/>
              <w:rPr>
                <w:rFonts w:asciiTheme="minorHAnsi" w:hAnsiTheme="minorHAnsi" w:cstheme="minorHAnsi"/>
                <w:sz w:val="26"/>
                <w:szCs w:val="26"/>
              </w:rPr>
            </w:pPr>
          </w:p>
        </w:tc>
        <w:tc>
          <w:tcPr>
            <w:tcW w:w="4903" w:type="dxa"/>
            <w:shd w:val="clear" w:color="auto" w:fill="auto"/>
          </w:tcPr>
          <w:p w:rsidR="00390DE5" w:rsidRPr="00E57F2D" w:rsidRDefault="00390DE5" w:rsidP="003A25D6">
            <w:pPr>
              <w:pStyle w:val="af"/>
              <w:tabs>
                <w:tab w:val="left" w:pos="2552"/>
              </w:tabs>
              <w:spacing w:before="120" w:after="80"/>
              <w:ind w:left="0"/>
              <w:rPr>
                <w:rFonts w:asciiTheme="minorHAnsi" w:hAnsiTheme="minorHAnsi" w:cstheme="minorHAnsi"/>
                <w:sz w:val="26"/>
                <w:szCs w:val="26"/>
              </w:rPr>
            </w:pPr>
            <w:r w:rsidRPr="00E57F2D">
              <w:rPr>
                <w:rFonts w:asciiTheme="minorHAnsi" w:hAnsiTheme="minorHAnsi" w:cstheme="minorHAnsi"/>
                <w:sz w:val="26"/>
                <w:szCs w:val="26"/>
              </w:rPr>
              <w:t>R.</w:t>
            </w:r>
            <w:r w:rsidR="00D74224" w:rsidRPr="00E57F2D">
              <w:rPr>
                <w:rFonts w:asciiTheme="minorHAnsi" w:hAnsiTheme="minorHAnsi" w:cstheme="minorHAnsi"/>
                <w:sz w:val="26"/>
                <w:szCs w:val="26"/>
              </w:rPr>
              <w:t> </w:t>
            </w:r>
            <w:r w:rsidRPr="00E57F2D">
              <w:rPr>
                <w:rFonts w:asciiTheme="minorHAnsi" w:hAnsiTheme="minorHAnsi" w:cstheme="minorHAnsi"/>
                <w:sz w:val="26"/>
                <w:szCs w:val="26"/>
              </w:rPr>
              <w:t xml:space="preserve">Mirzaakhmedov </w:t>
            </w:r>
          </w:p>
          <w:p w:rsidR="00390DE5" w:rsidRPr="00E57F2D" w:rsidRDefault="00390DE5" w:rsidP="003A25D6">
            <w:pPr>
              <w:pStyle w:val="af"/>
              <w:tabs>
                <w:tab w:val="left" w:pos="2552"/>
              </w:tabs>
              <w:spacing w:after="80"/>
              <w:ind w:left="0"/>
              <w:rPr>
                <w:rFonts w:asciiTheme="minorHAnsi" w:hAnsiTheme="minorHAnsi" w:cstheme="minorHAnsi"/>
                <w:sz w:val="26"/>
                <w:szCs w:val="26"/>
              </w:rPr>
            </w:pPr>
            <w:r w:rsidRPr="00E57F2D">
              <w:rPr>
                <w:rFonts w:asciiTheme="minorHAnsi" w:hAnsiTheme="minorHAnsi" w:cstheme="minorHAnsi"/>
                <w:sz w:val="26"/>
                <w:szCs w:val="26"/>
              </w:rPr>
              <w:t>Head of Balance of Payments Division</w:t>
            </w:r>
          </w:p>
        </w:tc>
      </w:tr>
      <w:tr w:rsidR="00375A4B" w:rsidRPr="00E57F2D" w:rsidTr="003A25D6">
        <w:tc>
          <w:tcPr>
            <w:tcW w:w="4951" w:type="dxa"/>
            <w:shd w:val="clear" w:color="auto" w:fill="auto"/>
          </w:tcPr>
          <w:p w:rsidR="00375A4B" w:rsidRPr="00E57F2D" w:rsidRDefault="00375A4B" w:rsidP="00375A4B">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71 212-60-42</w:t>
            </w:r>
          </w:p>
          <w:p w:rsidR="00375A4B" w:rsidRPr="00E57F2D" w:rsidRDefault="00B40F1C" w:rsidP="00375A4B">
            <w:pPr>
              <w:pStyle w:val="af"/>
              <w:spacing w:after="80"/>
              <w:ind w:left="708"/>
              <w:jc w:val="both"/>
              <w:rPr>
                <w:rFonts w:asciiTheme="minorHAnsi" w:hAnsiTheme="minorHAnsi" w:cstheme="minorHAnsi"/>
                <w:sz w:val="26"/>
                <w:szCs w:val="26"/>
              </w:rPr>
            </w:pPr>
            <w:hyperlink r:id="rId17" w:history="1">
              <w:r w:rsidR="003E198A" w:rsidRPr="00E57F2D">
                <w:rPr>
                  <w:rStyle w:val="af0"/>
                  <w:rFonts w:asciiTheme="minorHAnsi" w:hAnsiTheme="minorHAnsi" w:cstheme="minorHAnsi"/>
                  <w:sz w:val="26"/>
                  <w:szCs w:val="26"/>
                </w:rPr>
                <w:t>z.irgashev@cbu.uz</w:t>
              </w:r>
            </w:hyperlink>
          </w:p>
          <w:p w:rsidR="00375A4B" w:rsidRPr="00E57F2D" w:rsidRDefault="00375A4B" w:rsidP="00375A4B">
            <w:pPr>
              <w:pStyle w:val="af"/>
              <w:spacing w:after="80"/>
              <w:ind w:left="0"/>
              <w:jc w:val="both"/>
              <w:rPr>
                <w:rFonts w:asciiTheme="minorHAnsi" w:hAnsiTheme="minorHAnsi" w:cstheme="minorHAnsi"/>
                <w:sz w:val="26"/>
                <w:szCs w:val="26"/>
              </w:rPr>
            </w:pPr>
          </w:p>
        </w:tc>
        <w:tc>
          <w:tcPr>
            <w:tcW w:w="4903" w:type="dxa"/>
            <w:shd w:val="clear" w:color="auto" w:fill="auto"/>
          </w:tcPr>
          <w:p w:rsidR="00375A4B" w:rsidRPr="00E57F2D" w:rsidRDefault="003E198A" w:rsidP="00375A4B">
            <w:pPr>
              <w:pStyle w:val="af"/>
              <w:tabs>
                <w:tab w:val="left" w:pos="2552"/>
              </w:tabs>
              <w:spacing w:before="120" w:after="80"/>
              <w:ind w:left="0"/>
              <w:rPr>
                <w:rFonts w:asciiTheme="minorHAnsi" w:hAnsiTheme="minorHAnsi" w:cstheme="minorHAnsi"/>
                <w:sz w:val="26"/>
                <w:szCs w:val="26"/>
              </w:rPr>
            </w:pPr>
            <w:r w:rsidRPr="00E57F2D">
              <w:rPr>
                <w:rFonts w:asciiTheme="minorHAnsi" w:hAnsiTheme="minorHAnsi" w:cstheme="minorHAnsi"/>
                <w:sz w:val="26"/>
                <w:szCs w:val="26"/>
              </w:rPr>
              <w:t>Z</w:t>
            </w:r>
            <w:r w:rsidR="00375A4B" w:rsidRPr="00E57F2D">
              <w:rPr>
                <w:rFonts w:asciiTheme="minorHAnsi" w:hAnsiTheme="minorHAnsi" w:cstheme="minorHAnsi"/>
                <w:sz w:val="26"/>
                <w:szCs w:val="26"/>
              </w:rPr>
              <w:t>. </w:t>
            </w:r>
            <w:r w:rsidRPr="00E57F2D">
              <w:rPr>
                <w:rFonts w:asciiTheme="minorHAnsi" w:hAnsiTheme="minorHAnsi" w:cstheme="minorHAnsi"/>
                <w:sz w:val="26"/>
                <w:szCs w:val="26"/>
              </w:rPr>
              <w:t>Irgashev</w:t>
            </w:r>
            <w:r w:rsidR="00375A4B" w:rsidRPr="00E57F2D">
              <w:rPr>
                <w:rFonts w:asciiTheme="minorHAnsi" w:hAnsiTheme="minorHAnsi" w:cstheme="minorHAnsi"/>
                <w:sz w:val="26"/>
                <w:szCs w:val="26"/>
              </w:rPr>
              <w:t xml:space="preserve"> </w:t>
            </w:r>
          </w:p>
          <w:p w:rsidR="00375A4B" w:rsidRPr="00E57F2D" w:rsidRDefault="008C61C6" w:rsidP="00375A4B">
            <w:pPr>
              <w:pStyle w:val="af"/>
              <w:tabs>
                <w:tab w:val="left" w:pos="2552"/>
              </w:tabs>
              <w:spacing w:after="80"/>
              <w:ind w:left="0"/>
              <w:rPr>
                <w:rFonts w:asciiTheme="minorHAnsi" w:hAnsiTheme="minorHAnsi" w:cstheme="minorHAnsi"/>
                <w:sz w:val="26"/>
                <w:szCs w:val="26"/>
              </w:rPr>
            </w:pPr>
            <w:r w:rsidRPr="00E57F2D">
              <w:rPr>
                <w:rFonts w:asciiTheme="minorHAnsi" w:hAnsiTheme="minorHAnsi" w:cstheme="minorHAnsi"/>
                <w:sz w:val="26"/>
                <w:szCs w:val="26"/>
              </w:rPr>
              <w:t xml:space="preserve">Deputy </w:t>
            </w:r>
            <w:r w:rsidR="00375A4B" w:rsidRPr="00E57F2D">
              <w:rPr>
                <w:rFonts w:asciiTheme="minorHAnsi" w:hAnsiTheme="minorHAnsi" w:cstheme="minorHAnsi"/>
                <w:sz w:val="26"/>
                <w:szCs w:val="26"/>
              </w:rPr>
              <w:t>Head of Balance of Payments Division</w:t>
            </w:r>
          </w:p>
        </w:tc>
      </w:tr>
    </w:tbl>
    <w:p w:rsidR="003600A0" w:rsidRPr="00E57F2D" w:rsidRDefault="003600A0" w:rsidP="006F393C">
      <w:pPr>
        <w:spacing w:before="120" w:line="360" w:lineRule="auto"/>
        <w:ind w:firstLine="709"/>
        <w:jc w:val="both"/>
        <w:rPr>
          <w:rFonts w:asciiTheme="minorHAnsi" w:hAnsiTheme="minorHAnsi" w:cstheme="minorHAnsi"/>
          <w:sz w:val="2"/>
          <w:szCs w:val="26"/>
        </w:rPr>
      </w:pPr>
    </w:p>
    <w:p w:rsidR="003600A0" w:rsidRPr="00E57F2D" w:rsidRDefault="00390DE5" w:rsidP="006F393C">
      <w:pPr>
        <w:spacing w:before="120" w:line="360" w:lineRule="auto"/>
        <w:ind w:firstLine="709"/>
        <w:jc w:val="both"/>
        <w:rPr>
          <w:rFonts w:asciiTheme="minorHAnsi" w:hAnsiTheme="minorHAnsi" w:cstheme="minorHAnsi"/>
          <w:color w:val="2E74B5"/>
          <w:sz w:val="26"/>
          <w:szCs w:val="26"/>
          <w:u w:val="single"/>
        </w:rPr>
      </w:pPr>
      <w:r w:rsidRPr="00E57F2D">
        <w:rPr>
          <w:rFonts w:asciiTheme="minorHAnsi" w:hAnsiTheme="minorHAnsi" w:cstheme="minorHAnsi"/>
          <w:sz w:val="26"/>
          <w:szCs w:val="26"/>
        </w:rPr>
        <w:t xml:space="preserve">Any questions and proposals can also be sent to e-mail address </w:t>
      </w:r>
      <w:hyperlink r:id="rId18" w:history="1">
        <w:r w:rsidRPr="00E57F2D">
          <w:rPr>
            <w:rFonts w:asciiTheme="minorHAnsi" w:hAnsiTheme="minorHAnsi" w:cstheme="minorHAnsi"/>
            <w:color w:val="2E74B5"/>
            <w:sz w:val="26"/>
            <w:szCs w:val="26"/>
            <w:u w:val="single"/>
          </w:rPr>
          <w:t>val@cbu.uz</w:t>
        </w:r>
      </w:hyperlink>
      <w:r w:rsidRPr="00E57F2D">
        <w:rPr>
          <w:rFonts w:asciiTheme="minorHAnsi" w:hAnsiTheme="minorHAnsi" w:cstheme="minorHAnsi"/>
          <w:color w:val="2E74B5"/>
          <w:sz w:val="26"/>
          <w:szCs w:val="26"/>
          <w:u w:val="single"/>
        </w:rPr>
        <w:t>.</w:t>
      </w: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6F0FAC" w:rsidRPr="00E57F2D" w:rsidRDefault="006F0FAC" w:rsidP="006F393C">
      <w:pPr>
        <w:spacing w:before="120" w:line="360" w:lineRule="auto"/>
        <w:ind w:firstLine="709"/>
        <w:jc w:val="both"/>
        <w:rPr>
          <w:rFonts w:asciiTheme="minorHAnsi" w:hAnsiTheme="minorHAnsi" w:cstheme="minorHAnsi"/>
          <w:sz w:val="16"/>
          <w:szCs w:val="26"/>
        </w:rPr>
      </w:pPr>
    </w:p>
    <w:p w:rsidR="004179C1" w:rsidRPr="00E57F2D" w:rsidRDefault="00864FA4" w:rsidP="008B1CBD">
      <w:pPr>
        <w:spacing w:before="120"/>
        <w:jc w:val="center"/>
        <w:rPr>
          <w:rFonts w:asciiTheme="minorHAnsi" w:hAnsiTheme="minorHAnsi" w:cstheme="minorHAnsi"/>
          <w:b/>
          <w:sz w:val="28"/>
          <w:szCs w:val="28"/>
        </w:rPr>
      </w:pPr>
      <w:r w:rsidRPr="00E57F2D">
        <w:rPr>
          <w:rFonts w:asciiTheme="minorHAnsi" w:hAnsiTheme="minorHAnsi" w:cstheme="minorHAnsi"/>
          <w:b/>
          <w:sz w:val="28"/>
          <w:szCs w:val="28"/>
        </w:rPr>
        <w:t>TABLE OF CONTENTS</w:t>
      </w:r>
    </w:p>
    <w:p w:rsidR="006F0FAC" w:rsidRPr="00E57F2D" w:rsidRDefault="006F0FAC" w:rsidP="00A615E9">
      <w:pPr>
        <w:jc w:val="center"/>
        <w:rPr>
          <w:rFonts w:asciiTheme="minorHAnsi" w:hAnsiTheme="minorHAnsi" w:cstheme="minorHAnsi"/>
          <w:b/>
        </w:rPr>
      </w:pPr>
    </w:p>
    <w:p w:rsidR="001A2AE9" w:rsidRPr="00C9792E" w:rsidRDefault="002F409C" w:rsidP="00C9792E">
      <w:pPr>
        <w:pStyle w:val="11"/>
        <w:spacing w:line="360" w:lineRule="auto"/>
        <w:rPr>
          <w:rFonts w:asciiTheme="minorHAnsi" w:eastAsiaTheme="minorEastAsia" w:hAnsiTheme="minorHAnsi" w:cstheme="minorBidi"/>
          <w:sz w:val="24"/>
          <w:lang w:val="ru-RU"/>
        </w:rPr>
      </w:pPr>
      <w:r w:rsidRPr="00E57F2D">
        <w:rPr>
          <w:rFonts w:asciiTheme="minorHAnsi" w:hAnsiTheme="minorHAnsi" w:cstheme="minorHAnsi"/>
          <w:noProof w:val="0"/>
          <w:sz w:val="23"/>
          <w:szCs w:val="23"/>
          <w:highlight w:val="yellow"/>
        </w:rPr>
        <w:fldChar w:fldCharType="begin"/>
      </w:r>
      <w:r w:rsidR="004179C1" w:rsidRPr="00E57F2D">
        <w:rPr>
          <w:rFonts w:asciiTheme="minorHAnsi" w:hAnsiTheme="minorHAnsi" w:cstheme="minorHAnsi"/>
          <w:noProof w:val="0"/>
          <w:sz w:val="23"/>
          <w:szCs w:val="23"/>
          <w:highlight w:val="yellow"/>
        </w:rPr>
        <w:instrText xml:space="preserve"> TOC \o "1-3" \h \z \u </w:instrText>
      </w:r>
      <w:r w:rsidRPr="00E57F2D">
        <w:rPr>
          <w:rFonts w:asciiTheme="minorHAnsi" w:hAnsiTheme="minorHAnsi" w:cstheme="minorHAnsi"/>
          <w:noProof w:val="0"/>
          <w:sz w:val="23"/>
          <w:szCs w:val="23"/>
          <w:highlight w:val="yellow"/>
        </w:rPr>
        <w:fldChar w:fldCharType="separate"/>
      </w:r>
      <w:hyperlink w:anchor="_Toc115451509" w:history="1">
        <w:r w:rsidR="001A2AE9" w:rsidRPr="00C9792E">
          <w:rPr>
            <w:rStyle w:val="af0"/>
            <w:rFonts w:cstheme="minorHAnsi"/>
            <w:b/>
            <w:sz w:val="24"/>
          </w:rPr>
          <w:t>BRIEF REVIEW</w:t>
        </w:r>
        <w:r w:rsidR="001A2AE9" w:rsidRPr="00C9792E">
          <w:rPr>
            <w:webHidden/>
            <w:sz w:val="24"/>
          </w:rPr>
          <w:tab/>
        </w:r>
        <w:r w:rsidR="001A2AE9" w:rsidRPr="00C9792E">
          <w:rPr>
            <w:webHidden/>
            <w:sz w:val="24"/>
          </w:rPr>
          <w:fldChar w:fldCharType="begin"/>
        </w:r>
        <w:r w:rsidR="001A2AE9" w:rsidRPr="00C9792E">
          <w:rPr>
            <w:webHidden/>
            <w:sz w:val="24"/>
          </w:rPr>
          <w:instrText xml:space="preserve"> PAGEREF _Toc115451509 \h </w:instrText>
        </w:r>
        <w:r w:rsidR="001A2AE9" w:rsidRPr="00C9792E">
          <w:rPr>
            <w:webHidden/>
            <w:sz w:val="24"/>
          </w:rPr>
        </w:r>
        <w:r w:rsidR="001A2AE9" w:rsidRPr="00C9792E">
          <w:rPr>
            <w:webHidden/>
            <w:sz w:val="24"/>
          </w:rPr>
          <w:fldChar w:fldCharType="separate"/>
        </w:r>
        <w:r w:rsidR="00B40F1C">
          <w:rPr>
            <w:webHidden/>
            <w:sz w:val="24"/>
          </w:rPr>
          <w:t>3</w:t>
        </w:r>
        <w:r w:rsidR="001A2AE9"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0" w:history="1">
        <w:r w:rsidRPr="00C9792E">
          <w:rPr>
            <w:rStyle w:val="af0"/>
            <w:rFonts w:cstheme="minorHAnsi"/>
            <w:sz w:val="24"/>
          </w:rPr>
          <w:t>BALANCE OF PAYMENTS FOR 2020-2021 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_Toc115451510 \h </w:instrText>
        </w:r>
        <w:r w:rsidRPr="00C9792E">
          <w:rPr>
            <w:webHidden/>
            <w:sz w:val="24"/>
          </w:rPr>
        </w:r>
        <w:r w:rsidRPr="00C9792E">
          <w:rPr>
            <w:webHidden/>
            <w:sz w:val="24"/>
          </w:rPr>
          <w:fldChar w:fldCharType="separate"/>
        </w:r>
        <w:r w:rsidR="00B40F1C">
          <w:rPr>
            <w:webHidden/>
            <w:sz w:val="24"/>
          </w:rPr>
          <w:t>4</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1" w:history="1">
        <w:r w:rsidRPr="00C9792E">
          <w:rPr>
            <w:rStyle w:val="af0"/>
            <w:rFonts w:cstheme="minorHAnsi"/>
            <w:sz w:val="24"/>
          </w:rPr>
          <w:t>INTERNATIONAL INVESTMENT POSITION FOR 2020-2021 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_Toc115451511 \h </w:instrText>
        </w:r>
        <w:r w:rsidRPr="00C9792E">
          <w:rPr>
            <w:webHidden/>
            <w:sz w:val="24"/>
          </w:rPr>
        </w:r>
        <w:r w:rsidRPr="00C9792E">
          <w:rPr>
            <w:webHidden/>
            <w:sz w:val="24"/>
          </w:rPr>
          <w:fldChar w:fldCharType="separate"/>
        </w:r>
        <w:r w:rsidR="00B40F1C">
          <w:rPr>
            <w:webHidden/>
            <w:sz w:val="24"/>
          </w:rPr>
          <w:t>7</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2" w:history="1">
        <w:r w:rsidRPr="00C9792E">
          <w:rPr>
            <w:rStyle w:val="af0"/>
            <w:rFonts w:cstheme="minorHAnsi"/>
            <w:sz w:val="24"/>
          </w:rPr>
          <w:t>GROSS EXTERNAL DEBT FOR 2020-2021 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_Toc115451512 \h </w:instrText>
        </w:r>
        <w:r w:rsidRPr="00C9792E">
          <w:rPr>
            <w:webHidden/>
            <w:sz w:val="24"/>
          </w:rPr>
        </w:r>
        <w:r w:rsidRPr="00C9792E">
          <w:rPr>
            <w:webHidden/>
            <w:sz w:val="24"/>
          </w:rPr>
          <w:fldChar w:fldCharType="separate"/>
        </w:r>
        <w:r w:rsidR="00B40F1C">
          <w:rPr>
            <w:webHidden/>
            <w:sz w:val="24"/>
          </w:rPr>
          <w:t>10</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3" w:history="1">
        <w:r w:rsidRPr="00C9792E">
          <w:rPr>
            <w:rStyle w:val="af0"/>
            <w:rFonts w:cstheme="minorHAnsi"/>
            <w:sz w:val="24"/>
          </w:rPr>
          <w:t>FOREIGN MERCHANDISE TRADE TURNOVER IN 2020-2021 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_Toc115451513 \h </w:instrText>
        </w:r>
        <w:r w:rsidRPr="00C9792E">
          <w:rPr>
            <w:webHidden/>
            <w:sz w:val="24"/>
          </w:rPr>
        </w:r>
        <w:r w:rsidRPr="00C9792E">
          <w:rPr>
            <w:webHidden/>
            <w:sz w:val="24"/>
          </w:rPr>
          <w:fldChar w:fldCharType="separate"/>
        </w:r>
        <w:r w:rsidR="00B40F1C">
          <w:rPr>
            <w:webHidden/>
            <w:sz w:val="24"/>
          </w:rPr>
          <w:t>13</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4" w:history="1">
        <w:r w:rsidRPr="00C9792E">
          <w:rPr>
            <w:rStyle w:val="af0"/>
            <w:rFonts w:cstheme="minorHAnsi"/>
            <w:sz w:val="24"/>
          </w:rPr>
          <w:t>STRUCTURE OF MERCHANDISE EXPORTS AND IMPORTS FOR THE 1</w:t>
        </w:r>
        <w:r w:rsidRPr="00C9792E">
          <w:rPr>
            <w:rStyle w:val="af0"/>
            <w:rFonts w:cstheme="minorHAnsi"/>
            <w:sz w:val="24"/>
            <w:vertAlign w:val="superscript"/>
          </w:rPr>
          <w:t>ST</w:t>
        </w:r>
        <w:r w:rsidRPr="00C9792E">
          <w:rPr>
            <w:rStyle w:val="af0"/>
            <w:rFonts w:cstheme="minorHAnsi"/>
            <w:sz w:val="24"/>
          </w:rPr>
          <w:t xml:space="preserve"> HALF OF 2021 AND 2022</w:t>
        </w:r>
        <w:r w:rsidRPr="00C9792E">
          <w:rPr>
            <w:webHidden/>
            <w:sz w:val="24"/>
          </w:rPr>
          <w:tab/>
        </w:r>
        <w:r w:rsidRPr="00C9792E">
          <w:rPr>
            <w:webHidden/>
            <w:sz w:val="24"/>
          </w:rPr>
          <w:fldChar w:fldCharType="begin"/>
        </w:r>
        <w:r w:rsidRPr="00C9792E">
          <w:rPr>
            <w:webHidden/>
            <w:sz w:val="24"/>
          </w:rPr>
          <w:instrText xml:space="preserve"> PAGEREF _Toc115451514 \h </w:instrText>
        </w:r>
        <w:r w:rsidRPr="00C9792E">
          <w:rPr>
            <w:webHidden/>
            <w:sz w:val="24"/>
          </w:rPr>
        </w:r>
        <w:r w:rsidRPr="00C9792E">
          <w:rPr>
            <w:webHidden/>
            <w:sz w:val="24"/>
          </w:rPr>
          <w:fldChar w:fldCharType="separate"/>
        </w:r>
        <w:r w:rsidR="00B40F1C">
          <w:rPr>
            <w:webHidden/>
            <w:sz w:val="24"/>
          </w:rPr>
          <w:t>14</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5" w:history="1">
        <w:r w:rsidRPr="00C9792E">
          <w:rPr>
            <w:rStyle w:val="af0"/>
            <w:rFonts w:cstheme="minorHAnsi"/>
            <w:sz w:val="24"/>
          </w:rPr>
          <w:t xml:space="preserve">EXPORTED GOODS WITH HIGH COEFFICIENT OF PRODUCT CONCENTRATION  FOR 2020-2021 </w:t>
        </w:r>
        <w:r w:rsidRPr="00C9792E">
          <w:rPr>
            <w:rStyle w:val="af0"/>
            <w:rFonts w:cstheme="minorHAnsi"/>
            <w:sz w:val="24"/>
          </w:rPr>
          <w:br/>
          <w:t>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_Toc115451515 \h </w:instrText>
        </w:r>
        <w:r w:rsidRPr="00C9792E">
          <w:rPr>
            <w:webHidden/>
            <w:sz w:val="24"/>
          </w:rPr>
        </w:r>
        <w:r w:rsidRPr="00C9792E">
          <w:rPr>
            <w:webHidden/>
            <w:sz w:val="24"/>
          </w:rPr>
          <w:fldChar w:fldCharType="separate"/>
        </w:r>
        <w:r w:rsidR="00B40F1C">
          <w:rPr>
            <w:webHidden/>
            <w:sz w:val="24"/>
          </w:rPr>
          <w:t>16</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6" w:history="1">
        <w:r w:rsidRPr="00C9792E">
          <w:rPr>
            <w:rStyle w:val="af0"/>
            <w:rFonts w:cstheme="minorHAnsi"/>
            <w:sz w:val="24"/>
          </w:rPr>
          <w:t xml:space="preserve">IMPORTED GOODS WITH HIGH COEFFICIENT OF PRODUCT CONCENTRATION  FOR 2020-2021 </w:t>
        </w:r>
        <w:r w:rsidRPr="00C9792E">
          <w:rPr>
            <w:rStyle w:val="af0"/>
            <w:rFonts w:cstheme="minorHAnsi"/>
            <w:sz w:val="24"/>
          </w:rPr>
          <w:br/>
          <w:t>AND FOR THE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_Toc115451516 \h </w:instrText>
        </w:r>
        <w:r w:rsidRPr="00C9792E">
          <w:rPr>
            <w:webHidden/>
            <w:sz w:val="24"/>
          </w:rPr>
        </w:r>
        <w:r w:rsidRPr="00C9792E">
          <w:rPr>
            <w:webHidden/>
            <w:sz w:val="24"/>
          </w:rPr>
          <w:fldChar w:fldCharType="separate"/>
        </w:r>
        <w:r w:rsidR="00B40F1C">
          <w:rPr>
            <w:webHidden/>
            <w:sz w:val="24"/>
          </w:rPr>
          <w:t>20</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7" w:history="1">
        <w:r w:rsidRPr="00C9792E">
          <w:rPr>
            <w:rStyle w:val="af0"/>
            <w:rFonts w:cstheme="minorHAnsi"/>
            <w:sz w:val="24"/>
          </w:rPr>
          <w:t>REGIONAL STRUCTURE OF INTERNATIONAL MERCHANDISE TRADE FOR THE 1</w:t>
        </w:r>
        <w:r w:rsidRPr="00C9792E">
          <w:rPr>
            <w:rStyle w:val="af0"/>
            <w:rFonts w:cstheme="minorHAnsi"/>
            <w:sz w:val="24"/>
            <w:vertAlign w:val="superscript"/>
          </w:rPr>
          <w:t>ST</w:t>
        </w:r>
        <w:r w:rsidRPr="00C9792E">
          <w:rPr>
            <w:rStyle w:val="af0"/>
            <w:rFonts w:cstheme="minorHAnsi"/>
            <w:sz w:val="24"/>
          </w:rPr>
          <w:t xml:space="preserve"> HALF OF 2021 </w:t>
        </w:r>
        <w:r w:rsidRPr="00C9792E">
          <w:rPr>
            <w:rStyle w:val="af0"/>
            <w:rFonts w:cstheme="minorHAnsi"/>
            <w:sz w:val="24"/>
          </w:rPr>
          <w:br/>
          <w:t>AND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_Toc115451517 \h </w:instrText>
        </w:r>
        <w:r w:rsidRPr="00C9792E">
          <w:rPr>
            <w:webHidden/>
            <w:sz w:val="24"/>
          </w:rPr>
        </w:r>
        <w:r w:rsidRPr="00C9792E">
          <w:rPr>
            <w:webHidden/>
            <w:sz w:val="24"/>
          </w:rPr>
          <w:fldChar w:fldCharType="separate"/>
        </w:r>
        <w:r w:rsidR="00B40F1C">
          <w:rPr>
            <w:webHidden/>
            <w:sz w:val="24"/>
          </w:rPr>
          <w:t>30</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8" w:history="1">
        <w:r w:rsidRPr="00C9792E">
          <w:rPr>
            <w:rStyle w:val="af0"/>
            <w:rFonts w:cstheme="minorHAnsi"/>
            <w:sz w:val="24"/>
          </w:rPr>
          <w:t xml:space="preserve">EXTENDED CLASSIFICATION OF BALANCE OF INTERNATIONAL SERVICES FOR 2020-2021 </w:t>
        </w:r>
        <w:r w:rsidRPr="00C9792E">
          <w:rPr>
            <w:rStyle w:val="af0"/>
            <w:rFonts w:cstheme="minorHAnsi"/>
            <w:sz w:val="24"/>
          </w:rPr>
          <w:br/>
          <w:t>AND FOR THE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_Toc115451518 \h </w:instrText>
        </w:r>
        <w:r w:rsidRPr="00C9792E">
          <w:rPr>
            <w:webHidden/>
            <w:sz w:val="24"/>
          </w:rPr>
        </w:r>
        <w:r w:rsidRPr="00C9792E">
          <w:rPr>
            <w:webHidden/>
            <w:sz w:val="24"/>
          </w:rPr>
          <w:fldChar w:fldCharType="separate"/>
        </w:r>
        <w:r w:rsidR="00B40F1C">
          <w:rPr>
            <w:webHidden/>
            <w:sz w:val="24"/>
          </w:rPr>
          <w:t>35</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19" w:history="1">
        <w:r w:rsidRPr="00C9792E">
          <w:rPr>
            <w:rStyle w:val="af0"/>
            <w:rFonts w:cstheme="minorHAnsi"/>
            <w:sz w:val="24"/>
          </w:rPr>
          <w:t>PERSONAL TRANSFERS FOR THE 1</w:t>
        </w:r>
        <w:r w:rsidRPr="00C9792E">
          <w:rPr>
            <w:rStyle w:val="af0"/>
            <w:rFonts w:cstheme="minorHAnsi"/>
            <w:sz w:val="24"/>
            <w:vertAlign w:val="superscript"/>
          </w:rPr>
          <w:t>ST</w:t>
        </w:r>
        <w:r w:rsidRPr="00C9792E">
          <w:rPr>
            <w:rStyle w:val="af0"/>
            <w:rFonts w:cstheme="minorHAnsi"/>
            <w:sz w:val="24"/>
          </w:rPr>
          <w:t xml:space="preserve"> HALF OF 2020-2022</w:t>
        </w:r>
        <w:r w:rsidRPr="00C9792E">
          <w:rPr>
            <w:webHidden/>
            <w:sz w:val="24"/>
          </w:rPr>
          <w:tab/>
        </w:r>
        <w:r w:rsidRPr="00C9792E">
          <w:rPr>
            <w:webHidden/>
            <w:sz w:val="24"/>
          </w:rPr>
          <w:fldChar w:fldCharType="begin"/>
        </w:r>
        <w:r w:rsidRPr="00C9792E">
          <w:rPr>
            <w:webHidden/>
            <w:sz w:val="24"/>
          </w:rPr>
          <w:instrText xml:space="preserve"> PAGEREF _Toc115451519 \h </w:instrText>
        </w:r>
        <w:r w:rsidRPr="00C9792E">
          <w:rPr>
            <w:webHidden/>
            <w:sz w:val="24"/>
          </w:rPr>
        </w:r>
        <w:r w:rsidRPr="00C9792E">
          <w:rPr>
            <w:webHidden/>
            <w:sz w:val="24"/>
          </w:rPr>
          <w:fldChar w:fldCharType="separate"/>
        </w:r>
        <w:r w:rsidR="00B40F1C">
          <w:rPr>
            <w:webHidden/>
            <w:sz w:val="24"/>
          </w:rPr>
          <w:t>41</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0" w:history="1">
        <w:r w:rsidRPr="00C9792E">
          <w:rPr>
            <w:rStyle w:val="af0"/>
            <w:rFonts w:cstheme="minorHAnsi"/>
            <w:sz w:val="24"/>
          </w:rPr>
          <w:t>BALANCE OF PRIMARY INCOME FOR THE 1</w:t>
        </w:r>
        <w:r w:rsidRPr="00C9792E">
          <w:rPr>
            <w:rStyle w:val="af0"/>
            <w:rFonts w:cstheme="minorHAnsi"/>
            <w:sz w:val="24"/>
            <w:vertAlign w:val="superscript"/>
          </w:rPr>
          <w:t>ST</w:t>
        </w:r>
        <w:r w:rsidRPr="00C9792E">
          <w:rPr>
            <w:rStyle w:val="af0"/>
            <w:rFonts w:cstheme="minorHAnsi"/>
            <w:sz w:val="24"/>
          </w:rPr>
          <w:t xml:space="preserve"> HALF OF 2020-2022</w:t>
        </w:r>
        <w:r w:rsidRPr="00C9792E">
          <w:rPr>
            <w:webHidden/>
            <w:sz w:val="24"/>
          </w:rPr>
          <w:tab/>
        </w:r>
        <w:r w:rsidRPr="00C9792E">
          <w:rPr>
            <w:webHidden/>
            <w:sz w:val="24"/>
          </w:rPr>
          <w:fldChar w:fldCharType="begin"/>
        </w:r>
        <w:r w:rsidRPr="00C9792E">
          <w:rPr>
            <w:webHidden/>
            <w:sz w:val="24"/>
          </w:rPr>
          <w:instrText xml:space="preserve"> PAGEREF _Toc115451520 \h </w:instrText>
        </w:r>
        <w:r w:rsidRPr="00C9792E">
          <w:rPr>
            <w:webHidden/>
            <w:sz w:val="24"/>
          </w:rPr>
        </w:r>
        <w:r w:rsidRPr="00C9792E">
          <w:rPr>
            <w:webHidden/>
            <w:sz w:val="24"/>
          </w:rPr>
          <w:fldChar w:fldCharType="separate"/>
        </w:r>
        <w:r w:rsidR="00B40F1C">
          <w:rPr>
            <w:webHidden/>
            <w:sz w:val="24"/>
          </w:rPr>
          <w:t>43</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1" w:history="1">
        <w:r w:rsidRPr="00C9792E">
          <w:rPr>
            <w:rStyle w:val="af0"/>
            <w:rFonts w:cstheme="minorHAnsi"/>
            <w:sz w:val="24"/>
          </w:rPr>
          <w:t>BALANCE OF SECONDARY INCOME FOR THE 1</w:t>
        </w:r>
        <w:r w:rsidRPr="00C9792E">
          <w:rPr>
            <w:rStyle w:val="af0"/>
            <w:rFonts w:cstheme="minorHAnsi"/>
            <w:sz w:val="24"/>
            <w:vertAlign w:val="superscript"/>
          </w:rPr>
          <w:t>ST</w:t>
        </w:r>
        <w:r w:rsidRPr="00C9792E">
          <w:rPr>
            <w:rStyle w:val="af0"/>
            <w:rFonts w:cstheme="minorHAnsi"/>
            <w:sz w:val="24"/>
          </w:rPr>
          <w:t xml:space="preserve"> HALF OF 2020-2022</w:t>
        </w:r>
        <w:r w:rsidRPr="00C9792E">
          <w:rPr>
            <w:webHidden/>
            <w:sz w:val="24"/>
          </w:rPr>
          <w:tab/>
        </w:r>
        <w:r w:rsidRPr="00C9792E">
          <w:rPr>
            <w:webHidden/>
            <w:sz w:val="24"/>
          </w:rPr>
          <w:fldChar w:fldCharType="begin"/>
        </w:r>
        <w:r w:rsidRPr="00C9792E">
          <w:rPr>
            <w:webHidden/>
            <w:sz w:val="24"/>
          </w:rPr>
          <w:instrText xml:space="preserve"> PAGEREF _Toc115451521 \h </w:instrText>
        </w:r>
        <w:r w:rsidRPr="00C9792E">
          <w:rPr>
            <w:webHidden/>
            <w:sz w:val="24"/>
          </w:rPr>
        </w:r>
        <w:r w:rsidRPr="00C9792E">
          <w:rPr>
            <w:webHidden/>
            <w:sz w:val="24"/>
          </w:rPr>
          <w:fldChar w:fldCharType="separate"/>
        </w:r>
        <w:r w:rsidR="00B40F1C">
          <w:rPr>
            <w:webHidden/>
            <w:sz w:val="24"/>
          </w:rPr>
          <w:t>44</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2" w:history="1">
        <w:r w:rsidRPr="00C9792E">
          <w:rPr>
            <w:rStyle w:val="af0"/>
            <w:rFonts w:cstheme="minorHAnsi"/>
            <w:sz w:val="24"/>
          </w:rPr>
          <w:t>NET INFLOWS OF FOREIGN DIRECT INVESTMENT FOR THE 1</w:t>
        </w:r>
        <w:r w:rsidRPr="00C9792E">
          <w:rPr>
            <w:rStyle w:val="af0"/>
            <w:rFonts w:cstheme="minorHAnsi"/>
            <w:sz w:val="24"/>
            <w:vertAlign w:val="superscript"/>
          </w:rPr>
          <w:t>ST</w:t>
        </w:r>
        <w:r w:rsidRPr="00C9792E">
          <w:rPr>
            <w:rStyle w:val="af0"/>
            <w:rFonts w:cstheme="minorHAnsi"/>
            <w:sz w:val="24"/>
          </w:rPr>
          <w:t xml:space="preserve"> HALF OF 2021 AND 2022*</w:t>
        </w:r>
        <w:r w:rsidRPr="00C9792E">
          <w:rPr>
            <w:webHidden/>
            <w:sz w:val="24"/>
          </w:rPr>
          <w:tab/>
        </w:r>
        <w:r w:rsidRPr="00C9792E">
          <w:rPr>
            <w:webHidden/>
            <w:sz w:val="24"/>
          </w:rPr>
          <w:fldChar w:fldCharType="begin"/>
        </w:r>
        <w:r w:rsidRPr="00C9792E">
          <w:rPr>
            <w:webHidden/>
            <w:sz w:val="24"/>
          </w:rPr>
          <w:instrText xml:space="preserve"> PAGEREF _Toc115451522 \h </w:instrText>
        </w:r>
        <w:r w:rsidRPr="00C9792E">
          <w:rPr>
            <w:webHidden/>
            <w:sz w:val="24"/>
          </w:rPr>
        </w:r>
        <w:r w:rsidRPr="00C9792E">
          <w:rPr>
            <w:webHidden/>
            <w:sz w:val="24"/>
          </w:rPr>
          <w:fldChar w:fldCharType="separate"/>
        </w:r>
        <w:r w:rsidR="00B40F1C">
          <w:rPr>
            <w:webHidden/>
            <w:sz w:val="24"/>
          </w:rPr>
          <w:t>45</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3" w:history="1">
        <w:r w:rsidRPr="00C9792E">
          <w:rPr>
            <w:rStyle w:val="af0"/>
            <w:rFonts w:cstheme="minorHAnsi"/>
            <w:sz w:val="24"/>
          </w:rPr>
          <w:t>INTERNATIONAL INVEST</w:t>
        </w:r>
        <w:r w:rsidRPr="00C9792E">
          <w:rPr>
            <w:rStyle w:val="af0"/>
            <w:rFonts w:cstheme="minorHAnsi"/>
            <w:sz w:val="24"/>
          </w:rPr>
          <w:t>M</w:t>
        </w:r>
        <w:r w:rsidRPr="00C9792E">
          <w:rPr>
            <w:rStyle w:val="af0"/>
            <w:rFonts w:cstheme="minorHAnsi"/>
            <w:sz w:val="24"/>
          </w:rPr>
          <w:t>ENT POSITION FOR THE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_Toc115451523 \h </w:instrText>
        </w:r>
        <w:r w:rsidRPr="00C9792E">
          <w:rPr>
            <w:webHidden/>
            <w:sz w:val="24"/>
          </w:rPr>
        </w:r>
        <w:r w:rsidRPr="00C9792E">
          <w:rPr>
            <w:webHidden/>
            <w:sz w:val="24"/>
          </w:rPr>
          <w:fldChar w:fldCharType="separate"/>
        </w:r>
        <w:r w:rsidR="00B40F1C">
          <w:rPr>
            <w:webHidden/>
            <w:sz w:val="24"/>
          </w:rPr>
          <w:t>46</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4" w:history="1">
        <w:r w:rsidRPr="00C9792E">
          <w:rPr>
            <w:rStyle w:val="af0"/>
            <w:rFonts w:cstheme="minorHAnsi"/>
            <w:sz w:val="24"/>
          </w:rPr>
          <w:t xml:space="preserve">INFORMATION ON RECEIPTS AND PAYMENTS OF PRIVATE EXTERNAL DEBT </w:t>
        </w:r>
        <w:r w:rsidR="00C9792E">
          <w:rPr>
            <w:rStyle w:val="af0"/>
            <w:rFonts w:cstheme="minorHAnsi"/>
            <w:sz w:val="24"/>
          </w:rPr>
          <w:br/>
        </w:r>
        <w:r w:rsidRPr="00C9792E">
          <w:rPr>
            <w:rStyle w:val="af0"/>
            <w:rFonts w:cstheme="minorHAnsi"/>
            <w:sz w:val="24"/>
          </w:rPr>
          <w:t>FOR THE 1</w:t>
        </w:r>
        <w:r w:rsidRPr="00C9792E">
          <w:rPr>
            <w:rStyle w:val="af0"/>
            <w:rFonts w:cstheme="minorHAnsi"/>
            <w:sz w:val="24"/>
            <w:vertAlign w:val="superscript"/>
          </w:rPr>
          <w:t>ST</w:t>
        </w:r>
        <w:r w:rsidRPr="00C9792E">
          <w:rPr>
            <w:rStyle w:val="af0"/>
            <w:rFonts w:cstheme="minorHAnsi"/>
            <w:sz w:val="24"/>
          </w:rPr>
          <w:t xml:space="preserve"> HALF OF 2022</w:t>
        </w:r>
        <w:r w:rsidRPr="00C9792E">
          <w:rPr>
            <w:webHidden/>
            <w:sz w:val="24"/>
          </w:rPr>
          <w:tab/>
        </w:r>
        <w:r w:rsidRPr="00C9792E">
          <w:rPr>
            <w:webHidden/>
            <w:sz w:val="24"/>
          </w:rPr>
          <w:fldChar w:fldCharType="begin"/>
        </w:r>
        <w:r w:rsidRPr="00C9792E">
          <w:rPr>
            <w:webHidden/>
            <w:sz w:val="24"/>
          </w:rPr>
          <w:instrText xml:space="preserve"> PAGEREF _Toc115451524 \h </w:instrText>
        </w:r>
        <w:r w:rsidRPr="00C9792E">
          <w:rPr>
            <w:webHidden/>
            <w:sz w:val="24"/>
          </w:rPr>
        </w:r>
        <w:r w:rsidRPr="00C9792E">
          <w:rPr>
            <w:webHidden/>
            <w:sz w:val="24"/>
          </w:rPr>
          <w:fldChar w:fldCharType="separate"/>
        </w:r>
        <w:r w:rsidR="00B40F1C">
          <w:rPr>
            <w:webHidden/>
            <w:sz w:val="24"/>
          </w:rPr>
          <w:t>47</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5" w:history="1">
        <w:r w:rsidRPr="00C9792E">
          <w:rPr>
            <w:rStyle w:val="af0"/>
            <w:rFonts w:cstheme="minorHAnsi"/>
            <w:sz w:val="24"/>
          </w:rPr>
          <w:t>FORECAST OF FUTURE PAYMENTS OF PRINCIPAL DEBT AND INTEREST</w:t>
        </w:r>
        <w:r w:rsidRPr="00C9792E">
          <w:rPr>
            <w:webHidden/>
            <w:sz w:val="24"/>
          </w:rPr>
          <w:tab/>
        </w:r>
        <w:r w:rsidRPr="00C9792E">
          <w:rPr>
            <w:webHidden/>
            <w:sz w:val="24"/>
          </w:rPr>
          <w:fldChar w:fldCharType="begin"/>
        </w:r>
        <w:r w:rsidRPr="00C9792E">
          <w:rPr>
            <w:webHidden/>
            <w:sz w:val="24"/>
          </w:rPr>
          <w:instrText xml:space="preserve"> PAGEREF _Toc115451525 \h </w:instrText>
        </w:r>
        <w:r w:rsidRPr="00C9792E">
          <w:rPr>
            <w:webHidden/>
            <w:sz w:val="24"/>
          </w:rPr>
        </w:r>
        <w:r w:rsidRPr="00C9792E">
          <w:rPr>
            <w:webHidden/>
            <w:sz w:val="24"/>
          </w:rPr>
          <w:fldChar w:fldCharType="separate"/>
        </w:r>
        <w:r w:rsidR="00B40F1C">
          <w:rPr>
            <w:webHidden/>
            <w:sz w:val="24"/>
          </w:rPr>
          <w:t>48</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6" w:history="1">
        <w:r w:rsidRPr="00C9792E">
          <w:rPr>
            <w:rStyle w:val="af0"/>
            <w:rFonts w:cstheme="minorHAnsi"/>
            <w:sz w:val="24"/>
          </w:rPr>
          <w:t>METHODOLOGICAL COMMENTS</w:t>
        </w:r>
        <w:r w:rsidRPr="00C9792E">
          <w:rPr>
            <w:webHidden/>
            <w:sz w:val="24"/>
          </w:rPr>
          <w:tab/>
        </w:r>
        <w:r w:rsidRPr="00C9792E">
          <w:rPr>
            <w:webHidden/>
            <w:sz w:val="24"/>
          </w:rPr>
          <w:fldChar w:fldCharType="begin"/>
        </w:r>
        <w:r w:rsidRPr="00C9792E">
          <w:rPr>
            <w:webHidden/>
            <w:sz w:val="24"/>
          </w:rPr>
          <w:instrText xml:space="preserve"> PAGEREF _Toc115451526 \h </w:instrText>
        </w:r>
        <w:r w:rsidRPr="00C9792E">
          <w:rPr>
            <w:webHidden/>
            <w:sz w:val="24"/>
          </w:rPr>
        </w:r>
        <w:r w:rsidRPr="00C9792E">
          <w:rPr>
            <w:webHidden/>
            <w:sz w:val="24"/>
          </w:rPr>
          <w:fldChar w:fldCharType="separate"/>
        </w:r>
        <w:r w:rsidR="00B40F1C">
          <w:rPr>
            <w:webHidden/>
            <w:sz w:val="24"/>
          </w:rPr>
          <w:t>55</w:t>
        </w:r>
        <w:r w:rsidRPr="00C9792E">
          <w:rPr>
            <w:webHidden/>
            <w:sz w:val="24"/>
          </w:rPr>
          <w:fldChar w:fldCharType="end"/>
        </w:r>
      </w:hyperlink>
    </w:p>
    <w:p w:rsidR="001A2AE9" w:rsidRPr="00C9792E" w:rsidRDefault="001A2AE9" w:rsidP="00C9792E">
      <w:pPr>
        <w:pStyle w:val="11"/>
        <w:spacing w:line="360" w:lineRule="auto"/>
        <w:rPr>
          <w:rFonts w:asciiTheme="minorHAnsi" w:eastAsiaTheme="minorEastAsia" w:hAnsiTheme="minorHAnsi" w:cstheme="minorBidi"/>
          <w:sz w:val="24"/>
          <w:lang w:val="ru-RU"/>
        </w:rPr>
      </w:pPr>
      <w:hyperlink w:anchor="_Toc115451527" w:history="1">
        <w:r w:rsidRPr="00C9792E">
          <w:rPr>
            <w:rStyle w:val="af0"/>
            <w:rFonts w:cstheme="minorHAnsi"/>
            <w:sz w:val="24"/>
          </w:rPr>
          <w:t>GLOSSARY OF TERMS</w:t>
        </w:r>
        <w:r w:rsidRPr="00C9792E">
          <w:rPr>
            <w:webHidden/>
            <w:sz w:val="24"/>
          </w:rPr>
          <w:tab/>
        </w:r>
        <w:r w:rsidRPr="00C9792E">
          <w:rPr>
            <w:webHidden/>
            <w:sz w:val="24"/>
          </w:rPr>
          <w:fldChar w:fldCharType="begin"/>
        </w:r>
        <w:r w:rsidRPr="00C9792E">
          <w:rPr>
            <w:webHidden/>
            <w:sz w:val="24"/>
          </w:rPr>
          <w:instrText xml:space="preserve"> PAGEREF _Toc115451527 \h </w:instrText>
        </w:r>
        <w:r w:rsidRPr="00C9792E">
          <w:rPr>
            <w:webHidden/>
            <w:sz w:val="24"/>
          </w:rPr>
        </w:r>
        <w:r w:rsidRPr="00C9792E">
          <w:rPr>
            <w:webHidden/>
            <w:sz w:val="24"/>
          </w:rPr>
          <w:fldChar w:fldCharType="separate"/>
        </w:r>
        <w:r w:rsidR="00B40F1C">
          <w:rPr>
            <w:webHidden/>
            <w:sz w:val="24"/>
          </w:rPr>
          <w:t>62</w:t>
        </w:r>
        <w:r w:rsidRPr="00C9792E">
          <w:rPr>
            <w:webHidden/>
            <w:sz w:val="24"/>
          </w:rPr>
          <w:fldChar w:fldCharType="end"/>
        </w:r>
      </w:hyperlink>
    </w:p>
    <w:p w:rsidR="00A11B2F" w:rsidRPr="00E57F2D" w:rsidRDefault="002F409C" w:rsidP="00DA5BF2">
      <w:pPr>
        <w:pStyle w:val="11"/>
        <w:rPr>
          <w:rFonts w:asciiTheme="minorHAnsi" w:hAnsiTheme="minorHAnsi" w:cstheme="minorHAnsi"/>
          <w:noProof w:val="0"/>
          <w:sz w:val="23"/>
          <w:szCs w:val="23"/>
          <w:highlight w:val="yellow"/>
        </w:rPr>
        <w:sectPr w:rsidR="00A11B2F" w:rsidRPr="00E57F2D" w:rsidSect="004A4294">
          <w:footerReference w:type="first" r:id="rId19"/>
          <w:pgSz w:w="11906" w:h="16838" w:code="9"/>
          <w:pgMar w:top="1134" w:right="851" w:bottom="851" w:left="1134" w:header="709" w:footer="0" w:gutter="0"/>
          <w:pgNumType w:start="1"/>
          <w:cols w:space="708"/>
          <w:titlePg/>
          <w:docGrid w:linePitch="360"/>
        </w:sectPr>
      </w:pPr>
      <w:r w:rsidRPr="00E57F2D">
        <w:rPr>
          <w:rFonts w:asciiTheme="minorHAnsi" w:hAnsiTheme="minorHAnsi" w:cstheme="minorHAnsi"/>
          <w:noProof w:val="0"/>
          <w:sz w:val="23"/>
          <w:szCs w:val="23"/>
          <w:highlight w:val="yellow"/>
        </w:rPr>
        <w:fldChar w:fldCharType="end"/>
      </w:r>
    </w:p>
    <w:p w:rsidR="00C125F4" w:rsidRPr="00E57F2D" w:rsidRDefault="00C125F4" w:rsidP="00DA5BF2">
      <w:pPr>
        <w:pStyle w:val="11"/>
        <w:rPr>
          <w:rFonts w:asciiTheme="minorHAnsi" w:hAnsiTheme="minorHAnsi" w:cstheme="minorHAnsi"/>
          <w:noProof w:val="0"/>
          <w:color w:val="000000"/>
          <w:sz w:val="28"/>
          <w:szCs w:val="28"/>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bookmarkStart w:id="0" w:name="_GoBack"/>
      <w:bookmarkEnd w:id="0"/>
    </w:p>
    <w:p w:rsidR="00743070" w:rsidRDefault="00743070" w:rsidP="0087418E"/>
    <w:p w:rsidR="0087418E" w:rsidRPr="00E57F2D" w:rsidRDefault="0087418E" w:rsidP="0087418E"/>
    <w:p w:rsidR="006F0FAC" w:rsidRPr="00E57F2D" w:rsidRDefault="003600A0" w:rsidP="003C6314">
      <w:pPr>
        <w:pStyle w:val="1"/>
        <w:spacing w:before="0" w:after="360"/>
        <w:ind w:left="0" w:firstLine="709"/>
        <w:rPr>
          <w:rFonts w:asciiTheme="minorHAnsi" w:hAnsiTheme="minorHAnsi" w:cstheme="minorHAnsi"/>
          <w:lang w:val="en-US"/>
        </w:rPr>
      </w:pPr>
      <w:bookmarkStart w:id="1" w:name="_Toc115451509"/>
      <w:r w:rsidRPr="00E57F2D">
        <w:rPr>
          <w:rFonts w:asciiTheme="minorHAnsi" w:hAnsiTheme="minorHAnsi" w:cstheme="minorHAnsi"/>
          <w:lang w:val="en-US"/>
        </w:rPr>
        <w:t>BRIEF REVIEW</w:t>
      </w:r>
      <w:bookmarkEnd w:id="1"/>
      <w:r w:rsidR="00C125F4" w:rsidRPr="00E57F2D">
        <w:rPr>
          <w:rFonts w:asciiTheme="minorHAnsi" w:hAnsiTheme="minorHAnsi" w:cstheme="minorHAnsi"/>
          <w:lang w:val="en-US"/>
        </w:rPr>
        <w:t xml:space="preserve"> </w:t>
      </w:r>
    </w:p>
    <w:p w:rsidR="00491FB2" w:rsidRPr="00E57F2D" w:rsidRDefault="00E57F2D" w:rsidP="00491FB2">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For the 1</w:t>
      </w:r>
      <w:r w:rsidR="006F393C" w:rsidRPr="00E57F2D">
        <w:rPr>
          <w:rFonts w:asciiTheme="minorHAnsi" w:hAnsiTheme="minorHAnsi" w:cstheme="minorHAnsi"/>
          <w:sz w:val="26"/>
          <w:szCs w:val="26"/>
          <w:vertAlign w:val="superscript"/>
        </w:rPr>
        <w:t>st</w:t>
      </w:r>
      <w:r w:rsidR="006F393C" w:rsidRPr="00E57F2D">
        <w:rPr>
          <w:rFonts w:asciiTheme="minorHAnsi" w:hAnsiTheme="minorHAnsi" w:cstheme="minorHAnsi"/>
          <w:sz w:val="26"/>
          <w:szCs w:val="26"/>
        </w:rPr>
        <w:t xml:space="preserve"> half of 2022</w:t>
      </w:r>
      <w:r w:rsidR="00491FB2" w:rsidRPr="00E57F2D">
        <w:rPr>
          <w:rFonts w:asciiTheme="minorHAnsi" w:hAnsiTheme="minorHAnsi" w:cstheme="minorHAnsi"/>
          <w:sz w:val="26"/>
          <w:szCs w:val="26"/>
        </w:rPr>
        <w:t xml:space="preserve">, the current account formed with a deficit of USD </w:t>
      </w:r>
      <w:r w:rsidR="000743AF" w:rsidRPr="00E57F2D">
        <w:rPr>
          <w:rFonts w:asciiTheme="minorHAnsi" w:hAnsiTheme="minorHAnsi" w:cstheme="minorHAnsi"/>
          <w:sz w:val="26"/>
          <w:szCs w:val="26"/>
        </w:rPr>
        <w:t>830</w:t>
      </w:r>
      <w:r w:rsidR="00192E09" w:rsidRPr="00E57F2D">
        <w:rPr>
          <w:rFonts w:asciiTheme="minorHAnsi" w:hAnsiTheme="minorHAnsi" w:cstheme="minorHAnsi"/>
          <w:sz w:val="26"/>
          <w:szCs w:val="26"/>
        </w:rPr>
        <w:t xml:space="preserve"> million</w:t>
      </w:r>
      <w:r w:rsidR="00491FB2" w:rsidRPr="00E57F2D">
        <w:rPr>
          <w:rFonts w:asciiTheme="minorHAnsi" w:hAnsiTheme="minorHAnsi" w:cstheme="minorHAnsi"/>
          <w:sz w:val="26"/>
          <w:szCs w:val="26"/>
        </w:rPr>
        <w:t xml:space="preserve"> (</w:t>
      </w:r>
      <w:r w:rsidR="00491FB2" w:rsidRPr="00E57F2D">
        <w:rPr>
          <w:rFonts w:asciiTheme="minorHAnsi" w:hAnsiTheme="minorHAnsi" w:cstheme="minorHAnsi"/>
          <w:i/>
          <w:sz w:val="26"/>
          <w:szCs w:val="26"/>
        </w:rPr>
        <w:t xml:space="preserve">USD </w:t>
      </w:r>
      <w:r w:rsidR="000C44B6" w:rsidRPr="00E57F2D">
        <w:rPr>
          <w:rFonts w:asciiTheme="minorHAnsi" w:hAnsiTheme="minorHAnsi" w:cstheme="minorHAnsi"/>
          <w:i/>
          <w:sz w:val="26"/>
          <w:szCs w:val="26"/>
        </w:rPr>
        <w:t>3.3</w:t>
      </w:r>
      <w:r w:rsidR="00EE7B1D" w:rsidRPr="00E57F2D">
        <w:rPr>
          <w:rFonts w:asciiTheme="minorHAnsi" w:hAnsiTheme="minorHAnsi" w:cstheme="minorHAnsi"/>
          <w:i/>
          <w:sz w:val="26"/>
          <w:szCs w:val="26"/>
        </w:rPr>
        <w:t xml:space="preserve"> billion</w:t>
      </w:r>
      <w:r w:rsidR="00491FB2" w:rsidRPr="00E57F2D">
        <w:rPr>
          <w:rFonts w:asciiTheme="minorHAnsi" w:hAnsiTheme="minorHAnsi" w:cstheme="minorHAnsi"/>
          <w:i/>
          <w:sz w:val="26"/>
          <w:szCs w:val="26"/>
        </w:rPr>
        <w:t xml:space="preserve"> </w:t>
      </w:r>
      <w:r>
        <w:rPr>
          <w:rFonts w:asciiTheme="minorHAnsi" w:hAnsiTheme="minorHAnsi" w:cstheme="minorHAnsi"/>
          <w:i/>
          <w:sz w:val="26"/>
          <w:szCs w:val="26"/>
        </w:rPr>
        <w:t>for the 1</w:t>
      </w:r>
      <w:r w:rsidR="000743AF" w:rsidRPr="00E57F2D">
        <w:rPr>
          <w:rFonts w:asciiTheme="minorHAnsi" w:hAnsiTheme="minorHAnsi" w:cstheme="minorHAnsi"/>
          <w:sz w:val="26"/>
          <w:szCs w:val="26"/>
          <w:vertAlign w:val="superscript"/>
        </w:rPr>
        <w:t>st</w:t>
      </w:r>
      <w:r w:rsidR="000743AF" w:rsidRPr="00E57F2D">
        <w:rPr>
          <w:rFonts w:asciiTheme="minorHAnsi" w:hAnsiTheme="minorHAnsi" w:cstheme="minorHAnsi"/>
          <w:sz w:val="26"/>
          <w:szCs w:val="26"/>
        </w:rPr>
        <w:t xml:space="preserve"> half</w:t>
      </w:r>
      <w:r w:rsidR="000743AF" w:rsidRPr="00E57F2D">
        <w:rPr>
          <w:rFonts w:asciiTheme="minorHAnsi" w:hAnsiTheme="minorHAnsi" w:cstheme="minorHAnsi"/>
          <w:i/>
          <w:sz w:val="26"/>
          <w:szCs w:val="26"/>
        </w:rPr>
        <w:t xml:space="preserve"> </w:t>
      </w:r>
      <w:r w:rsidR="0094079A" w:rsidRPr="00E57F2D">
        <w:rPr>
          <w:rFonts w:asciiTheme="minorHAnsi" w:hAnsiTheme="minorHAnsi" w:cstheme="minorHAnsi"/>
          <w:i/>
          <w:sz w:val="26"/>
          <w:szCs w:val="26"/>
        </w:rPr>
        <w:t xml:space="preserve">of </w:t>
      </w:r>
      <w:r w:rsidR="00491FB2" w:rsidRPr="00E57F2D">
        <w:rPr>
          <w:rFonts w:asciiTheme="minorHAnsi" w:hAnsiTheme="minorHAnsi" w:cstheme="minorHAnsi"/>
          <w:i/>
          <w:sz w:val="26"/>
          <w:szCs w:val="26"/>
        </w:rPr>
        <w:t>202</w:t>
      </w:r>
      <w:r w:rsidR="00192E09" w:rsidRPr="00E57F2D">
        <w:rPr>
          <w:rFonts w:asciiTheme="minorHAnsi" w:hAnsiTheme="minorHAnsi" w:cstheme="minorHAnsi"/>
          <w:i/>
          <w:sz w:val="26"/>
          <w:szCs w:val="26"/>
        </w:rPr>
        <w:t>1</w:t>
      </w:r>
      <w:r w:rsidR="00192E09" w:rsidRPr="00E57F2D">
        <w:rPr>
          <w:rFonts w:asciiTheme="minorHAnsi" w:hAnsiTheme="minorHAnsi" w:cstheme="minorHAnsi"/>
          <w:sz w:val="26"/>
          <w:szCs w:val="26"/>
        </w:rPr>
        <w:t>)</w:t>
      </w:r>
      <w:r w:rsidR="00304331" w:rsidRPr="00E57F2D">
        <w:rPr>
          <w:rFonts w:asciiTheme="minorHAnsi" w:hAnsiTheme="minorHAnsi" w:cstheme="minorHAnsi"/>
          <w:sz w:val="26"/>
          <w:szCs w:val="26"/>
        </w:rPr>
        <w:t xml:space="preserve">. </w:t>
      </w:r>
      <w:r w:rsidR="00491FB2" w:rsidRPr="00E57F2D">
        <w:rPr>
          <w:rFonts w:asciiTheme="minorHAnsi" w:hAnsiTheme="minorHAnsi" w:cstheme="minorHAnsi"/>
          <w:sz w:val="26"/>
          <w:szCs w:val="26"/>
        </w:rPr>
        <w:t>At the same time, the negative trade</w:t>
      </w:r>
      <w:r w:rsidR="006A509E" w:rsidRPr="00E57F2D">
        <w:rPr>
          <w:rFonts w:asciiTheme="minorHAnsi" w:hAnsiTheme="minorHAnsi" w:cstheme="minorHAnsi"/>
          <w:sz w:val="26"/>
          <w:szCs w:val="26"/>
        </w:rPr>
        <w:t xml:space="preserve"> (</w:t>
      </w:r>
      <w:r w:rsidR="006A509E" w:rsidRPr="00E57F2D">
        <w:rPr>
          <w:rFonts w:asciiTheme="minorHAnsi" w:hAnsiTheme="minorHAnsi" w:cstheme="minorHAnsi"/>
          <w:i/>
          <w:sz w:val="26"/>
          <w:szCs w:val="26"/>
        </w:rPr>
        <w:t>goods and services</w:t>
      </w:r>
      <w:r w:rsidR="006A509E" w:rsidRPr="00E57F2D">
        <w:rPr>
          <w:rFonts w:asciiTheme="minorHAnsi" w:hAnsiTheme="minorHAnsi" w:cstheme="minorHAnsi"/>
          <w:sz w:val="26"/>
          <w:szCs w:val="26"/>
        </w:rPr>
        <w:t>)</w:t>
      </w:r>
      <w:r w:rsidR="00491FB2" w:rsidRPr="00E57F2D">
        <w:rPr>
          <w:rFonts w:asciiTheme="minorHAnsi" w:hAnsiTheme="minorHAnsi" w:cstheme="minorHAnsi"/>
          <w:sz w:val="26"/>
          <w:szCs w:val="26"/>
        </w:rPr>
        <w:t xml:space="preserve"> balance </w:t>
      </w:r>
      <w:r w:rsidR="006A509E" w:rsidRPr="00E57F2D">
        <w:rPr>
          <w:rFonts w:asciiTheme="minorHAnsi" w:hAnsiTheme="minorHAnsi" w:cstheme="minorHAnsi"/>
          <w:i/>
          <w:sz w:val="26"/>
          <w:szCs w:val="26"/>
        </w:rPr>
        <w:t xml:space="preserve">(USD </w:t>
      </w:r>
      <w:r w:rsidR="000C44B6" w:rsidRPr="00E57F2D">
        <w:rPr>
          <w:rFonts w:asciiTheme="minorHAnsi" w:hAnsiTheme="minorHAnsi" w:cstheme="minorHAnsi"/>
          <w:i/>
          <w:sz w:val="26"/>
          <w:szCs w:val="26"/>
        </w:rPr>
        <w:t>6.</w:t>
      </w:r>
      <w:r w:rsidR="000743AF" w:rsidRPr="00E57F2D">
        <w:rPr>
          <w:rFonts w:asciiTheme="minorHAnsi" w:hAnsiTheme="minorHAnsi" w:cstheme="minorHAnsi"/>
          <w:i/>
          <w:sz w:val="26"/>
          <w:szCs w:val="26"/>
        </w:rPr>
        <w:t>5</w:t>
      </w:r>
      <w:r w:rsidR="006A509E" w:rsidRPr="00E57F2D">
        <w:rPr>
          <w:rFonts w:asciiTheme="minorHAnsi" w:hAnsiTheme="minorHAnsi" w:cstheme="minorHAnsi"/>
          <w:i/>
          <w:sz w:val="26"/>
          <w:szCs w:val="26"/>
        </w:rPr>
        <w:t xml:space="preserve"> billion)</w:t>
      </w:r>
      <w:r w:rsidR="00491FB2" w:rsidRPr="00E57F2D">
        <w:rPr>
          <w:rFonts w:asciiTheme="minorHAnsi" w:hAnsiTheme="minorHAnsi" w:cstheme="minorHAnsi"/>
          <w:sz w:val="26"/>
          <w:szCs w:val="26"/>
        </w:rPr>
        <w:t xml:space="preserve"> </w:t>
      </w:r>
      <w:r w:rsidR="006A509E" w:rsidRPr="00E57F2D">
        <w:rPr>
          <w:rFonts w:asciiTheme="minorHAnsi" w:hAnsiTheme="minorHAnsi" w:cstheme="minorHAnsi"/>
          <w:sz w:val="26"/>
          <w:szCs w:val="26"/>
        </w:rPr>
        <w:t>was partially offset by the positive balance of</w:t>
      </w:r>
      <w:r w:rsidR="00491FB2" w:rsidRPr="00E57F2D">
        <w:rPr>
          <w:rFonts w:asciiTheme="minorHAnsi" w:hAnsiTheme="minorHAnsi" w:cstheme="minorHAnsi"/>
          <w:sz w:val="26"/>
          <w:szCs w:val="26"/>
        </w:rPr>
        <w:t xml:space="preserve"> primary income </w:t>
      </w:r>
      <w:r w:rsidR="006A509E" w:rsidRPr="00E57F2D">
        <w:rPr>
          <w:rFonts w:asciiTheme="minorHAnsi" w:hAnsiTheme="minorHAnsi" w:cstheme="minorHAnsi"/>
          <w:sz w:val="26"/>
          <w:szCs w:val="26"/>
        </w:rPr>
        <w:t>and</w:t>
      </w:r>
      <w:r w:rsidR="00491FB2" w:rsidRPr="00E57F2D">
        <w:rPr>
          <w:rFonts w:asciiTheme="minorHAnsi" w:hAnsiTheme="minorHAnsi" w:cstheme="minorHAnsi"/>
          <w:sz w:val="26"/>
          <w:szCs w:val="26"/>
        </w:rPr>
        <w:t xml:space="preserve"> secondary income (</w:t>
      </w:r>
      <w:r w:rsidR="00491FB2" w:rsidRPr="00E57F2D">
        <w:rPr>
          <w:rFonts w:asciiTheme="minorHAnsi" w:hAnsiTheme="minorHAnsi" w:cstheme="minorHAnsi"/>
          <w:i/>
          <w:sz w:val="26"/>
          <w:szCs w:val="26"/>
        </w:rPr>
        <w:t xml:space="preserve">USD </w:t>
      </w:r>
      <w:r w:rsidR="000C44B6" w:rsidRPr="00E57F2D">
        <w:rPr>
          <w:rFonts w:asciiTheme="minorHAnsi" w:hAnsiTheme="minorHAnsi" w:cstheme="minorHAnsi"/>
          <w:i/>
          <w:sz w:val="26"/>
          <w:szCs w:val="26"/>
        </w:rPr>
        <w:t>5.7</w:t>
      </w:r>
      <w:r w:rsidR="00491FB2" w:rsidRPr="00E57F2D">
        <w:rPr>
          <w:rFonts w:asciiTheme="minorHAnsi" w:hAnsiTheme="minorHAnsi" w:cstheme="minorHAnsi"/>
          <w:i/>
          <w:sz w:val="26"/>
          <w:szCs w:val="26"/>
        </w:rPr>
        <w:t xml:space="preserve"> billion</w:t>
      </w:r>
      <w:r w:rsidR="00491FB2" w:rsidRPr="00E57F2D">
        <w:rPr>
          <w:rFonts w:asciiTheme="minorHAnsi" w:hAnsiTheme="minorHAnsi" w:cstheme="minorHAnsi"/>
          <w:sz w:val="26"/>
          <w:szCs w:val="26"/>
        </w:rPr>
        <w:t xml:space="preserve">). </w:t>
      </w:r>
    </w:p>
    <w:p w:rsidR="00E4221D" w:rsidRPr="00E57F2D" w:rsidRDefault="00491FB2" w:rsidP="008C30EB">
      <w:pPr>
        <w:spacing w:before="120" w:line="288" w:lineRule="auto"/>
        <w:ind w:firstLine="709"/>
        <w:jc w:val="both"/>
        <w:rPr>
          <w:rFonts w:asciiTheme="minorHAnsi" w:hAnsiTheme="minorHAnsi" w:cstheme="minorHAnsi"/>
          <w:sz w:val="26"/>
          <w:szCs w:val="26"/>
        </w:rPr>
      </w:pPr>
      <w:r w:rsidRPr="00E57F2D">
        <w:rPr>
          <w:rFonts w:asciiTheme="minorHAnsi" w:hAnsiTheme="minorHAnsi" w:cstheme="minorHAnsi"/>
          <w:sz w:val="26"/>
          <w:szCs w:val="26"/>
        </w:rPr>
        <w:t>Negative balance of the financial account</w:t>
      </w:r>
      <w:r w:rsidR="006A509E" w:rsidRPr="00E57F2D">
        <w:rPr>
          <w:rFonts w:asciiTheme="minorHAnsi" w:hAnsiTheme="minorHAnsi" w:cstheme="minorHAnsi"/>
          <w:sz w:val="26"/>
          <w:szCs w:val="26"/>
        </w:rPr>
        <w:t xml:space="preserve"> </w:t>
      </w:r>
      <w:r w:rsidR="00E57F2D">
        <w:rPr>
          <w:rFonts w:asciiTheme="minorHAnsi" w:hAnsiTheme="minorHAnsi" w:cstheme="minorHAnsi"/>
          <w:sz w:val="26"/>
          <w:szCs w:val="26"/>
        </w:rPr>
        <w:t>for the 1</w:t>
      </w:r>
      <w:r w:rsidR="009E626E" w:rsidRPr="00E57F2D">
        <w:rPr>
          <w:rFonts w:asciiTheme="minorHAnsi" w:hAnsiTheme="minorHAnsi" w:cstheme="minorHAnsi"/>
          <w:sz w:val="26"/>
          <w:szCs w:val="26"/>
          <w:vertAlign w:val="superscript"/>
        </w:rPr>
        <w:t>st</w:t>
      </w:r>
      <w:r w:rsidR="00892A0F" w:rsidRPr="00E57F2D">
        <w:rPr>
          <w:rFonts w:asciiTheme="minorHAnsi" w:hAnsiTheme="minorHAnsi" w:cstheme="minorHAnsi"/>
          <w:sz w:val="26"/>
          <w:szCs w:val="26"/>
        </w:rPr>
        <w:t xml:space="preserve"> </w:t>
      </w:r>
      <w:r w:rsidR="009E626E" w:rsidRPr="00E57F2D">
        <w:rPr>
          <w:rFonts w:asciiTheme="minorHAnsi" w:hAnsiTheme="minorHAnsi" w:cstheme="minorHAnsi"/>
          <w:sz w:val="26"/>
          <w:szCs w:val="26"/>
        </w:rPr>
        <w:t>half</w:t>
      </w:r>
      <w:r w:rsidR="005706AF" w:rsidRPr="00E57F2D">
        <w:rPr>
          <w:rFonts w:asciiTheme="minorHAnsi" w:hAnsiTheme="minorHAnsi" w:cstheme="minorHAnsi"/>
          <w:sz w:val="26"/>
          <w:szCs w:val="26"/>
        </w:rPr>
        <w:t xml:space="preserve"> </w:t>
      </w:r>
      <w:r w:rsidR="0094079A" w:rsidRPr="00E57F2D">
        <w:rPr>
          <w:rFonts w:asciiTheme="minorHAnsi" w:hAnsiTheme="minorHAnsi" w:cstheme="minorHAnsi"/>
          <w:sz w:val="26"/>
          <w:szCs w:val="26"/>
        </w:rPr>
        <w:t xml:space="preserve">of </w:t>
      </w:r>
      <w:r w:rsidR="00BE1F14" w:rsidRPr="00E57F2D">
        <w:rPr>
          <w:rFonts w:asciiTheme="minorHAnsi" w:hAnsiTheme="minorHAnsi" w:cstheme="minorHAnsi"/>
          <w:sz w:val="26"/>
          <w:szCs w:val="26"/>
        </w:rPr>
        <w:t>202</w:t>
      </w:r>
      <w:r w:rsidR="000939CB" w:rsidRPr="00E57F2D">
        <w:rPr>
          <w:rFonts w:asciiTheme="minorHAnsi" w:hAnsiTheme="minorHAnsi" w:cstheme="minorHAnsi"/>
          <w:sz w:val="26"/>
          <w:szCs w:val="26"/>
        </w:rPr>
        <w:t>2</w:t>
      </w:r>
      <w:r w:rsidR="00BE1F14" w:rsidRPr="00E57F2D">
        <w:rPr>
          <w:rFonts w:asciiTheme="minorHAnsi" w:hAnsiTheme="minorHAnsi" w:cstheme="minorHAnsi"/>
          <w:sz w:val="26"/>
          <w:szCs w:val="26"/>
        </w:rPr>
        <w:t xml:space="preserve"> accounted </w:t>
      </w:r>
      <w:r w:rsidR="0082144E" w:rsidRPr="00E57F2D">
        <w:rPr>
          <w:rFonts w:asciiTheme="minorHAnsi" w:hAnsiTheme="minorHAnsi" w:cstheme="minorHAnsi"/>
          <w:sz w:val="26"/>
          <w:szCs w:val="26"/>
        </w:rPr>
        <w:t>for</w:t>
      </w:r>
      <w:r w:rsidRPr="00E57F2D">
        <w:rPr>
          <w:rFonts w:asciiTheme="minorHAnsi" w:hAnsiTheme="minorHAnsi" w:cstheme="minorHAnsi"/>
          <w:sz w:val="26"/>
          <w:szCs w:val="26"/>
        </w:rPr>
        <w:t xml:space="preserve"> </w:t>
      </w:r>
      <w:r w:rsidR="005706AF" w:rsidRPr="00E57F2D">
        <w:rPr>
          <w:rFonts w:asciiTheme="minorHAnsi" w:hAnsiTheme="minorHAnsi" w:cstheme="minorHAnsi"/>
          <w:sz w:val="26"/>
          <w:szCs w:val="26"/>
        </w:rPr>
        <w:br/>
      </w:r>
      <w:r w:rsidRPr="00E57F2D">
        <w:rPr>
          <w:rFonts w:asciiTheme="minorHAnsi" w:hAnsiTheme="minorHAnsi" w:cstheme="minorHAnsi"/>
          <w:sz w:val="26"/>
          <w:szCs w:val="26"/>
        </w:rPr>
        <w:t xml:space="preserve">USD </w:t>
      </w:r>
      <w:r w:rsidR="006E5062" w:rsidRPr="00E57F2D">
        <w:rPr>
          <w:rFonts w:asciiTheme="minorHAnsi" w:hAnsiTheme="minorHAnsi" w:cstheme="minorHAnsi"/>
          <w:sz w:val="26"/>
          <w:szCs w:val="26"/>
        </w:rPr>
        <w:t>52.5 m</w:t>
      </w:r>
      <w:r w:rsidRPr="00E57F2D">
        <w:rPr>
          <w:rFonts w:asciiTheme="minorHAnsi" w:hAnsiTheme="minorHAnsi" w:cstheme="minorHAnsi"/>
          <w:sz w:val="26"/>
          <w:szCs w:val="26"/>
        </w:rPr>
        <w:t>illion</w:t>
      </w:r>
      <w:r w:rsidR="0082144E" w:rsidRPr="00E57F2D">
        <w:rPr>
          <w:rFonts w:asciiTheme="minorHAnsi" w:hAnsiTheme="minorHAnsi" w:cstheme="minorHAnsi"/>
          <w:sz w:val="26"/>
          <w:szCs w:val="26"/>
        </w:rPr>
        <w:t xml:space="preserve"> (</w:t>
      </w:r>
      <w:r w:rsidR="0082144E" w:rsidRPr="00E57F2D">
        <w:rPr>
          <w:rFonts w:asciiTheme="minorHAnsi" w:hAnsiTheme="minorHAnsi" w:cstheme="minorHAnsi"/>
          <w:i/>
          <w:sz w:val="26"/>
          <w:szCs w:val="26"/>
        </w:rPr>
        <w:t xml:space="preserve">USD </w:t>
      </w:r>
      <w:r w:rsidR="006E5062" w:rsidRPr="00E57F2D">
        <w:rPr>
          <w:rFonts w:asciiTheme="minorHAnsi" w:hAnsiTheme="minorHAnsi" w:cstheme="minorHAnsi"/>
          <w:i/>
          <w:sz w:val="26"/>
          <w:szCs w:val="26"/>
        </w:rPr>
        <w:t>3.7</w:t>
      </w:r>
      <w:r w:rsidR="0082144E" w:rsidRPr="00E57F2D">
        <w:rPr>
          <w:rFonts w:asciiTheme="minorHAnsi" w:hAnsiTheme="minorHAnsi" w:cstheme="minorHAnsi"/>
          <w:i/>
          <w:sz w:val="26"/>
          <w:szCs w:val="26"/>
        </w:rPr>
        <w:t xml:space="preserve"> billion </w:t>
      </w:r>
      <w:r w:rsidR="00E57F2D">
        <w:rPr>
          <w:rFonts w:asciiTheme="minorHAnsi" w:hAnsiTheme="minorHAnsi" w:cstheme="minorHAnsi"/>
          <w:i/>
          <w:sz w:val="26"/>
          <w:szCs w:val="26"/>
        </w:rPr>
        <w:t>for the 1</w:t>
      </w:r>
      <w:r w:rsidR="009E626E" w:rsidRPr="00E57F2D">
        <w:rPr>
          <w:rFonts w:asciiTheme="minorHAnsi" w:hAnsiTheme="minorHAnsi" w:cstheme="minorHAnsi"/>
          <w:i/>
          <w:sz w:val="26"/>
          <w:szCs w:val="26"/>
          <w:vertAlign w:val="superscript"/>
        </w:rPr>
        <w:t>st</w:t>
      </w:r>
      <w:r w:rsidR="009E626E" w:rsidRPr="00E57F2D">
        <w:rPr>
          <w:rFonts w:asciiTheme="minorHAnsi" w:hAnsiTheme="minorHAnsi" w:cstheme="minorHAnsi"/>
          <w:i/>
          <w:sz w:val="26"/>
          <w:szCs w:val="26"/>
        </w:rPr>
        <w:t xml:space="preserve"> half</w:t>
      </w:r>
      <w:r w:rsidR="0082144E" w:rsidRPr="00E57F2D">
        <w:rPr>
          <w:rFonts w:asciiTheme="minorHAnsi" w:hAnsiTheme="minorHAnsi" w:cstheme="minorHAnsi"/>
          <w:i/>
          <w:sz w:val="26"/>
          <w:szCs w:val="26"/>
        </w:rPr>
        <w:t xml:space="preserve"> of 2021)</w:t>
      </w:r>
      <w:r w:rsidR="00BE1F14" w:rsidRPr="00E57F2D">
        <w:rPr>
          <w:rFonts w:asciiTheme="minorHAnsi" w:hAnsiTheme="minorHAnsi" w:cstheme="minorHAnsi"/>
          <w:sz w:val="26"/>
          <w:szCs w:val="26"/>
        </w:rPr>
        <w:t>.</w:t>
      </w:r>
      <w:r w:rsidRPr="00E57F2D">
        <w:rPr>
          <w:rFonts w:asciiTheme="minorHAnsi" w:hAnsiTheme="minorHAnsi" w:cstheme="minorHAnsi"/>
          <w:sz w:val="26"/>
          <w:szCs w:val="26"/>
        </w:rPr>
        <w:t xml:space="preserve"> </w:t>
      </w:r>
      <w:r w:rsidR="008C30EB" w:rsidRPr="00E57F2D">
        <w:rPr>
          <w:rFonts w:asciiTheme="minorHAnsi" w:hAnsiTheme="minorHAnsi" w:cstheme="minorHAnsi"/>
          <w:sz w:val="26"/>
          <w:szCs w:val="26"/>
        </w:rPr>
        <w:t>F</w:t>
      </w:r>
      <w:r w:rsidRPr="00E57F2D">
        <w:rPr>
          <w:rFonts w:asciiTheme="minorHAnsi" w:hAnsiTheme="minorHAnsi" w:cstheme="minorHAnsi"/>
          <w:sz w:val="26"/>
          <w:szCs w:val="26"/>
        </w:rPr>
        <w:t>inancial</w:t>
      </w:r>
      <w:r w:rsidR="008C30EB" w:rsidRPr="00E57F2D">
        <w:rPr>
          <w:rFonts w:asciiTheme="minorHAnsi" w:hAnsiTheme="minorHAnsi" w:cstheme="minorHAnsi"/>
          <w:sz w:val="26"/>
          <w:szCs w:val="26"/>
        </w:rPr>
        <w:t xml:space="preserve"> account analysis shows that,</w:t>
      </w:r>
      <w:r w:rsidR="00EE7B1D" w:rsidRPr="00E57F2D">
        <w:rPr>
          <w:rFonts w:asciiTheme="minorHAnsi" w:hAnsiTheme="minorHAnsi" w:cstheme="minorHAnsi"/>
          <w:sz w:val="26"/>
          <w:szCs w:val="26"/>
        </w:rPr>
        <w:t xml:space="preserve"> </w:t>
      </w:r>
      <w:r w:rsidR="00AD2412" w:rsidRPr="00E57F2D">
        <w:rPr>
          <w:rFonts w:asciiTheme="minorHAnsi" w:hAnsiTheme="minorHAnsi" w:cstheme="minorHAnsi"/>
          <w:sz w:val="26"/>
          <w:szCs w:val="26"/>
        </w:rPr>
        <w:t xml:space="preserve">on liabilities, mainly </w:t>
      </w:r>
      <w:r w:rsidR="009F27DB" w:rsidRPr="00E57F2D">
        <w:rPr>
          <w:rFonts w:asciiTheme="minorHAnsi" w:hAnsiTheme="minorHAnsi" w:cstheme="minorHAnsi"/>
          <w:sz w:val="26"/>
          <w:szCs w:val="26"/>
        </w:rPr>
        <w:t xml:space="preserve">“foreign </w:t>
      </w:r>
      <w:r w:rsidR="006E5062" w:rsidRPr="00E57F2D">
        <w:rPr>
          <w:rFonts w:asciiTheme="minorHAnsi" w:hAnsiTheme="minorHAnsi" w:cstheme="minorHAnsi"/>
          <w:sz w:val="26"/>
          <w:szCs w:val="26"/>
        </w:rPr>
        <w:t>direct</w:t>
      </w:r>
      <w:r w:rsidR="009F27DB" w:rsidRPr="00E57F2D">
        <w:rPr>
          <w:rFonts w:asciiTheme="minorHAnsi" w:hAnsiTheme="minorHAnsi" w:cstheme="minorHAnsi"/>
          <w:sz w:val="26"/>
          <w:szCs w:val="26"/>
        </w:rPr>
        <w:t xml:space="preserve"> investments”</w:t>
      </w:r>
      <w:r w:rsidR="006E5062" w:rsidRPr="00E57F2D">
        <w:rPr>
          <w:rFonts w:asciiTheme="minorHAnsi" w:hAnsiTheme="minorHAnsi" w:cstheme="minorHAnsi"/>
          <w:sz w:val="26"/>
          <w:szCs w:val="26"/>
        </w:rPr>
        <w:t xml:space="preserve"> and </w:t>
      </w:r>
      <w:r w:rsidR="009F27DB" w:rsidRPr="00E57F2D">
        <w:rPr>
          <w:rFonts w:asciiTheme="minorHAnsi" w:hAnsiTheme="minorHAnsi" w:cstheme="minorHAnsi"/>
          <w:sz w:val="26"/>
          <w:szCs w:val="26"/>
        </w:rPr>
        <w:t>“</w:t>
      </w:r>
      <w:r w:rsidR="006E5062" w:rsidRPr="00E57F2D">
        <w:rPr>
          <w:rFonts w:asciiTheme="minorHAnsi" w:hAnsiTheme="minorHAnsi" w:cstheme="minorHAnsi"/>
          <w:sz w:val="26"/>
          <w:szCs w:val="26"/>
        </w:rPr>
        <w:t>other investments</w:t>
      </w:r>
      <w:r w:rsidR="009F27DB" w:rsidRPr="00E57F2D">
        <w:rPr>
          <w:rFonts w:asciiTheme="minorHAnsi" w:hAnsiTheme="minorHAnsi" w:cstheme="minorHAnsi"/>
          <w:sz w:val="26"/>
          <w:szCs w:val="26"/>
        </w:rPr>
        <w:t>”</w:t>
      </w:r>
      <w:r w:rsidR="006E5062" w:rsidRPr="00E57F2D">
        <w:rPr>
          <w:rFonts w:asciiTheme="minorHAnsi" w:hAnsiTheme="minorHAnsi" w:cstheme="minorHAnsi"/>
          <w:sz w:val="26"/>
          <w:szCs w:val="26"/>
        </w:rPr>
        <w:t xml:space="preserve"> component</w:t>
      </w:r>
      <w:r w:rsidR="009F27DB" w:rsidRPr="00E57F2D">
        <w:rPr>
          <w:rFonts w:asciiTheme="minorHAnsi" w:hAnsiTheme="minorHAnsi" w:cstheme="minorHAnsi"/>
          <w:sz w:val="26"/>
          <w:szCs w:val="26"/>
        </w:rPr>
        <w:t>s showed an increase of</w:t>
      </w:r>
      <w:r w:rsidR="006E5062" w:rsidRPr="00E57F2D">
        <w:rPr>
          <w:rFonts w:asciiTheme="minorHAnsi" w:hAnsiTheme="minorHAnsi" w:cstheme="minorHAnsi"/>
          <w:sz w:val="26"/>
          <w:szCs w:val="26"/>
        </w:rPr>
        <w:t xml:space="preserve"> USD 895.0 million and USD 3.</w:t>
      </w:r>
      <w:r w:rsidR="008C30EB" w:rsidRPr="00E57F2D">
        <w:rPr>
          <w:rFonts w:asciiTheme="minorHAnsi" w:hAnsiTheme="minorHAnsi" w:cstheme="minorHAnsi"/>
          <w:sz w:val="26"/>
          <w:szCs w:val="26"/>
        </w:rPr>
        <w:t>2 billion</w:t>
      </w:r>
      <w:r w:rsidR="009F27DB" w:rsidRPr="00E57F2D">
        <w:rPr>
          <w:rFonts w:asciiTheme="minorHAnsi" w:hAnsiTheme="minorHAnsi" w:cstheme="minorHAnsi"/>
          <w:sz w:val="26"/>
          <w:szCs w:val="26"/>
        </w:rPr>
        <w:t>,</w:t>
      </w:r>
      <w:r w:rsidR="008C30EB" w:rsidRPr="00E57F2D">
        <w:rPr>
          <w:rFonts w:asciiTheme="minorHAnsi" w:hAnsiTheme="minorHAnsi" w:cstheme="minorHAnsi"/>
          <w:sz w:val="26"/>
          <w:szCs w:val="26"/>
        </w:rPr>
        <w:t xml:space="preserve"> respectively, whereas </w:t>
      </w:r>
      <w:r w:rsidR="009F27DB" w:rsidRPr="00E57F2D">
        <w:rPr>
          <w:rFonts w:asciiTheme="minorHAnsi" w:hAnsiTheme="minorHAnsi" w:cstheme="minorHAnsi"/>
          <w:sz w:val="26"/>
          <w:szCs w:val="26"/>
        </w:rPr>
        <w:t xml:space="preserve">on </w:t>
      </w:r>
      <w:r w:rsidR="008C30EB" w:rsidRPr="00E57F2D">
        <w:rPr>
          <w:rFonts w:asciiTheme="minorHAnsi" w:hAnsiTheme="minorHAnsi" w:cstheme="minorHAnsi"/>
          <w:sz w:val="26"/>
          <w:szCs w:val="26"/>
        </w:rPr>
        <w:t>assets</w:t>
      </w:r>
      <w:r w:rsidR="009F27DB" w:rsidRPr="00E57F2D">
        <w:rPr>
          <w:rFonts w:asciiTheme="minorHAnsi" w:hAnsiTheme="minorHAnsi" w:cstheme="minorHAnsi"/>
          <w:sz w:val="26"/>
          <w:szCs w:val="26"/>
        </w:rPr>
        <w:t>,</w:t>
      </w:r>
      <w:r w:rsidR="008C30EB" w:rsidRPr="00E57F2D">
        <w:rPr>
          <w:rFonts w:asciiTheme="minorHAnsi" w:hAnsiTheme="minorHAnsi" w:cstheme="minorHAnsi"/>
          <w:sz w:val="26"/>
          <w:szCs w:val="26"/>
        </w:rPr>
        <w:t xml:space="preserve"> “currency and deposits” and “reserve</w:t>
      </w:r>
      <w:r w:rsidR="00327958" w:rsidRPr="00E57F2D">
        <w:rPr>
          <w:rFonts w:asciiTheme="minorHAnsi" w:hAnsiTheme="minorHAnsi" w:cstheme="minorHAnsi"/>
          <w:sz w:val="26"/>
          <w:szCs w:val="26"/>
        </w:rPr>
        <w:t xml:space="preserve"> assets</w:t>
      </w:r>
      <w:r w:rsidR="008C30EB" w:rsidRPr="00E57F2D">
        <w:rPr>
          <w:rFonts w:asciiTheme="minorHAnsi" w:hAnsiTheme="minorHAnsi" w:cstheme="minorHAnsi"/>
          <w:sz w:val="26"/>
          <w:szCs w:val="26"/>
        </w:rPr>
        <w:t>” components increase</w:t>
      </w:r>
      <w:r w:rsidR="009F27DB" w:rsidRPr="00E57F2D">
        <w:rPr>
          <w:rFonts w:asciiTheme="minorHAnsi" w:hAnsiTheme="minorHAnsi" w:cstheme="minorHAnsi"/>
          <w:sz w:val="26"/>
          <w:szCs w:val="26"/>
        </w:rPr>
        <w:t>d</w:t>
      </w:r>
      <w:r w:rsidR="008C30EB" w:rsidRPr="00E57F2D">
        <w:rPr>
          <w:rFonts w:asciiTheme="minorHAnsi" w:hAnsiTheme="minorHAnsi" w:cstheme="minorHAnsi"/>
          <w:sz w:val="26"/>
          <w:szCs w:val="26"/>
        </w:rPr>
        <w:t xml:space="preserve"> by USD 3.4 billion and </w:t>
      </w:r>
      <w:r w:rsidR="00327958" w:rsidRPr="00E57F2D">
        <w:rPr>
          <w:rFonts w:asciiTheme="minorHAnsi" w:hAnsiTheme="minorHAnsi" w:cstheme="minorHAnsi"/>
          <w:sz w:val="26"/>
          <w:szCs w:val="26"/>
        </w:rPr>
        <w:br/>
      </w:r>
      <w:r w:rsidR="008C30EB" w:rsidRPr="00E57F2D">
        <w:rPr>
          <w:rFonts w:asciiTheme="minorHAnsi" w:hAnsiTheme="minorHAnsi" w:cstheme="minorHAnsi"/>
          <w:sz w:val="26"/>
          <w:szCs w:val="26"/>
        </w:rPr>
        <w:t>USD 285.2 million.</w:t>
      </w:r>
    </w:p>
    <w:p w:rsidR="00D360FA" w:rsidRPr="00E57F2D" w:rsidRDefault="008353A0" w:rsidP="000303BB">
      <w:pPr>
        <w:spacing w:before="120" w:line="288" w:lineRule="auto"/>
        <w:ind w:firstLine="709"/>
        <w:jc w:val="both"/>
        <w:rPr>
          <w:rFonts w:asciiTheme="minorHAnsi" w:hAnsiTheme="minorHAnsi" w:cstheme="minorHAnsi"/>
          <w:sz w:val="26"/>
          <w:szCs w:val="26"/>
        </w:rPr>
      </w:pPr>
      <w:r w:rsidRPr="00E57F2D">
        <w:rPr>
          <w:rFonts w:asciiTheme="minorHAnsi" w:hAnsiTheme="minorHAnsi" w:cstheme="minorHAnsi"/>
          <w:sz w:val="26"/>
          <w:szCs w:val="26"/>
        </w:rPr>
        <w:t xml:space="preserve">Net </w:t>
      </w:r>
      <w:r w:rsidR="00892A0F" w:rsidRPr="00E57F2D">
        <w:rPr>
          <w:rFonts w:asciiTheme="minorHAnsi" w:hAnsiTheme="minorHAnsi" w:cstheme="minorHAnsi"/>
          <w:sz w:val="26"/>
          <w:szCs w:val="26"/>
        </w:rPr>
        <w:t xml:space="preserve">increase in </w:t>
      </w:r>
      <w:r w:rsidRPr="00E57F2D">
        <w:rPr>
          <w:rFonts w:asciiTheme="minorHAnsi" w:hAnsiTheme="minorHAnsi" w:cstheme="minorHAnsi"/>
          <w:sz w:val="26"/>
          <w:szCs w:val="26"/>
        </w:rPr>
        <w:t>f</w:t>
      </w:r>
      <w:r w:rsidR="00D360FA" w:rsidRPr="00E57F2D">
        <w:rPr>
          <w:rFonts w:asciiTheme="minorHAnsi" w:hAnsiTheme="minorHAnsi" w:cstheme="minorHAnsi"/>
          <w:sz w:val="26"/>
          <w:szCs w:val="26"/>
        </w:rPr>
        <w:t>oreign direct investment</w:t>
      </w:r>
      <w:r w:rsidR="00892A0F" w:rsidRPr="00E57F2D">
        <w:rPr>
          <w:rFonts w:asciiTheme="minorHAnsi" w:hAnsiTheme="minorHAnsi" w:cstheme="minorHAnsi"/>
          <w:sz w:val="26"/>
          <w:szCs w:val="26"/>
        </w:rPr>
        <w:t>s</w:t>
      </w:r>
      <w:r w:rsidR="000171A4" w:rsidRPr="00E57F2D">
        <w:rPr>
          <w:rFonts w:asciiTheme="minorHAnsi" w:hAnsiTheme="minorHAnsi" w:cstheme="minorHAnsi"/>
          <w:sz w:val="26"/>
          <w:szCs w:val="26"/>
        </w:rPr>
        <w:t xml:space="preserve"> to Republic of Uzbekistan</w:t>
      </w:r>
      <w:r w:rsidR="00D360FA" w:rsidRPr="00E57F2D">
        <w:rPr>
          <w:rFonts w:asciiTheme="minorHAnsi" w:hAnsiTheme="minorHAnsi" w:cstheme="minorHAnsi"/>
          <w:sz w:val="26"/>
          <w:szCs w:val="26"/>
        </w:rPr>
        <w:t xml:space="preserve"> </w:t>
      </w:r>
      <w:r w:rsidR="00892A0F" w:rsidRPr="00E57F2D">
        <w:rPr>
          <w:rFonts w:asciiTheme="minorHAnsi" w:hAnsiTheme="minorHAnsi" w:cstheme="minorHAnsi"/>
          <w:sz w:val="26"/>
          <w:szCs w:val="26"/>
        </w:rPr>
        <w:t xml:space="preserve">accounted for </w:t>
      </w:r>
      <w:r w:rsidR="00892A0F" w:rsidRPr="00E57F2D">
        <w:rPr>
          <w:rFonts w:asciiTheme="minorHAnsi" w:hAnsiTheme="minorHAnsi" w:cstheme="minorHAnsi"/>
          <w:sz w:val="26"/>
          <w:szCs w:val="26"/>
        </w:rPr>
        <w:br/>
      </w:r>
      <w:r w:rsidR="00026D9F" w:rsidRPr="00E57F2D">
        <w:rPr>
          <w:rFonts w:asciiTheme="minorHAnsi" w:hAnsiTheme="minorHAnsi" w:cstheme="minorHAnsi"/>
          <w:sz w:val="26"/>
          <w:szCs w:val="26"/>
        </w:rPr>
        <w:t xml:space="preserve">USD </w:t>
      </w:r>
      <w:r w:rsidR="001F3320" w:rsidRPr="00E57F2D">
        <w:rPr>
          <w:rFonts w:asciiTheme="minorHAnsi" w:hAnsiTheme="minorHAnsi" w:cstheme="minorHAnsi"/>
          <w:sz w:val="26"/>
          <w:szCs w:val="26"/>
        </w:rPr>
        <w:t>895.4</w:t>
      </w:r>
      <w:r w:rsidR="00026D9F" w:rsidRPr="00E57F2D">
        <w:rPr>
          <w:rFonts w:asciiTheme="minorHAnsi" w:hAnsiTheme="minorHAnsi" w:cstheme="minorHAnsi"/>
          <w:sz w:val="26"/>
          <w:szCs w:val="26"/>
        </w:rPr>
        <w:t xml:space="preserve"> million</w:t>
      </w:r>
      <w:r w:rsidR="00B6741C" w:rsidRPr="00E57F2D">
        <w:rPr>
          <w:rFonts w:asciiTheme="minorHAnsi" w:hAnsiTheme="minorHAnsi" w:cstheme="minorHAnsi"/>
          <w:sz w:val="26"/>
          <w:szCs w:val="26"/>
        </w:rPr>
        <w:t xml:space="preserve"> (</w:t>
      </w:r>
      <w:r w:rsidR="00B6741C" w:rsidRPr="00E57F2D">
        <w:rPr>
          <w:rFonts w:asciiTheme="minorHAnsi" w:hAnsiTheme="minorHAnsi" w:cstheme="minorHAnsi"/>
          <w:i/>
          <w:sz w:val="26"/>
          <w:szCs w:val="26"/>
        </w:rPr>
        <w:t xml:space="preserve">USD </w:t>
      </w:r>
      <w:r w:rsidR="001F3320" w:rsidRPr="00E57F2D">
        <w:rPr>
          <w:rFonts w:asciiTheme="minorHAnsi" w:hAnsiTheme="minorHAnsi" w:cstheme="minorHAnsi"/>
          <w:i/>
          <w:sz w:val="26"/>
          <w:szCs w:val="26"/>
        </w:rPr>
        <w:t>1.3 b</w:t>
      </w:r>
      <w:r w:rsidR="00B6741C" w:rsidRPr="00E57F2D">
        <w:rPr>
          <w:rFonts w:asciiTheme="minorHAnsi" w:hAnsiTheme="minorHAnsi" w:cstheme="minorHAnsi"/>
          <w:i/>
          <w:sz w:val="26"/>
          <w:szCs w:val="26"/>
        </w:rPr>
        <w:t xml:space="preserve">illion </w:t>
      </w:r>
      <w:r w:rsidR="00E57F2D">
        <w:rPr>
          <w:rFonts w:asciiTheme="minorHAnsi" w:hAnsiTheme="minorHAnsi" w:cstheme="minorHAnsi"/>
          <w:i/>
          <w:sz w:val="26"/>
          <w:szCs w:val="26"/>
        </w:rPr>
        <w:t>for the 1</w:t>
      </w:r>
      <w:r w:rsidR="001F3320" w:rsidRPr="00E57F2D">
        <w:rPr>
          <w:rFonts w:asciiTheme="minorHAnsi" w:hAnsiTheme="minorHAnsi" w:cstheme="minorHAnsi"/>
          <w:i/>
          <w:sz w:val="26"/>
          <w:szCs w:val="26"/>
          <w:vertAlign w:val="superscript"/>
        </w:rPr>
        <w:t>st</w:t>
      </w:r>
      <w:r w:rsidR="001F3320" w:rsidRPr="00E57F2D">
        <w:rPr>
          <w:rFonts w:asciiTheme="minorHAnsi" w:hAnsiTheme="minorHAnsi" w:cstheme="minorHAnsi"/>
          <w:i/>
          <w:sz w:val="26"/>
          <w:szCs w:val="26"/>
        </w:rPr>
        <w:t xml:space="preserve"> half</w:t>
      </w:r>
      <w:r w:rsidR="00B6741C" w:rsidRPr="00E57F2D">
        <w:rPr>
          <w:rFonts w:asciiTheme="minorHAnsi" w:hAnsiTheme="minorHAnsi" w:cstheme="minorHAnsi"/>
          <w:i/>
          <w:sz w:val="26"/>
          <w:szCs w:val="26"/>
        </w:rPr>
        <w:t xml:space="preserve"> of 2021)</w:t>
      </w:r>
      <w:r w:rsidR="00D360FA" w:rsidRPr="00E57F2D">
        <w:rPr>
          <w:rFonts w:asciiTheme="minorHAnsi" w:hAnsiTheme="minorHAnsi" w:cstheme="minorHAnsi"/>
          <w:i/>
          <w:sz w:val="26"/>
          <w:szCs w:val="26"/>
        </w:rPr>
        <w:t>.</w:t>
      </w:r>
      <w:r w:rsidR="00D360FA" w:rsidRPr="00E57F2D">
        <w:rPr>
          <w:rFonts w:asciiTheme="minorHAnsi" w:hAnsiTheme="minorHAnsi" w:cstheme="minorHAnsi"/>
          <w:sz w:val="26"/>
          <w:szCs w:val="26"/>
        </w:rPr>
        <w:t xml:space="preserve"> </w:t>
      </w:r>
      <w:r w:rsidR="00892A0F" w:rsidRPr="00E57F2D">
        <w:rPr>
          <w:rFonts w:asciiTheme="minorHAnsi" w:hAnsiTheme="minorHAnsi" w:cstheme="minorHAnsi"/>
          <w:sz w:val="26"/>
          <w:szCs w:val="26"/>
        </w:rPr>
        <w:t>Furthermore, n</w:t>
      </w:r>
      <w:r w:rsidRPr="00E57F2D">
        <w:rPr>
          <w:rFonts w:asciiTheme="minorHAnsi" w:hAnsiTheme="minorHAnsi" w:cstheme="minorHAnsi"/>
          <w:sz w:val="26"/>
          <w:szCs w:val="26"/>
        </w:rPr>
        <w:t xml:space="preserve">et investments </w:t>
      </w:r>
      <w:r w:rsidR="004C395A" w:rsidRPr="00E57F2D">
        <w:rPr>
          <w:rFonts w:asciiTheme="minorHAnsi" w:hAnsiTheme="minorHAnsi" w:cstheme="minorHAnsi"/>
          <w:sz w:val="26"/>
          <w:szCs w:val="26"/>
        </w:rPr>
        <w:t xml:space="preserve">in capital </w:t>
      </w:r>
      <w:r w:rsidR="001A44C0" w:rsidRPr="00E57F2D">
        <w:rPr>
          <w:rFonts w:asciiTheme="minorHAnsi" w:hAnsiTheme="minorHAnsi" w:cstheme="minorHAnsi"/>
          <w:i/>
          <w:sz w:val="26"/>
          <w:szCs w:val="26"/>
        </w:rPr>
        <w:t>(</w:t>
      </w:r>
      <w:r w:rsidRPr="00E57F2D">
        <w:rPr>
          <w:rFonts w:asciiTheme="minorHAnsi" w:hAnsiTheme="minorHAnsi" w:cstheme="minorHAnsi"/>
          <w:i/>
          <w:sz w:val="26"/>
          <w:szCs w:val="26"/>
        </w:rPr>
        <w:t xml:space="preserve">excluding operations of enterprises operating on the basis of product sharing </w:t>
      </w:r>
      <w:r w:rsidR="00892A0F" w:rsidRPr="00E57F2D">
        <w:rPr>
          <w:rFonts w:asciiTheme="minorHAnsi" w:hAnsiTheme="minorHAnsi" w:cstheme="minorHAnsi"/>
          <w:i/>
          <w:sz w:val="26"/>
          <w:szCs w:val="26"/>
        </w:rPr>
        <w:t>agreements)</w:t>
      </w:r>
      <w:r w:rsidR="00892A0F" w:rsidRPr="00E57F2D">
        <w:rPr>
          <w:rFonts w:asciiTheme="minorHAnsi" w:hAnsiTheme="minorHAnsi" w:cstheme="minorHAnsi"/>
          <w:sz w:val="26"/>
          <w:szCs w:val="26"/>
        </w:rPr>
        <w:t xml:space="preserve"> amounted</w:t>
      </w:r>
      <w:r w:rsidRPr="00E57F2D">
        <w:rPr>
          <w:rFonts w:asciiTheme="minorHAnsi" w:hAnsiTheme="minorHAnsi" w:cstheme="minorHAnsi"/>
          <w:sz w:val="26"/>
          <w:szCs w:val="26"/>
        </w:rPr>
        <w:t xml:space="preserve"> to USD </w:t>
      </w:r>
      <w:r w:rsidR="001F3320" w:rsidRPr="00E57F2D">
        <w:rPr>
          <w:rFonts w:asciiTheme="minorHAnsi" w:hAnsiTheme="minorHAnsi" w:cstheme="minorHAnsi"/>
          <w:sz w:val="26"/>
          <w:szCs w:val="26"/>
        </w:rPr>
        <w:t>362.8</w:t>
      </w:r>
      <w:r w:rsidR="000939CB" w:rsidRPr="00E57F2D">
        <w:rPr>
          <w:rFonts w:asciiTheme="minorHAnsi" w:hAnsiTheme="minorHAnsi" w:cstheme="minorHAnsi"/>
          <w:sz w:val="26"/>
          <w:szCs w:val="26"/>
        </w:rPr>
        <w:t xml:space="preserve"> million</w:t>
      </w:r>
      <w:r w:rsidRPr="00E57F2D">
        <w:rPr>
          <w:rFonts w:asciiTheme="minorHAnsi" w:hAnsiTheme="minorHAnsi" w:cstheme="minorHAnsi"/>
          <w:sz w:val="26"/>
          <w:szCs w:val="26"/>
        </w:rPr>
        <w:t>,</w:t>
      </w:r>
      <w:r w:rsidR="00B346AD" w:rsidRPr="00E57F2D">
        <w:rPr>
          <w:rFonts w:asciiTheme="minorHAnsi" w:hAnsiTheme="minorHAnsi" w:cstheme="minorHAnsi"/>
          <w:sz w:val="26"/>
          <w:szCs w:val="26"/>
        </w:rPr>
        <w:t xml:space="preserve"> as well as,</w:t>
      </w:r>
      <w:r w:rsidR="00892A0F" w:rsidRPr="00E57F2D">
        <w:rPr>
          <w:rFonts w:asciiTheme="minorHAnsi" w:hAnsiTheme="minorHAnsi" w:cstheme="minorHAnsi"/>
          <w:sz w:val="26"/>
          <w:szCs w:val="26"/>
        </w:rPr>
        <w:t xml:space="preserve"> </w:t>
      </w:r>
      <w:r w:rsidRPr="00E57F2D">
        <w:rPr>
          <w:rFonts w:asciiTheme="minorHAnsi" w:hAnsiTheme="minorHAnsi" w:cstheme="minorHAnsi"/>
          <w:sz w:val="26"/>
          <w:szCs w:val="26"/>
        </w:rPr>
        <w:t xml:space="preserve">debt instruments from parent companies </w:t>
      </w:r>
      <w:r w:rsidR="00EE1F25" w:rsidRPr="00E57F2D">
        <w:rPr>
          <w:rFonts w:asciiTheme="minorHAnsi" w:hAnsiTheme="minorHAnsi" w:cstheme="minorHAnsi"/>
          <w:sz w:val="26"/>
          <w:szCs w:val="26"/>
        </w:rPr>
        <w:t>was equal to</w:t>
      </w:r>
      <w:r w:rsidR="004C395A" w:rsidRPr="00E57F2D">
        <w:rPr>
          <w:rFonts w:asciiTheme="minorHAnsi" w:hAnsiTheme="minorHAnsi" w:cstheme="minorHAnsi"/>
          <w:sz w:val="26"/>
          <w:szCs w:val="26"/>
        </w:rPr>
        <w:t xml:space="preserve"> </w:t>
      </w:r>
      <w:r w:rsidRPr="00E57F2D">
        <w:rPr>
          <w:rFonts w:asciiTheme="minorHAnsi" w:hAnsiTheme="minorHAnsi" w:cstheme="minorHAnsi"/>
          <w:sz w:val="26"/>
          <w:szCs w:val="26"/>
        </w:rPr>
        <w:t xml:space="preserve">USD </w:t>
      </w:r>
      <w:r w:rsidR="001F3320" w:rsidRPr="00E57F2D">
        <w:rPr>
          <w:rFonts w:asciiTheme="minorHAnsi" w:hAnsiTheme="minorHAnsi" w:cstheme="minorHAnsi"/>
          <w:sz w:val="26"/>
          <w:szCs w:val="26"/>
        </w:rPr>
        <w:t>505.6</w:t>
      </w:r>
      <w:r w:rsidRPr="00E57F2D">
        <w:rPr>
          <w:rFonts w:asciiTheme="minorHAnsi" w:hAnsiTheme="minorHAnsi" w:cstheme="minorHAnsi"/>
          <w:sz w:val="26"/>
          <w:szCs w:val="26"/>
        </w:rPr>
        <w:t xml:space="preserve"> million. A net </w:t>
      </w:r>
      <w:r w:rsidR="00B346AD" w:rsidRPr="00E57F2D">
        <w:rPr>
          <w:rFonts w:asciiTheme="minorHAnsi" w:hAnsiTheme="minorHAnsi" w:cstheme="minorHAnsi"/>
          <w:sz w:val="26"/>
          <w:szCs w:val="26"/>
        </w:rPr>
        <w:t>disbursement</w:t>
      </w:r>
      <w:r w:rsidRPr="00E57F2D">
        <w:rPr>
          <w:rFonts w:asciiTheme="minorHAnsi" w:hAnsiTheme="minorHAnsi" w:cstheme="minorHAnsi"/>
          <w:sz w:val="26"/>
          <w:szCs w:val="26"/>
        </w:rPr>
        <w:t xml:space="preserve"> </w:t>
      </w:r>
      <w:r w:rsidR="004C395A" w:rsidRPr="00E57F2D">
        <w:rPr>
          <w:rFonts w:asciiTheme="minorHAnsi" w:hAnsiTheme="minorHAnsi" w:cstheme="minorHAnsi"/>
          <w:sz w:val="26"/>
          <w:szCs w:val="26"/>
        </w:rPr>
        <w:t>of</w:t>
      </w:r>
      <w:r w:rsidRPr="00E57F2D">
        <w:rPr>
          <w:rFonts w:asciiTheme="minorHAnsi" w:hAnsiTheme="minorHAnsi" w:cstheme="minorHAnsi"/>
          <w:sz w:val="26"/>
          <w:szCs w:val="26"/>
        </w:rPr>
        <w:t xml:space="preserve"> investment</w:t>
      </w:r>
      <w:r w:rsidR="004C395A" w:rsidRPr="00E57F2D">
        <w:rPr>
          <w:rFonts w:asciiTheme="minorHAnsi" w:hAnsiTheme="minorHAnsi" w:cstheme="minorHAnsi"/>
          <w:sz w:val="26"/>
          <w:szCs w:val="26"/>
        </w:rPr>
        <w:t>s</w:t>
      </w:r>
      <w:r w:rsidR="00B346AD" w:rsidRPr="00E57F2D">
        <w:rPr>
          <w:rFonts w:asciiTheme="minorHAnsi" w:hAnsiTheme="minorHAnsi" w:cstheme="minorHAnsi"/>
          <w:sz w:val="26"/>
          <w:szCs w:val="26"/>
        </w:rPr>
        <w:t xml:space="preserve"> by</w:t>
      </w:r>
      <w:r w:rsidRPr="00E57F2D">
        <w:rPr>
          <w:rFonts w:asciiTheme="minorHAnsi" w:hAnsiTheme="minorHAnsi" w:cstheme="minorHAnsi"/>
          <w:sz w:val="26"/>
          <w:szCs w:val="26"/>
        </w:rPr>
        <w:t xml:space="preserve"> </w:t>
      </w:r>
      <w:r w:rsidR="00B346AD" w:rsidRPr="00E57F2D">
        <w:rPr>
          <w:rFonts w:asciiTheme="minorHAnsi" w:hAnsiTheme="minorHAnsi" w:cstheme="minorHAnsi"/>
          <w:sz w:val="26"/>
          <w:szCs w:val="26"/>
        </w:rPr>
        <w:t>enterprises operating on the basis of product sharing agreements was</w:t>
      </w:r>
      <w:r w:rsidRPr="00E57F2D">
        <w:rPr>
          <w:rFonts w:asciiTheme="minorHAnsi" w:hAnsiTheme="minorHAnsi" w:cstheme="minorHAnsi"/>
          <w:sz w:val="26"/>
          <w:szCs w:val="26"/>
        </w:rPr>
        <w:t xml:space="preserve"> USD </w:t>
      </w:r>
      <w:r w:rsidR="001F3320" w:rsidRPr="00E57F2D">
        <w:rPr>
          <w:rFonts w:asciiTheme="minorHAnsi" w:hAnsiTheme="minorHAnsi" w:cstheme="minorHAnsi"/>
          <w:sz w:val="26"/>
          <w:szCs w:val="26"/>
        </w:rPr>
        <w:t>325.1</w:t>
      </w:r>
      <w:r w:rsidRPr="00E57F2D">
        <w:rPr>
          <w:rFonts w:asciiTheme="minorHAnsi" w:hAnsiTheme="minorHAnsi" w:cstheme="minorHAnsi"/>
          <w:sz w:val="26"/>
          <w:szCs w:val="26"/>
        </w:rPr>
        <w:t xml:space="preserve"> million.</w:t>
      </w:r>
      <w:r w:rsidR="00B346AD" w:rsidRPr="00E57F2D">
        <w:rPr>
          <w:rFonts w:asciiTheme="minorHAnsi" w:hAnsiTheme="minorHAnsi" w:cstheme="minorHAnsi"/>
          <w:sz w:val="26"/>
          <w:szCs w:val="26"/>
        </w:rPr>
        <w:t xml:space="preserve"> </w:t>
      </w:r>
    </w:p>
    <w:p w:rsidR="006F393C" w:rsidRPr="00E57F2D" w:rsidRDefault="00F35007" w:rsidP="000939CB">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Net defi</w:t>
      </w:r>
      <w:r w:rsidR="006F393C" w:rsidRPr="00E57F2D">
        <w:rPr>
          <w:rFonts w:asciiTheme="minorHAnsi" w:hAnsiTheme="minorHAnsi" w:cstheme="minorHAnsi"/>
          <w:sz w:val="26"/>
          <w:szCs w:val="26"/>
        </w:rPr>
        <w:t>cit of portfolio investments accounted for USD 6.9 million in the 1</w:t>
      </w:r>
      <w:r w:rsidR="006F393C" w:rsidRPr="00E57F2D">
        <w:rPr>
          <w:rFonts w:asciiTheme="minorHAnsi" w:hAnsiTheme="minorHAnsi" w:cstheme="minorHAnsi"/>
          <w:sz w:val="26"/>
          <w:szCs w:val="26"/>
          <w:vertAlign w:val="superscript"/>
        </w:rPr>
        <w:t>st</w:t>
      </w:r>
      <w:r w:rsidR="006F393C" w:rsidRPr="00E57F2D">
        <w:rPr>
          <w:rFonts w:asciiTheme="minorHAnsi" w:hAnsiTheme="minorHAnsi" w:cstheme="minorHAnsi"/>
          <w:sz w:val="26"/>
          <w:szCs w:val="26"/>
        </w:rPr>
        <w:t xml:space="preserve"> half of 2022.</w:t>
      </w:r>
    </w:p>
    <w:p w:rsidR="00AD0AD8" w:rsidRPr="00E57F2D" w:rsidRDefault="00AD0AD8" w:rsidP="00AD0AD8">
      <w:pPr>
        <w:spacing w:before="120" w:line="288" w:lineRule="auto"/>
        <w:ind w:firstLine="709"/>
        <w:jc w:val="both"/>
        <w:rPr>
          <w:rFonts w:asciiTheme="minorHAnsi" w:hAnsiTheme="minorHAnsi" w:cstheme="minorHAnsi"/>
          <w:sz w:val="26"/>
          <w:szCs w:val="26"/>
        </w:rPr>
      </w:pPr>
      <w:r w:rsidRPr="00E57F2D">
        <w:rPr>
          <w:rFonts w:asciiTheme="minorHAnsi" w:hAnsiTheme="minorHAnsi" w:cstheme="minorHAnsi"/>
          <w:sz w:val="26"/>
          <w:szCs w:val="26"/>
        </w:rPr>
        <w:t xml:space="preserve">The net international investment position of the Republic of Uzbekistan </w:t>
      </w:r>
      <w:r w:rsidR="005D4B49" w:rsidRPr="00E57F2D">
        <w:rPr>
          <w:rFonts w:asciiTheme="minorHAnsi" w:hAnsiTheme="minorHAnsi" w:cstheme="minorHAnsi"/>
          <w:sz w:val="26"/>
          <w:szCs w:val="26"/>
        </w:rPr>
        <w:t xml:space="preserve">increased by </w:t>
      </w:r>
      <w:r w:rsidR="00111217" w:rsidRPr="00E57F2D">
        <w:rPr>
          <w:rFonts w:asciiTheme="minorHAnsi" w:hAnsiTheme="minorHAnsi" w:cstheme="minorHAnsi"/>
          <w:sz w:val="26"/>
          <w:szCs w:val="26"/>
        </w:rPr>
        <w:br/>
      </w:r>
      <w:r w:rsidR="005D4B49" w:rsidRPr="00E57F2D">
        <w:rPr>
          <w:rFonts w:asciiTheme="minorHAnsi" w:hAnsiTheme="minorHAnsi" w:cstheme="minorHAnsi"/>
          <w:sz w:val="26"/>
          <w:szCs w:val="26"/>
        </w:rPr>
        <w:t>9% (USD 1.6 billion)</w:t>
      </w:r>
      <w:r w:rsidR="004F4BD1" w:rsidRPr="00E57F2D">
        <w:rPr>
          <w:rFonts w:asciiTheme="minorHAnsi" w:hAnsiTheme="minorHAnsi" w:cstheme="minorHAnsi"/>
          <w:sz w:val="26"/>
          <w:szCs w:val="26"/>
        </w:rPr>
        <w:t xml:space="preserve"> compare</w:t>
      </w:r>
      <w:r w:rsidR="00556F59" w:rsidRPr="00E57F2D">
        <w:rPr>
          <w:rFonts w:asciiTheme="minorHAnsi" w:hAnsiTheme="minorHAnsi" w:cstheme="minorHAnsi"/>
          <w:sz w:val="26"/>
          <w:szCs w:val="26"/>
        </w:rPr>
        <w:t>d</w:t>
      </w:r>
      <w:r w:rsidR="004F4BD1" w:rsidRPr="00E57F2D">
        <w:rPr>
          <w:rFonts w:asciiTheme="minorHAnsi" w:hAnsiTheme="minorHAnsi" w:cstheme="minorHAnsi"/>
          <w:sz w:val="26"/>
          <w:szCs w:val="26"/>
        </w:rPr>
        <w:t xml:space="preserve"> to the beginning of th</w:t>
      </w:r>
      <w:r w:rsidR="004E7A96" w:rsidRPr="00E57F2D">
        <w:rPr>
          <w:rFonts w:asciiTheme="minorHAnsi" w:hAnsiTheme="minorHAnsi" w:cstheme="minorHAnsi"/>
          <w:sz w:val="26"/>
          <w:szCs w:val="26"/>
        </w:rPr>
        <w:t>is</w:t>
      </w:r>
      <w:r w:rsidR="004F4BD1" w:rsidRPr="00E57F2D">
        <w:rPr>
          <w:rFonts w:asciiTheme="minorHAnsi" w:hAnsiTheme="minorHAnsi" w:cstheme="minorHAnsi"/>
          <w:sz w:val="26"/>
          <w:szCs w:val="26"/>
        </w:rPr>
        <w:t xml:space="preserve"> year and </w:t>
      </w:r>
      <w:r w:rsidRPr="00E57F2D">
        <w:rPr>
          <w:rFonts w:asciiTheme="minorHAnsi" w:hAnsiTheme="minorHAnsi" w:cstheme="minorHAnsi"/>
          <w:sz w:val="26"/>
          <w:szCs w:val="26"/>
        </w:rPr>
        <w:t xml:space="preserve">as </w:t>
      </w:r>
      <w:r w:rsidR="00BA6973" w:rsidRPr="00E57F2D">
        <w:rPr>
          <w:rFonts w:asciiTheme="minorHAnsi" w:hAnsiTheme="minorHAnsi" w:cstheme="minorHAnsi"/>
          <w:sz w:val="26"/>
          <w:szCs w:val="26"/>
        </w:rPr>
        <w:t>of</w:t>
      </w:r>
      <w:r w:rsidRPr="00E57F2D">
        <w:rPr>
          <w:rFonts w:asciiTheme="minorHAnsi" w:hAnsiTheme="minorHAnsi" w:cstheme="minorHAnsi"/>
          <w:sz w:val="26"/>
          <w:szCs w:val="26"/>
        </w:rPr>
        <w:t xml:space="preserve"> </w:t>
      </w:r>
      <w:r w:rsidR="004F4BD1" w:rsidRPr="00E57F2D">
        <w:rPr>
          <w:rFonts w:asciiTheme="minorHAnsi" w:hAnsiTheme="minorHAnsi" w:cstheme="minorHAnsi"/>
          <w:sz w:val="26"/>
          <w:szCs w:val="26"/>
        </w:rPr>
        <w:t>1</w:t>
      </w:r>
      <w:r w:rsidR="004E7A96" w:rsidRPr="00E57F2D">
        <w:rPr>
          <w:rFonts w:asciiTheme="minorHAnsi" w:hAnsiTheme="minorHAnsi" w:cstheme="minorHAnsi"/>
          <w:sz w:val="26"/>
          <w:szCs w:val="26"/>
          <w:vertAlign w:val="superscript"/>
        </w:rPr>
        <w:t>st</w:t>
      </w:r>
      <w:r w:rsidR="004E7A96" w:rsidRPr="00E57F2D">
        <w:rPr>
          <w:rFonts w:asciiTheme="minorHAnsi" w:hAnsiTheme="minorHAnsi" w:cstheme="minorHAnsi"/>
          <w:sz w:val="26"/>
          <w:szCs w:val="26"/>
        </w:rPr>
        <w:t xml:space="preserve"> </w:t>
      </w:r>
      <w:r w:rsidR="005D4B49" w:rsidRPr="00E57F2D">
        <w:rPr>
          <w:rFonts w:asciiTheme="minorHAnsi" w:hAnsiTheme="minorHAnsi" w:cstheme="minorHAnsi"/>
          <w:sz w:val="26"/>
          <w:szCs w:val="26"/>
        </w:rPr>
        <w:t>July</w:t>
      </w:r>
      <w:r w:rsidR="000812FD" w:rsidRPr="00E57F2D">
        <w:rPr>
          <w:rFonts w:asciiTheme="minorHAnsi" w:hAnsiTheme="minorHAnsi" w:cstheme="minorHAnsi"/>
          <w:sz w:val="26"/>
          <w:szCs w:val="26"/>
        </w:rPr>
        <w:t xml:space="preserve"> </w:t>
      </w:r>
      <w:r w:rsidR="004F4BD1" w:rsidRPr="00E57F2D">
        <w:rPr>
          <w:rFonts w:asciiTheme="minorHAnsi" w:hAnsiTheme="minorHAnsi" w:cstheme="minorHAnsi"/>
          <w:sz w:val="26"/>
          <w:szCs w:val="26"/>
        </w:rPr>
        <w:t xml:space="preserve">accounted </w:t>
      </w:r>
      <w:r w:rsidR="004F4BD1" w:rsidRPr="00E57F2D">
        <w:rPr>
          <w:rFonts w:asciiTheme="minorHAnsi" w:hAnsiTheme="minorHAnsi" w:cstheme="minorHAnsi"/>
          <w:sz w:val="26"/>
          <w:szCs w:val="26"/>
        </w:rPr>
        <w:br/>
      </w:r>
      <w:r w:rsidR="00F414C1" w:rsidRPr="00E57F2D">
        <w:rPr>
          <w:rFonts w:asciiTheme="minorHAnsi" w:hAnsiTheme="minorHAnsi" w:cstheme="minorHAnsi"/>
          <w:sz w:val="26"/>
          <w:szCs w:val="26"/>
        </w:rPr>
        <w:t xml:space="preserve">for </w:t>
      </w:r>
      <w:r w:rsidR="000812FD" w:rsidRPr="00E57F2D">
        <w:rPr>
          <w:rFonts w:asciiTheme="minorHAnsi" w:hAnsiTheme="minorHAnsi" w:cstheme="minorHAnsi"/>
          <w:sz w:val="26"/>
          <w:szCs w:val="26"/>
        </w:rPr>
        <w:t>USD 1</w:t>
      </w:r>
      <w:r w:rsidR="005D4B49" w:rsidRPr="00E57F2D">
        <w:rPr>
          <w:rFonts w:asciiTheme="minorHAnsi" w:hAnsiTheme="minorHAnsi" w:cstheme="minorHAnsi"/>
          <w:sz w:val="26"/>
          <w:szCs w:val="26"/>
        </w:rPr>
        <w:t>8.5</w:t>
      </w:r>
      <w:r w:rsidR="000812FD" w:rsidRPr="00E57F2D">
        <w:rPr>
          <w:rFonts w:asciiTheme="minorHAnsi" w:hAnsiTheme="minorHAnsi" w:cstheme="minorHAnsi"/>
          <w:sz w:val="26"/>
          <w:szCs w:val="26"/>
        </w:rPr>
        <w:t xml:space="preserve"> billion.</w:t>
      </w:r>
      <w:r w:rsidR="009F7F57" w:rsidRPr="00E57F2D">
        <w:rPr>
          <w:rFonts w:asciiTheme="minorHAnsi" w:hAnsiTheme="minorHAnsi" w:cstheme="minorHAnsi"/>
          <w:sz w:val="26"/>
          <w:szCs w:val="26"/>
        </w:rPr>
        <w:t xml:space="preserve"> </w:t>
      </w:r>
      <w:r w:rsidR="007C4340" w:rsidRPr="00E57F2D">
        <w:rPr>
          <w:rFonts w:asciiTheme="minorHAnsi" w:hAnsiTheme="minorHAnsi" w:cstheme="minorHAnsi"/>
          <w:sz w:val="26"/>
          <w:szCs w:val="26"/>
        </w:rPr>
        <w:t>The total v</w:t>
      </w:r>
      <w:r w:rsidR="004F4BD1" w:rsidRPr="00E57F2D">
        <w:rPr>
          <w:rFonts w:asciiTheme="minorHAnsi" w:hAnsiTheme="minorHAnsi" w:cstheme="minorHAnsi"/>
          <w:sz w:val="26"/>
          <w:szCs w:val="26"/>
        </w:rPr>
        <w:t>o</w:t>
      </w:r>
      <w:r w:rsidR="007C4340" w:rsidRPr="00E57F2D">
        <w:rPr>
          <w:rFonts w:asciiTheme="minorHAnsi" w:hAnsiTheme="minorHAnsi" w:cstheme="minorHAnsi"/>
          <w:sz w:val="26"/>
          <w:szCs w:val="26"/>
        </w:rPr>
        <w:t xml:space="preserve">lume of </w:t>
      </w:r>
      <w:r w:rsidR="004F4BD1" w:rsidRPr="00E57F2D">
        <w:rPr>
          <w:rFonts w:asciiTheme="minorHAnsi" w:hAnsiTheme="minorHAnsi" w:cstheme="minorHAnsi"/>
          <w:sz w:val="26"/>
          <w:szCs w:val="26"/>
        </w:rPr>
        <w:t xml:space="preserve">the assets in </w:t>
      </w:r>
      <w:r w:rsidR="007C4340" w:rsidRPr="00E57F2D">
        <w:rPr>
          <w:rFonts w:asciiTheme="minorHAnsi" w:hAnsiTheme="minorHAnsi" w:cstheme="minorHAnsi"/>
          <w:sz w:val="26"/>
          <w:szCs w:val="26"/>
        </w:rPr>
        <w:t xml:space="preserve">foreign currency and external liabilities </w:t>
      </w:r>
      <w:r w:rsidR="009F7F57" w:rsidRPr="00E57F2D">
        <w:rPr>
          <w:rFonts w:asciiTheme="minorHAnsi" w:hAnsiTheme="minorHAnsi" w:cstheme="minorHAnsi"/>
          <w:sz w:val="26"/>
          <w:szCs w:val="26"/>
        </w:rPr>
        <w:t>of</w:t>
      </w:r>
      <w:r w:rsidR="004F4BD1" w:rsidRPr="00E57F2D">
        <w:rPr>
          <w:rFonts w:asciiTheme="minorHAnsi" w:hAnsiTheme="minorHAnsi" w:cstheme="minorHAnsi"/>
          <w:sz w:val="26"/>
          <w:szCs w:val="26"/>
        </w:rPr>
        <w:t xml:space="preserve"> the</w:t>
      </w:r>
      <w:r w:rsidR="009F7F57" w:rsidRPr="00E57F2D">
        <w:rPr>
          <w:rFonts w:asciiTheme="minorHAnsi" w:hAnsiTheme="minorHAnsi" w:cstheme="minorHAnsi"/>
          <w:sz w:val="26"/>
          <w:szCs w:val="26"/>
        </w:rPr>
        <w:t xml:space="preserve"> Republic </w:t>
      </w:r>
      <w:r w:rsidR="004F4BD1" w:rsidRPr="00E57F2D">
        <w:rPr>
          <w:rFonts w:asciiTheme="minorHAnsi" w:hAnsiTheme="minorHAnsi" w:cstheme="minorHAnsi"/>
          <w:sz w:val="26"/>
          <w:szCs w:val="26"/>
        </w:rPr>
        <w:t xml:space="preserve">of Uzbekistan </w:t>
      </w:r>
      <w:r w:rsidR="009F7F57" w:rsidRPr="00E57F2D">
        <w:rPr>
          <w:rFonts w:asciiTheme="minorHAnsi" w:hAnsiTheme="minorHAnsi" w:cstheme="minorHAnsi"/>
          <w:sz w:val="26"/>
          <w:szCs w:val="26"/>
        </w:rPr>
        <w:t xml:space="preserve">amounted </w:t>
      </w:r>
      <w:r w:rsidR="004F4BD1" w:rsidRPr="00E57F2D">
        <w:rPr>
          <w:rFonts w:asciiTheme="minorHAnsi" w:hAnsiTheme="minorHAnsi" w:cstheme="minorHAnsi"/>
          <w:sz w:val="26"/>
          <w:szCs w:val="26"/>
        </w:rPr>
        <w:t xml:space="preserve">to </w:t>
      </w:r>
      <w:r w:rsidR="009F7F57" w:rsidRPr="00E57F2D">
        <w:rPr>
          <w:rFonts w:asciiTheme="minorHAnsi" w:hAnsiTheme="minorHAnsi" w:cstheme="minorHAnsi"/>
          <w:sz w:val="26"/>
          <w:szCs w:val="26"/>
        </w:rPr>
        <w:t xml:space="preserve">USD </w:t>
      </w:r>
      <w:r w:rsidR="005D4B49" w:rsidRPr="00E57F2D">
        <w:rPr>
          <w:rFonts w:asciiTheme="minorHAnsi" w:hAnsiTheme="minorHAnsi" w:cstheme="minorHAnsi"/>
          <w:sz w:val="26"/>
          <w:szCs w:val="26"/>
        </w:rPr>
        <w:t>74.7</w:t>
      </w:r>
      <w:r w:rsidR="007C4340" w:rsidRPr="00E57F2D">
        <w:rPr>
          <w:rFonts w:asciiTheme="minorHAnsi" w:hAnsiTheme="minorHAnsi" w:cstheme="minorHAnsi"/>
          <w:sz w:val="26"/>
          <w:szCs w:val="26"/>
        </w:rPr>
        <w:t xml:space="preserve"> billion and</w:t>
      </w:r>
      <w:r w:rsidR="009F7F57" w:rsidRPr="00E57F2D">
        <w:rPr>
          <w:rFonts w:asciiTheme="minorHAnsi" w:hAnsiTheme="minorHAnsi" w:cstheme="minorHAnsi"/>
          <w:sz w:val="26"/>
          <w:szCs w:val="26"/>
        </w:rPr>
        <w:t xml:space="preserve"> </w:t>
      </w:r>
      <w:r w:rsidR="007C4340" w:rsidRPr="00E57F2D">
        <w:rPr>
          <w:rFonts w:asciiTheme="minorHAnsi" w:hAnsiTheme="minorHAnsi" w:cstheme="minorHAnsi"/>
          <w:sz w:val="26"/>
          <w:szCs w:val="26"/>
        </w:rPr>
        <w:t>5</w:t>
      </w:r>
      <w:r w:rsidR="005D4B49" w:rsidRPr="00E57F2D">
        <w:rPr>
          <w:rFonts w:asciiTheme="minorHAnsi" w:hAnsiTheme="minorHAnsi" w:cstheme="minorHAnsi"/>
          <w:sz w:val="26"/>
          <w:szCs w:val="26"/>
        </w:rPr>
        <w:t>6</w:t>
      </w:r>
      <w:r w:rsidR="007C4340" w:rsidRPr="00E57F2D">
        <w:rPr>
          <w:rFonts w:asciiTheme="minorHAnsi" w:hAnsiTheme="minorHAnsi" w:cstheme="minorHAnsi"/>
          <w:sz w:val="26"/>
          <w:szCs w:val="26"/>
        </w:rPr>
        <w:t>.</w:t>
      </w:r>
      <w:r w:rsidR="005D4B49" w:rsidRPr="00E57F2D">
        <w:rPr>
          <w:rFonts w:asciiTheme="minorHAnsi" w:hAnsiTheme="minorHAnsi" w:cstheme="minorHAnsi"/>
          <w:sz w:val="26"/>
          <w:szCs w:val="26"/>
        </w:rPr>
        <w:t>3</w:t>
      </w:r>
      <w:r w:rsidR="007C4340" w:rsidRPr="00E57F2D">
        <w:rPr>
          <w:rFonts w:asciiTheme="minorHAnsi" w:hAnsiTheme="minorHAnsi" w:cstheme="minorHAnsi"/>
          <w:sz w:val="26"/>
          <w:szCs w:val="26"/>
        </w:rPr>
        <w:t xml:space="preserve"> billion</w:t>
      </w:r>
      <w:r w:rsidR="00F414C1" w:rsidRPr="00E57F2D">
        <w:rPr>
          <w:rFonts w:asciiTheme="minorHAnsi" w:hAnsiTheme="minorHAnsi" w:cstheme="minorHAnsi"/>
          <w:sz w:val="26"/>
          <w:szCs w:val="26"/>
        </w:rPr>
        <w:t>,</w:t>
      </w:r>
      <w:r w:rsidR="007C4340" w:rsidRPr="00E57F2D">
        <w:rPr>
          <w:rFonts w:asciiTheme="minorHAnsi" w:hAnsiTheme="minorHAnsi" w:cstheme="minorHAnsi"/>
          <w:sz w:val="26"/>
          <w:szCs w:val="26"/>
        </w:rPr>
        <w:t xml:space="preserve"> respectively. </w:t>
      </w:r>
      <w:r w:rsidR="009F7F57" w:rsidRPr="00E57F2D">
        <w:rPr>
          <w:rFonts w:asciiTheme="minorHAnsi" w:hAnsiTheme="minorHAnsi" w:cstheme="minorHAnsi"/>
          <w:sz w:val="26"/>
          <w:szCs w:val="26"/>
        </w:rPr>
        <w:t xml:space="preserve"> </w:t>
      </w:r>
    </w:p>
    <w:p w:rsidR="00F414C1" w:rsidRPr="00E57F2D" w:rsidRDefault="00F414C1" w:rsidP="00F414C1">
      <w:pPr>
        <w:rPr>
          <w:rFonts w:asciiTheme="minorHAnsi" w:hAnsiTheme="minorHAnsi" w:cstheme="minorHAnsi"/>
        </w:rPr>
      </w:pPr>
    </w:p>
    <w:p w:rsidR="00F414C1" w:rsidRPr="00E57F2D" w:rsidRDefault="00F414C1" w:rsidP="00F414C1">
      <w:pPr>
        <w:rPr>
          <w:rFonts w:asciiTheme="minorHAnsi" w:hAnsiTheme="minorHAnsi" w:cstheme="minorHAnsi"/>
        </w:rPr>
      </w:pPr>
    </w:p>
    <w:p w:rsidR="00F414C1" w:rsidRPr="00E57F2D" w:rsidRDefault="00F414C1" w:rsidP="00F414C1">
      <w:pPr>
        <w:rPr>
          <w:rFonts w:asciiTheme="minorHAnsi" w:hAnsiTheme="minorHAnsi" w:cstheme="minorHAnsi"/>
        </w:rPr>
      </w:pPr>
    </w:p>
    <w:p w:rsidR="006F393C" w:rsidRPr="00E57F2D" w:rsidRDefault="006F393C" w:rsidP="00F414C1">
      <w:pPr>
        <w:rPr>
          <w:rFonts w:asciiTheme="minorHAnsi" w:hAnsiTheme="minorHAnsi" w:cstheme="minorHAnsi"/>
        </w:rPr>
      </w:pPr>
    </w:p>
    <w:p w:rsidR="00BE0704" w:rsidRPr="00E57F2D" w:rsidRDefault="00BE0704" w:rsidP="000F2DF8">
      <w:pPr>
        <w:jc w:val="right"/>
        <w:rPr>
          <w:rFonts w:asciiTheme="minorHAnsi" w:hAnsiTheme="minorHAnsi" w:cstheme="minorHAnsi"/>
        </w:rPr>
        <w:sectPr w:rsidR="00BE0704" w:rsidRPr="00E57F2D" w:rsidSect="00777D04">
          <w:type w:val="continuous"/>
          <w:pgSz w:w="11906" w:h="16838" w:code="9"/>
          <w:pgMar w:top="1134" w:right="851" w:bottom="851" w:left="1134" w:header="709" w:footer="0" w:gutter="0"/>
          <w:cols w:space="708"/>
          <w:titlePg/>
          <w:docGrid w:linePitch="360"/>
        </w:sectPr>
      </w:pPr>
    </w:p>
    <w:p w:rsidR="000F2DF8" w:rsidRPr="00E57F2D" w:rsidRDefault="00C1522E" w:rsidP="00E7093B">
      <w:pPr>
        <w:ind w:right="-598"/>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AA3404" w:rsidRPr="00E57F2D">
        <w:rPr>
          <w:rFonts w:asciiTheme="minorHAnsi" w:hAnsiTheme="minorHAnsi" w:cstheme="minorHAnsi"/>
          <w:i/>
          <w:sz w:val="22"/>
          <w:szCs w:val="22"/>
        </w:rPr>
        <w:t>1</w:t>
      </w:r>
    </w:p>
    <w:p w:rsidR="00213598" w:rsidRPr="00E57F2D" w:rsidRDefault="00213598" w:rsidP="004A50A8">
      <w:pPr>
        <w:pStyle w:val="1"/>
        <w:spacing w:before="0"/>
        <w:ind w:left="709"/>
        <w:jc w:val="center"/>
        <w:rPr>
          <w:rFonts w:asciiTheme="minorHAnsi" w:hAnsiTheme="minorHAnsi" w:cstheme="minorHAnsi"/>
          <w:b w:val="0"/>
          <w:sz w:val="24"/>
          <w:szCs w:val="24"/>
          <w:lang w:val="en-US"/>
        </w:rPr>
      </w:pPr>
      <w:bookmarkStart w:id="2" w:name="_Toc115451510"/>
      <w:r w:rsidRPr="00E57F2D">
        <w:rPr>
          <w:rFonts w:asciiTheme="minorHAnsi" w:hAnsiTheme="minorHAnsi" w:cstheme="minorHAnsi"/>
          <w:bCs w:val="0"/>
          <w:color w:val="000000"/>
          <w:sz w:val="24"/>
          <w:szCs w:val="24"/>
          <w:lang w:val="en-US"/>
        </w:rPr>
        <w:t xml:space="preserve">BALANCE </w:t>
      </w:r>
      <w:r w:rsidR="007F7E43" w:rsidRPr="00E57F2D">
        <w:rPr>
          <w:rFonts w:asciiTheme="minorHAnsi" w:hAnsiTheme="minorHAnsi" w:cstheme="minorHAnsi"/>
          <w:bCs w:val="0"/>
          <w:color w:val="000000"/>
          <w:sz w:val="24"/>
          <w:szCs w:val="24"/>
          <w:lang w:val="en-US"/>
        </w:rPr>
        <w:t xml:space="preserve">OF PAYMENTS </w:t>
      </w:r>
      <w:r w:rsidR="00C557C1" w:rsidRPr="00E57F2D">
        <w:rPr>
          <w:rFonts w:asciiTheme="minorHAnsi" w:hAnsiTheme="minorHAnsi" w:cstheme="minorHAnsi"/>
          <w:bCs w:val="0"/>
          <w:color w:val="000000"/>
          <w:sz w:val="24"/>
          <w:szCs w:val="24"/>
          <w:lang w:val="en-US"/>
        </w:rPr>
        <w:t>FOR</w:t>
      </w:r>
      <w:r w:rsidR="007F7E43" w:rsidRPr="00E57F2D">
        <w:rPr>
          <w:rFonts w:asciiTheme="minorHAnsi" w:hAnsiTheme="minorHAnsi" w:cstheme="minorHAnsi"/>
          <w:bCs w:val="0"/>
          <w:color w:val="000000"/>
          <w:sz w:val="24"/>
          <w:szCs w:val="24"/>
          <w:lang w:val="en-US"/>
        </w:rPr>
        <w:t xml:space="preserve"> </w:t>
      </w:r>
      <w:r w:rsidR="002F2E16">
        <w:rPr>
          <w:rFonts w:asciiTheme="minorHAnsi" w:hAnsiTheme="minorHAnsi" w:cstheme="minorHAnsi"/>
          <w:bCs w:val="0"/>
          <w:color w:val="000000"/>
          <w:sz w:val="24"/>
          <w:szCs w:val="24"/>
          <w:lang w:val="en-US"/>
        </w:rPr>
        <w:t>2020-2021</w:t>
      </w:r>
      <w:r w:rsidR="00D64960" w:rsidRPr="00E57F2D">
        <w:rPr>
          <w:rFonts w:asciiTheme="minorHAnsi" w:hAnsiTheme="minorHAnsi" w:cstheme="minorHAnsi"/>
          <w:bCs w:val="0"/>
          <w:color w:val="000000"/>
          <w:sz w:val="24"/>
          <w:szCs w:val="24"/>
          <w:lang w:val="en-US"/>
        </w:rPr>
        <w:t xml:space="preserve"> AND </w:t>
      </w:r>
      <w:r w:rsidR="00FC23F0" w:rsidRPr="00E57F2D">
        <w:rPr>
          <w:rFonts w:asciiTheme="minorHAnsi" w:hAnsiTheme="minorHAnsi" w:cstheme="minorHAnsi"/>
          <w:bCs w:val="0"/>
          <w:color w:val="000000"/>
          <w:sz w:val="24"/>
          <w:szCs w:val="24"/>
          <w:lang w:val="en-US"/>
        </w:rPr>
        <w:t>1</w:t>
      </w:r>
      <w:r w:rsidR="00FC23F0" w:rsidRPr="00E57F2D">
        <w:rPr>
          <w:rFonts w:asciiTheme="minorHAnsi" w:hAnsiTheme="minorHAnsi" w:cstheme="minorHAnsi"/>
          <w:bCs w:val="0"/>
          <w:color w:val="000000"/>
          <w:sz w:val="24"/>
          <w:szCs w:val="24"/>
          <w:vertAlign w:val="superscript"/>
          <w:lang w:val="en-US"/>
        </w:rPr>
        <w:t>ST</w:t>
      </w:r>
      <w:r w:rsidR="00FC23F0" w:rsidRPr="00E57F2D">
        <w:rPr>
          <w:rFonts w:asciiTheme="minorHAnsi" w:hAnsiTheme="minorHAnsi" w:cstheme="minorHAnsi"/>
          <w:bCs w:val="0"/>
          <w:color w:val="000000"/>
          <w:sz w:val="24"/>
          <w:szCs w:val="24"/>
          <w:lang w:val="en-US"/>
        </w:rPr>
        <w:t xml:space="preserve"> </w:t>
      </w:r>
      <w:r w:rsidR="00944397" w:rsidRPr="00E57F2D">
        <w:rPr>
          <w:rFonts w:asciiTheme="minorHAnsi" w:hAnsiTheme="minorHAnsi" w:cstheme="minorHAnsi"/>
          <w:bCs w:val="0"/>
          <w:color w:val="000000"/>
          <w:sz w:val="24"/>
          <w:szCs w:val="24"/>
          <w:lang w:val="en-US"/>
        </w:rPr>
        <w:t>HALF</w:t>
      </w:r>
      <w:r w:rsidR="00D64960" w:rsidRPr="00E57F2D">
        <w:rPr>
          <w:rFonts w:asciiTheme="minorHAnsi" w:hAnsiTheme="minorHAnsi" w:cstheme="minorHAnsi"/>
          <w:bCs w:val="0"/>
          <w:color w:val="000000"/>
          <w:sz w:val="24"/>
          <w:szCs w:val="24"/>
          <w:lang w:val="en-US"/>
        </w:rPr>
        <w:t xml:space="preserve"> OF 2022</w:t>
      </w:r>
      <w:r w:rsidR="001073E0" w:rsidRPr="00E57F2D">
        <w:rPr>
          <w:rFonts w:asciiTheme="minorHAnsi" w:hAnsiTheme="minorHAnsi" w:cstheme="minorHAnsi"/>
          <w:bCs w:val="0"/>
          <w:color w:val="000000"/>
          <w:sz w:val="24"/>
          <w:szCs w:val="24"/>
          <w:lang w:val="en-US"/>
        </w:rPr>
        <w:t>.</w:t>
      </w:r>
      <w:bookmarkEnd w:id="2"/>
    </w:p>
    <w:p w:rsidR="00213598" w:rsidRPr="00E57F2D" w:rsidRDefault="00213598" w:rsidP="00213598">
      <w:pPr>
        <w:jc w:val="center"/>
        <w:rPr>
          <w:rFonts w:asciiTheme="minorHAnsi" w:hAnsiTheme="minorHAnsi" w:cstheme="minorHAnsi"/>
          <w:sz w:val="22"/>
          <w:szCs w:val="22"/>
        </w:rPr>
      </w:pPr>
      <w:r w:rsidRPr="00E57F2D">
        <w:rPr>
          <w:rFonts w:asciiTheme="minorHAnsi" w:hAnsiTheme="minorHAnsi" w:cstheme="minorHAnsi"/>
          <w:sz w:val="22"/>
          <w:szCs w:val="22"/>
        </w:rPr>
        <w:t>(analytic presentation)</w:t>
      </w:r>
    </w:p>
    <w:p w:rsidR="00944397" w:rsidRPr="00E57F2D" w:rsidRDefault="00944397" w:rsidP="00944397">
      <w:pPr>
        <w:ind w:right="-598"/>
        <w:jc w:val="right"/>
        <w:rPr>
          <w:rFonts w:asciiTheme="minorHAnsi" w:hAnsiTheme="minorHAnsi" w:cstheme="minorHAnsi"/>
          <w:i/>
          <w:color w:val="000000"/>
          <w:sz w:val="18"/>
          <w:szCs w:val="18"/>
        </w:rPr>
      </w:pPr>
      <w:r w:rsidRPr="00E57F2D">
        <w:rPr>
          <w:rFonts w:asciiTheme="minorHAnsi" w:hAnsiTheme="minorHAnsi" w:cstheme="minorHAnsi"/>
          <w:i/>
          <w:color w:val="000000"/>
          <w:sz w:val="18"/>
          <w:szCs w:val="18"/>
        </w:rPr>
        <w:t>(mln. USD)</w:t>
      </w:r>
    </w:p>
    <w:tbl>
      <w:tblPr>
        <w:tblW w:w="15025" w:type="dxa"/>
        <w:tblInd w:w="279"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4538"/>
        <w:gridCol w:w="1047"/>
        <w:gridCol w:w="1047"/>
        <w:gridCol w:w="1047"/>
        <w:gridCol w:w="1047"/>
        <w:gridCol w:w="1047"/>
        <w:gridCol w:w="1047"/>
        <w:gridCol w:w="1047"/>
        <w:gridCol w:w="1047"/>
        <w:gridCol w:w="1047"/>
        <w:gridCol w:w="1064"/>
      </w:tblGrid>
      <w:tr w:rsidR="00944397" w:rsidRPr="00CA5A8B" w:rsidTr="00E57F2D">
        <w:trPr>
          <w:trHeight w:val="258"/>
          <w:tblHeader/>
        </w:trPr>
        <w:tc>
          <w:tcPr>
            <w:tcW w:w="4538" w:type="dxa"/>
            <w:vMerge w:val="restart"/>
            <w:shd w:val="clear" w:color="auto" w:fill="auto"/>
            <w:noWrap/>
            <w:vAlign w:val="center"/>
            <w:hideMark/>
          </w:tcPr>
          <w:p w:rsidR="00944397" w:rsidRPr="00CA5A8B" w:rsidRDefault="00944397" w:rsidP="00944397">
            <w:pPr>
              <w:jc w:val="center"/>
              <w:rPr>
                <w:rFonts w:asciiTheme="minorHAnsi" w:hAnsiTheme="minorHAnsi" w:cstheme="minorHAnsi"/>
                <w:i/>
                <w:iCs/>
                <w:sz w:val="22"/>
                <w:szCs w:val="22"/>
                <w:lang w:val="ru-RU"/>
              </w:rPr>
            </w:pPr>
            <w:r w:rsidRPr="00CA5A8B">
              <w:rPr>
                <w:rFonts w:asciiTheme="minorHAnsi" w:hAnsiTheme="minorHAnsi" w:cstheme="minorHAnsi"/>
                <w:i/>
                <w:iCs/>
                <w:sz w:val="22"/>
                <w:szCs w:val="22"/>
                <w:lang w:val="ru-RU"/>
              </w:rPr>
              <w:t> </w:t>
            </w:r>
          </w:p>
        </w:tc>
        <w:tc>
          <w:tcPr>
            <w:tcW w:w="4188" w:type="dxa"/>
            <w:gridSpan w:val="4"/>
            <w:vAlign w:val="center"/>
          </w:tcPr>
          <w:p w:rsidR="00944397" w:rsidRPr="00CA5A8B" w:rsidRDefault="00944397" w:rsidP="00944397">
            <w:pPr>
              <w:jc w:val="center"/>
              <w:rPr>
                <w:rFonts w:asciiTheme="minorHAnsi" w:hAnsiTheme="minorHAnsi" w:cstheme="minorHAnsi"/>
                <w:b/>
                <w:sz w:val="22"/>
                <w:szCs w:val="22"/>
              </w:rPr>
            </w:pPr>
            <w:r w:rsidRPr="00CA5A8B">
              <w:rPr>
                <w:rFonts w:asciiTheme="minorHAnsi" w:hAnsiTheme="minorHAnsi" w:cstheme="minorHAnsi"/>
                <w:b/>
                <w:sz w:val="22"/>
                <w:szCs w:val="22"/>
              </w:rPr>
              <w:t xml:space="preserve">2020 </w:t>
            </w:r>
          </w:p>
        </w:tc>
        <w:tc>
          <w:tcPr>
            <w:tcW w:w="4188" w:type="dxa"/>
            <w:gridSpan w:val="4"/>
            <w:vAlign w:val="center"/>
          </w:tcPr>
          <w:p w:rsidR="00944397" w:rsidRPr="00CA5A8B" w:rsidRDefault="00944397" w:rsidP="00944397">
            <w:pPr>
              <w:jc w:val="center"/>
              <w:rPr>
                <w:rFonts w:asciiTheme="minorHAnsi" w:hAnsiTheme="minorHAnsi" w:cstheme="minorHAnsi"/>
                <w:b/>
                <w:sz w:val="22"/>
                <w:szCs w:val="22"/>
                <w:lang w:val="uz-Cyrl-UZ"/>
              </w:rPr>
            </w:pPr>
            <w:r w:rsidRPr="00CA5A8B">
              <w:rPr>
                <w:rFonts w:asciiTheme="minorHAnsi" w:hAnsiTheme="minorHAnsi" w:cstheme="minorHAnsi"/>
                <w:b/>
                <w:sz w:val="22"/>
                <w:szCs w:val="22"/>
              </w:rPr>
              <w:t>2021</w:t>
            </w:r>
          </w:p>
        </w:tc>
        <w:tc>
          <w:tcPr>
            <w:tcW w:w="2111" w:type="dxa"/>
            <w:gridSpan w:val="2"/>
            <w:vAlign w:val="center"/>
          </w:tcPr>
          <w:p w:rsidR="00944397" w:rsidRPr="00CA5A8B" w:rsidRDefault="00944397" w:rsidP="00944397">
            <w:pPr>
              <w:jc w:val="center"/>
              <w:rPr>
                <w:rFonts w:asciiTheme="minorHAnsi" w:hAnsiTheme="minorHAnsi" w:cstheme="minorHAnsi"/>
                <w:b/>
                <w:sz w:val="22"/>
                <w:szCs w:val="22"/>
              </w:rPr>
            </w:pPr>
            <w:r w:rsidRPr="00CA5A8B">
              <w:rPr>
                <w:rFonts w:asciiTheme="minorHAnsi" w:hAnsiTheme="minorHAnsi" w:cstheme="minorHAnsi"/>
                <w:b/>
                <w:sz w:val="22"/>
                <w:szCs w:val="22"/>
              </w:rPr>
              <w:t>2022</w:t>
            </w:r>
          </w:p>
        </w:tc>
      </w:tr>
      <w:tr w:rsidR="00944397" w:rsidRPr="00CA5A8B" w:rsidTr="00E57F2D">
        <w:trPr>
          <w:trHeight w:val="258"/>
          <w:tblHeader/>
        </w:trPr>
        <w:tc>
          <w:tcPr>
            <w:tcW w:w="4538" w:type="dxa"/>
            <w:vMerge/>
            <w:shd w:val="clear" w:color="auto" w:fill="auto"/>
            <w:noWrap/>
            <w:vAlign w:val="center"/>
          </w:tcPr>
          <w:p w:rsidR="00944397" w:rsidRPr="00CA5A8B" w:rsidRDefault="00944397" w:rsidP="00944397">
            <w:pPr>
              <w:jc w:val="center"/>
              <w:rPr>
                <w:rFonts w:asciiTheme="minorHAnsi" w:hAnsiTheme="minorHAnsi" w:cstheme="minorHAnsi"/>
                <w:i/>
                <w:iCs/>
                <w:sz w:val="22"/>
                <w:szCs w:val="22"/>
                <w:lang w:val="ru-RU"/>
              </w:rPr>
            </w:pP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1Q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3Q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4Q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1Q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3Q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4Q</w:t>
            </w:r>
          </w:p>
        </w:tc>
        <w:tc>
          <w:tcPr>
            <w:tcW w:w="1047" w:type="dxa"/>
            <w:vAlign w:val="center"/>
          </w:tcPr>
          <w:p w:rsidR="00944397" w:rsidRPr="00CA5A8B" w:rsidRDefault="00944397" w:rsidP="00944397">
            <w:pPr>
              <w:tabs>
                <w:tab w:val="left" w:pos="7797"/>
              </w:tabs>
              <w:jc w:val="center"/>
              <w:rPr>
                <w:rFonts w:asciiTheme="minorHAnsi" w:hAnsiTheme="minorHAnsi" w:cstheme="minorHAnsi"/>
                <w:b/>
                <w:color w:val="000000"/>
                <w:sz w:val="16"/>
                <w:szCs w:val="16"/>
              </w:rPr>
            </w:pPr>
            <w:r w:rsidRPr="00CA5A8B">
              <w:rPr>
                <w:rFonts w:asciiTheme="minorHAnsi" w:hAnsiTheme="minorHAnsi" w:cstheme="minorHAnsi"/>
                <w:b/>
                <w:color w:val="000000"/>
                <w:sz w:val="20"/>
                <w:szCs w:val="20"/>
              </w:rPr>
              <w:t>1Q</w:t>
            </w:r>
          </w:p>
        </w:tc>
        <w:tc>
          <w:tcPr>
            <w:tcW w:w="1064" w:type="dxa"/>
            <w:vAlign w:val="center"/>
          </w:tcPr>
          <w:p w:rsidR="00944397" w:rsidRPr="00CA5A8B" w:rsidRDefault="00B61289" w:rsidP="0094439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w:t>
            </w:r>
            <w:r w:rsidR="00944397" w:rsidRPr="00CA5A8B">
              <w:rPr>
                <w:rFonts w:asciiTheme="minorHAnsi" w:hAnsiTheme="minorHAnsi" w:cstheme="minorHAnsi"/>
                <w:b/>
                <w:color w:val="000000"/>
                <w:sz w:val="20"/>
                <w:szCs w:val="20"/>
              </w:rPr>
              <w:t>Q</w:t>
            </w:r>
          </w:p>
        </w:tc>
      </w:tr>
      <w:tr w:rsidR="00AD1AE7" w:rsidRPr="00CA5A8B" w:rsidTr="00E57F2D">
        <w:trPr>
          <w:trHeight w:val="283"/>
        </w:trPr>
        <w:tc>
          <w:tcPr>
            <w:tcW w:w="4538" w:type="dxa"/>
            <w:shd w:val="clear" w:color="auto" w:fill="FFF2CC" w:themeFill="accent4" w:themeFillTint="33"/>
            <w:noWrap/>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 xml:space="preserve">A. Current account balance </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-880,3</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-1 025,0</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1 626,2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-2 728,3</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-2 119,9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-1 181,4</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-1 852,9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335,2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-1 031,7</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201,2</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Goods, credit (exports)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2 609,3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2 579,2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5 616,2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2 027,5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1 947,7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4 025,3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2 536,1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5 633,1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5 199,4</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2 812,4</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Goods, debit (imports)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4 291,4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4 290,1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4 998,3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5 468,6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4 738,3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5 959,0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5 894,8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6 454,3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6 598,3</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6 428,2</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Services, credit (exports)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606,8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315,0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348,6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429,1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563,6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662,6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606,5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592,3</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802,3</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Services, debit (imports)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1 064,7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686,3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791,1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969,2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845,0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1 195,0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1 304,2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1 383,1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1 423,9</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1 456,4</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ind w:left="142"/>
              <w:rPr>
                <w:rFonts w:asciiTheme="minorHAnsi" w:hAnsiTheme="minorHAnsi" w:cstheme="minorHAnsi"/>
                <w:i/>
                <w:iCs/>
                <w:color w:val="000000"/>
                <w:sz w:val="18"/>
                <w:szCs w:val="18"/>
              </w:rPr>
            </w:pPr>
            <w:r w:rsidRPr="00CA5A8B">
              <w:rPr>
                <w:rFonts w:asciiTheme="minorHAnsi" w:hAnsiTheme="minorHAnsi" w:cstheme="minorHAnsi"/>
                <w:i/>
                <w:iCs/>
                <w:color w:val="000000"/>
                <w:sz w:val="18"/>
                <w:szCs w:val="18"/>
              </w:rPr>
              <w:t xml:space="preserve">Balance on goods and services </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-2 140,0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-2 082,1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175,3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-3 981,1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-3 211,1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-2 565,1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-4 000,4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-1 597,9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-2 230,4</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-4 269,8</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Primary income, credit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634,7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361,3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398,1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189,0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314,5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727,3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649,8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686,2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749,7</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873,9</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Primary income, debit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393,1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427,2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465,2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489,1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364,3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641,2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529,7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646,7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451,6</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850,8</w:t>
            </w:r>
          </w:p>
        </w:tc>
      </w:tr>
      <w:tr w:rsidR="00AD1AE7" w:rsidRPr="00CA5A8B" w:rsidTr="00E57F2D">
        <w:trPr>
          <w:trHeight w:val="369"/>
        </w:trPr>
        <w:tc>
          <w:tcPr>
            <w:tcW w:w="4538" w:type="dxa"/>
            <w:shd w:val="clear" w:color="auto" w:fill="auto"/>
            <w:noWrap/>
            <w:vAlign w:val="center"/>
            <w:hideMark/>
          </w:tcPr>
          <w:p w:rsidR="00AD1AE7" w:rsidRPr="00CA5A8B" w:rsidRDefault="00AD1AE7" w:rsidP="00AD1AE7">
            <w:pPr>
              <w:tabs>
                <w:tab w:val="left" w:pos="435"/>
              </w:tabs>
              <w:ind w:left="142"/>
              <w:rPr>
                <w:rFonts w:asciiTheme="minorHAnsi" w:hAnsiTheme="minorHAnsi" w:cstheme="minorHAnsi"/>
                <w:i/>
                <w:iCs/>
                <w:color w:val="000000"/>
                <w:sz w:val="18"/>
                <w:szCs w:val="18"/>
              </w:rPr>
            </w:pPr>
            <w:r w:rsidRPr="00CA5A8B">
              <w:rPr>
                <w:rFonts w:asciiTheme="minorHAnsi" w:hAnsiTheme="minorHAnsi" w:cstheme="minorHAnsi"/>
                <w:i/>
                <w:iCs/>
                <w:color w:val="000000"/>
                <w:sz w:val="18"/>
                <w:szCs w:val="18"/>
              </w:rPr>
              <w:t>Balance on goods, services, and primary income</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-1 898,4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-2 148,0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108,2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-4 281,3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-3 260,9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-2 479,0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-3 880,2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-1 558,3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-1 932,3</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-4 246,7</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Secondary income, credit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1 148,5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1 210,9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1 632,3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1 656,1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1 248,4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1 465,8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2 181,3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2 093,8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1 096,2</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4 657,4</w:t>
            </w:r>
          </w:p>
        </w:tc>
      </w:tr>
      <w:tr w:rsidR="00AD1AE7" w:rsidRPr="00CA5A8B" w:rsidTr="00E57F2D">
        <w:trPr>
          <w:trHeight w:val="397"/>
        </w:trPr>
        <w:tc>
          <w:tcPr>
            <w:tcW w:w="4538" w:type="dxa"/>
            <w:shd w:val="clear" w:color="auto" w:fill="auto"/>
            <w:noWrap/>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Secondary income, debit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130,5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87,9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103,1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107,5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168,1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154,0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200,3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195,6</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209,5</w:t>
            </w:r>
          </w:p>
        </w:tc>
      </w:tr>
      <w:tr w:rsidR="00AD1AE7" w:rsidRPr="00CA5A8B" w:rsidTr="00E57F2D">
        <w:trPr>
          <w:trHeight w:val="283"/>
        </w:trPr>
        <w:tc>
          <w:tcPr>
            <w:tcW w:w="4538" w:type="dxa"/>
            <w:shd w:val="clear" w:color="auto" w:fill="FFF2CC" w:themeFill="accent4" w:themeFillTint="33"/>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B. Capital account (excluding reserve assets)</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0,2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15,0</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10,0</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0,0</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1,8</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0,2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28,2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8,2</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Capital account, credit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8,2</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Capital account, debit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Balance on capital account and current account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-880,2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-1 010,0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1 636,2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-2 728,3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-2 118,1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-1 179,3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-1 852,7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363,4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-1 023,5</w:t>
            </w:r>
          </w:p>
        </w:tc>
        <w:tc>
          <w:tcPr>
            <w:tcW w:w="1064"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202,4</w:t>
            </w:r>
          </w:p>
        </w:tc>
      </w:tr>
      <w:tr w:rsidR="00AD1AE7" w:rsidRPr="00CA5A8B" w:rsidTr="00E57F2D">
        <w:trPr>
          <w:trHeight w:val="397"/>
        </w:trPr>
        <w:tc>
          <w:tcPr>
            <w:tcW w:w="4538" w:type="dxa"/>
            <w:shd w:val="clear" w:color="auto" w:fill="FFF2CC" w:themeFill="accent4" w:themeFillTint="33"/>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C. Financial account</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-1 323,6</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-1 546,1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431,0</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-3 077,2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-844,6</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-2 096,1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-1 525,8</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-1 438,1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-1 001,9</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664,4</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Direct investment: assets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1,6</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Direct investment: liabilities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244,6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448,3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367,4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667,9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437,3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863,8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569,6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397,1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306,6</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588,8</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Portfolio investment: assets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Equity and investment fund shares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lastRenderedPageBreak/>
              <w:t>Debt securities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Portfolio investment: liabilities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1 380,8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12,3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372,2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910,7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705,2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6,7</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Equity and investment fund shares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15,8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-5,2</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11,9</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Debt securities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1 365,0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368,4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899,0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700,8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12,0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-11,7</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Financial derivatives (other than reserves)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2,8</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2,9</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Financial derivatives: assets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Financial derivatives: liabilities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-2,8</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-2,9</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investment: assets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601,0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427,6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2 301,5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1 935,4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355,4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626,8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1 877,6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1 395,8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-413,1</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4 215,3</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equity instruments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Debt instruments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601,0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427,3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2 301,5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1 935,4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354,8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626,8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1 877,6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1 395,8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-413,1</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4 215,3</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firstLineChars="12" w:firstLine="22"/>
              <w:rPr>
                <w:rFonts w:asciiTheme="minorHAnsi" w:hAnsiTheme="minorHAnsi" w:cstheme="minorHAnsi"/>
                <w:color w:val="000000"/>
                <w:sz w:val="18"/>
                <w:szCs w:val="18"/>
              </w:rPr>
            </w:pPr>
            <w:r w:rsidRPr="00CA5A8B">
              <w:rPr>
                <w:rFonts w:asciiTheme="minorHAnsi" w:hAnsiTheme="minorHAnsi" w:cstheme="minorHAnsi"/>
                <w:color w:val="000000"/>
                <w:sz w:val="18"/>
                <w:szCs w:val="18"/>
              </w:rPr>
              <w:t>Central bank</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Deposit-taking corporations (except the central bank)</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79,8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-194,7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-246,7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981,8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-117,6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-209,9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247,1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303,3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-34,2</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1 530,7</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General government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-6,1</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-4,7</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sectors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526,7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627,0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2 554,3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958,7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478,0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841,2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1 634,5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1 098,5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-372,8</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2 689,2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426"/>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financial corporations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426"/>
              <w:rPr>
                <w:rFonts w:asciiTheme="minorHAnsi" w:hAnsiTheme="minorHAnsi" w:cstheme="minorHAnsi"/>
                <w:color w:val="000000"/>
                <w:sz w:val="18"/>
                <w:szCs w:val="18"/>
              </w:rPr>
            </w:pPr>
            <w:r w:rsidRPr="00CA5A8B">
              <w:rPr>
                <w:rFonts w:asciiTheme="minorHAnsi" w:hAnsiTheme="minorHAnsi" w:cstheme="minorHAnsi"/>
                <w:color w:val="000000"/>
                <w:sz w:val="18"/>
                <w:szCs w:val="18"/>
              </w:rPr>
              <w:t>Nonfinancial corporations, households, and NPISHs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527,3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627,0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2 554,3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958,7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478,0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841,2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1 634,5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1 098,5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-372,8</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2 689,2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investment: liabilities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1 688,2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1 516,6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1 508,7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2 967,7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754,2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1 490,4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1 927,2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1 735,3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279,9</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2 966,1</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equity</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SDR allocation</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749,4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0,3</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0,8</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Debt instruments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1 688,4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1 516,8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1 508,7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2 967,7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754,2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1 490,4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1 177,8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1 735,3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279,6</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2 965,3</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Central bank</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r w:rsidR="00AD1AE7" w:rsidRPr="00CA5A8B" w:rsidTr="00E57F2D">
        <w:trPr>
          <w:trHeight w:val="454"/>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lastRenderedPageBreak/>
              <w:t>Deposit-taking corporations (except the entral bank)</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789,1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779,3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400,2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774,5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506,9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181,3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152,6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503,5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-124,3</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1 563,3</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General government</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167,1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427,9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892,5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1 431,4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51,0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416,6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107,2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820,0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163,4</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162,1</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284"/>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sectors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732,2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309,6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215,9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761,8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196,3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892,6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918,1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411,7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240,5</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1 239,9</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Chars="177" w:left="425"/>
              <w:rPr>
                <w:rFonts w:asciiTheme="minorHAnsi" w:hAnsiTheme="minorHAnsi" w:cstheme="minorHAnsi"/>
                <w:color w:val="000000"/>
                <w:sz w:val="18"/>
                <w:szCs w:val="18"/>
              </w:rPr>
            </w:pPr>
            <w:r w:rsidRPr="00CA5A8B">
              <w:rPr>
                <w:rFonts w:asciiTheme="minorHAnsi" w:hAnsiTheme="minorHAnsi" w:cstheme="minorHAnsi"/>
                <w:color w:val="000000"/>
                <w:sz w:val="18"/>
                <w:szCs w:val="18"/>
              </w:rPr>
              <w:t>Other financial corporations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0,9</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14,0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14,2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4,5</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20,1</w:t>
            </w:r>
          </w:p>
        </w:tc>
      </w:tr>
      <w:tr w:rsidR="00AD1AE7" w:rsidRPr="00CA5A8B" w:rsidTr="00E57F2D">
        <w:trPr>
          <w:trHeight w:val="340"/>
        </w:trPr>
        <w:tc>
          <w:tcPr>
            <w:tcW w:w="4538" w:type="dxa"/>
            <w:shd w:val="clear" w:color="auto" w:fill="auto"/>
            <w:vAlign w:val="center"/>
            <w:hideMark/>
          </w:tcPr>
          <w:p w:rsidR="00AD1AE7" w:rsidRPr="00CA5A8B" w:rsidRDefault="00AD1AE7" w:rsidP="00AD1AE7">
            <w:pPr>
              <w:tabs>
                <w:tab w:val="left" w:pos="435"/>
              </w:tabs>
              <w:ind w:leftChars="177" w:left="425"/>
              <w:rPr>
                <w:rFonts w:asciiTheme="minorHAnsi" w:hAnsiTheme="minorHAnsi" w:cstheme="minorHAnsi"/>
                <w:color w:val="000000"/>
                <w:sz w:val="18"/>
                <w:szCs w:val="18"/>
              </w:rPr>
            </w:pPr>
            <w:r w:rsidRPr="00CA5A8B">
              <w:rPr>
                <w:rFonts w:asciiTheme="minorHAnsi" w:hAnsiTheme="minorHAnsi" w:cstheme="minorHAnsi"/>
                <w:color w:val="000000"/>
                <w:sz w:val="18"/>
                <w:szCs w:val="18"/>
              </w:rPr>
              <w:t>Nonfinancial corporations, households, and PISHs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731,3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308,2</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214,8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763,4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193,6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892,6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904,1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397,5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236,0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1 219,8</w:t>
            </w:r>
          </w:p>
        </w:tc>
      </w:tr>
      <w:tr w:rsidR="00AD1AE7" w:rsidRPr="00CA5A8B" w:rsidTr="00E57F2D">
        <w:trPr>
          <w:trHeight w:val="397"/>
        </w:trPr>
        <w:tc>
          <w:tcPr>
            <w:tcW w:w="4538" w:type="dxa"/>
            <w:shd w:val="clear" w:color="auto" w:fill="FFF2CC" w:themeFill="accent4" w:themeFillTint="33"/>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D. Net Errors and Omissions</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-442,8</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-885,2</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767,7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-576,7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-14,9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-410,1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-490,3</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-668,9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116,0</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652,6</w:t>
            </w:r>
          </w:p>
        </w:tc>
      </w:tr>
      <w:tr w:rsidR="00AD1AE7" w:rsidRPr="00CA5A8B" w:rsidTr="00E57F2D">
        <w:trPr>
          <w:trHeight w:val="397"/>
        </w:trPr>
        <w:tc>
          <w:tcPr>
            <w:tcW w:w="4538" w:type="dxa"/>
            <w:shd w:val="clear" w:color="auto" w:fill="FFF2CC" w:themeFill="accent4" w:themeFillTint="33"/>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E. Overall Balance</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-0,7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349,1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-1 972,9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227,8</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1 288,4</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-506,7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817,3</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-1 132,5</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-94,4</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-190,6</w:t>
            </w:r>
          </w:p>
        </w:tc>
      </w:tr>
      <w:tr w:rsidR="00AD1AE7" w:rsidRPr="00CA5A8B" w:rsidTr="00E57F2D">
        <w:trPr>
          <w:trHeight w:val="397"/>
        </w:trPr>
        <w:tc>
          <w:tcPr>
            <w:tcW w:w="4538" w:type="dxa"/>
            <w:shd w:val="clear" w:color="auto" w:fill="FFF2CC" w:themeFill="accent4" w:themeFillTint="33"/>
            <w:vAlign w:val="center"/>
            <w:hideMark/>
          </w:tcPr>
          <w:p w:rsidR="00AD1AE7" w:rsidRPr="00CA5A8B" w:rsidRDefault="00AD1AE7" w:rsidP="00AD1AE7">
            <w:pPr>
              <w:tabs>
                <w:tab w:val="left" w:pos="435"/>
              </w:tabs>
              <w:rPr>
                <w:rFonts w:asciiTheme="minorHAnsi" w:hAnsiTheme="minorHAnsi" w:cstheme="minorHAnsi"/>
                <w:b/>
                <w:bCs/>
                <w:color w:val="000000"/>
                <w:sz w:val="18"/>
                <w:szCs w:val="18"/>
              </w:rPr>
            </w:pPr>
            <w:r w:rsidRPr="00CA5A8B">
              <w:rPr>
                <w:rFonts w:asciiTheme="minorHAnsi" w:hAnsiTheme="minorHAnsi" w:cstheme="minorHAnsi"/>
                <w:b/>
                <w:bCs/>
                <w:color w:val="000000"/>
                <w:sz w:val="18"/>
                <w:szCs w:val="18"/>
              </w:rPr>
              <w:t>F. Reserves and Related Items</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0,7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-349,1</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1 972,9</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-227,8</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-1 288,4</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506,7</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-817,3</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18"/>
                <w:szCs w:val="18"/>
              </w:rPr>
              <w:t>1 132,5</w:t>
            </w:r>
          </w:p>
        </w:tc>
        <w:tc>
          <w:tcPr>
            <w:tcW w:w="1047"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94,4</w:t>
            </w:r>
          </w:p>
        </w:tc>
        <w:tc>
          <w:tcPr>
            <w:tcW w:w="1064" w:type="dxa"/>
            <w:shd w:val="clear" w:color="auto" w:fill="FFF2CC" w:themeFill="accent4" w:themeFillTint="33"/>
            <w:vAlign w:val="center"/>
          </w:tcPr>
          <w:p w:rsidR="00AD1AE7" w:rsidRPr="00CA5A8B" w:rsidRDefault="00AD1AE7" w:rsidP="00AD1AE7">
            <w:pPr>
              <w:tabs>
                <w:tab w:val="left" w:pos="7797"/>
              </w:tabs>
              <w:jc w:val="center"/>
              <w:rPr>
                <w:rFonts w:asciiTheme="minorHAnsi" w:hAnsiTheme="minorHAnsi" w:cstheme="minorHAnsi"/>
                <w:b/>
                <w:color w:val="000000"/>
                <w:sz w:val="18"/>
                <w:szCs w:val="18"/>
              </w:rPr>
            </w:pPr>
            <w:r w:rsidRPr="00CA5A8B">
              <w:rPr>
                <w:rFonts w:asciiTheme="minorHAnsi" w:hAnsiTheme="minorHAnsi" w:cstheme="minorHAnsi"/>
                <w:b/>
                <w:color w:val="000000"/>
                <w:sz w:val="18"/>
                <w:szCs w:val="18"/>
              </w:rPr>
              <w:t>190,6</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Reserve assets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25,5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1 973,0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-227,8</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-1 288,4</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506,7</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-817,3</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1 132,5</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94,4</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190,8</w:t>
            </w:r>
          </w:p>
        </w:tc>
      </w:tr>
      <w:tr w:rsidR="00AD1AE7" w:rsidRPr="00CA5A8B" w:rsidTr="00E57F2D">
        <w:trPr>
          <w:trHeight w:val="283"/>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sz w:val="18"/>
                <w:szCs w:val="18"/>
              </w:rPr>
            </w:pPr>
            <w:r w:rsidRPr="00CA5A8B">
              <w:rPr>
                <w:rFonts w:asciiTheme="minorHAnsi" w:hAnsiTheme="minorHAnsi" w:cstheme="minorHAnsi"/>
                <w:sz w:val="18"/>
                <w:szCs w:val="18"/>
              </w:rPr>
              <w:t>Net credits from the IMF (other than reserves)</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374,6</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0,1</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0,2</w:t>
            </w:r>
          </w:p>
        </w:tc>
      </w:tr>
      <w:tr w:rsidR="00AD1AE7" w:rsidRPr="00CA5A8B" w:rsidTr="00E57F2D">
        <w:trPr>
          <w:trHeight w:val="397"/>
        </w:trPr>
        <w:tc>
          <w:tcPr>
            <w:tcW w:w="4538" w:type="dxa"/>
            <w:shd w:val="clear" w:color="auto" w:fill="auto"/>
            <w:vAlign w:val="center"/>
            <w:hideMark/>
          </w:tcPr>
          <w:p w:rsidR="00AD1AE7" w:rsidRPr="00CA5A8B" w:rsidRDefault="00AD1AE7" w:rsidP="00AD1AE7">
            <w:pPr>
              <w:tabs>
                <w:tab w:val="left" w:pos="435"/>
              </w:tabs>
              <w:ind w:left="142"/>
              <w:rPr>
                <w:rFonts w:asciiTheme="minorHAnsi" w:hAnsiTheme="minorHAnsi" w:cstheme="minorHAnsi"/>
                <w:color w:val="000000"/>
                <w:sz w:val="18"/>
                <w:szCs w:val="18"/>
              </w:rPr>
            </w:pPr>
            <w:r w:rsidRPr="00CA5A8B">
              <w:rPr>
                <w:rFonts w:asciiTheme="minorHAnsi" w:hAnsiTheme="minorHAnsi" w:cstheme="minorHAnsi"/>
                <w:color w:val="000000"/>
                <w:sz w:val="18"/>
                <w:szCs w:val="18"/>
              </w:rPr>
              <w:t>Exceptional financing</w:t>
            </w:r>
          </w:p>
        </w:tc>
        <w:tc>
          <w:tcPr>
            <w:tcW w:w="1047" w:type="dxa"/>
            <w:shd w:val="clear" w:color="auto" w:fill="auto"/>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color w:val="000000"/>
                <w:sz w:val="18"/>
                <w:szCs w:val="18"/>
              </w:rPr>
              <w:t>0,0</w:t>
            </w:r>
          </w:p>
        </w:tc>
        <w:tc>
          <w:tcPr>
            <w:tcW w:w="1047" w:type="dxa"/>
            <w:vAlign w:val="center"/>
          </w:tcPr>
          <w:p w:rsidR="00AD1AE7" w:rsidRPr="00CA5A8B" w:rsidRDefault="00AD1AE7" w:rsidP="00AD1AE7">
            <w:pPr>
              <w:tabs>
                <w:tab w:val="left" w:pos="7797"/>
              </w:tabs>
              <w:jc w:val="center"/>
              <w:rPr>
                <w:rFonts w:asciiTheme="minorHAnsi" w:hAnsiTheme="minorHAnsi" w:cstheme="minorHAnsi"/>
                <w:color w:val="000000"/>
                <w:sz w:val="20"/>
                <w:szCs w:val="20"/>
              </w:rPr>
            </w:pPr>
            <w:r w:rsidRPr="00CA5A8B">
              <w:rPr>
                <w:rFonts w:asciiTheme="minorHAnsi" w:hAnsiTheme="minorHAnsi" w:cstheme="minorHAnsi"/>
                <w:sz w:val="20"/>
                <w:szCs w:val="20"/>
              </w:rPr>
              <w:t>0,0</w:t>
            </w:r>
          </w:p>
        </w:tc>
        <w:tc>
          <w:tcPr>
            <w:tcW w:w="1064" w:type="dxa"/>
            <w:vAlign w:val="center"/>
          </w:tcPr>
          <w:p w:rsidR="00AD1AE7" w:rsidRPr="00CA5A8B" w:rsidRDefault="00AD1AE7" w:rsidP="00AD1AE7">
            <w:pPr>
              <w:tabs>
                <w:tab w:val="left" w:pos="7797"/>
              </w:tabs>
              <w:jc w:val="center"/>
              <w:rPr>
                <w:rFonts w:asciiTheme="minorHAnsi" w:hAnsiTheme="minorHAnsi" w:cstheme="minorHAnsi"/>
                <w:sz w:val="20"/>
                <w:szCs w:val="20"/>
              </w:rPr>
            </w:pPr>
            <w:r w:rsidRPr="00CA5A8B">
              <w:rPr>
                <w:rFonts w:asciiTheme="minorHAnsi" w:hAnsiTheme="minorHAnsi" w:cstheme="minorHAnsi"/>
                <w:sz w:val="20"/>
                <w:szCs w:val="20"/>
              </w:rPr>
              <w:t>0,0</w:t>
            </w:r>
          </w:p>
        </w:tc>
      </w:tr>
    </w:tbl>
    <w:p w:rsidR="00213598" w:rsidRPr="00E57F2D" w:rsidRDefault="00213598" w:rsidP="00944397">
      <w:pPr>
        <w:ind w:right="-598"/>
        <w:rPr>
          <w:rFonts w:asciiTheme="minorHAnsi" w:hAnsiTheme="minorHAnsi" w:cstheme="minorHAnsi"/>
          <w:i/>
          <w:color w:val="000000"/>
          <w:sz w:val="18"/>
          <w:szCs w:val="18"/>
        </w:rPr>
      </w:pPr>
    </w:p>
    <w:p w:rsidR="00B8089B" w:rsidRPr="00E57F2D" w:rsidRDefault="00B8089B" w:rsidP="00E57F2D">
      <w:pPr>
        <w:ind w:firstLine="708"/>
        <w:jc w:val="both"/>
        <w:rPr>
          <w:rFonts w:asciiTheme="minorHAnsi" w:hAnsiTheme="minorHAnsi" w:cstheme="minorHAnsi"/>
          <w:i/>
          <w:sz w:val="20"/>
          <w:szCs w:val="20"/>
        </w:rPr>
      </w:pPr>
      <w:r w:rsidRPr="00E57F2D">
        <w:rPr>
          <w:rFonts w:asciiTheme="minorHAnsi" w:hAnsiTheme="minorHAnsi" w:cstheme="minorHAnsi"/>
          <w:i/>
          <w:color w:val="000000"/>
          <w:sz w:val="20"/>
          <w:szCs w:val="20"/>
        </w:rPr>
        <w:t xml:space="preserve">This statistic report uses </w:t>
      </w:r>
      <w:r w:rsidR="00D60B5E" w:rsidRPr="00E57F2D">
        <w:rPr>
          <w:rFonts w:asciiTheme="minorHAnsi" w:hAnsiTheme="minorHAnsi" w:cstheme="minorHAnsi"/>
          <w:i/>
          <w:color w:val="000000"/>
          <w:sz w:val="20"/>
          <w:szCs w:val="20"/>
        </w:rPr>
        <w:t>analytic</w:t>
      </w:r>
      <w:r w:rsidRPr="00E57F2D">
        <w:rPr>
          <w:rFonts w:asciiTheme="minorHAnsi" w:hAnsiTheme="minorHAnsi" w:cstheme="minorHAnsi"/>
          <w:i/>
          <w:color w:val="000000"/>
          <w:sz w:val="20"/>
          <w:szCs w:val="20"/>
        </w:rPr>
        <w:t xml:space="preserve"> presentation, described in the 6th edition of the Balance of Payments Manual (BPM6).</w:t>
      </w:r>
    </w:p>
    <w:p w:rsidR="00BC15C8" w:rsidRPr="00E57F2D" w:rsidRDefault="000F2DF8" w:rsidP="00A36D7A">
      <w:pPr>
        <w:ind w:right="-315"/>
        <w:jc w:val="right"/>
        <w:rPr>
          <w:rFonts w:asciiTheme="minorHAnsi" w:hAnsiTheme="minorHAnsi" w:cstheme="minorHAnsi"/>
          <w:i/>
        </w:rPr>
      </w:pPr>
      <w:r w:rsidRPr="00E57F2D">
        <w:rPr>
          <w:rFonts w:asciiTheme="minorHAnsi" w:hAnsiTheme="minorHAnsi" w:cstheme="minorHAnsi"/>
          <w:highlight w:val="yellow"/>
        </w:rPr>
        <w:br w:type="page"/>
      </w:r>
      <w:r w:rsidR="00BC15C8" w:rsidRPr="00E57F2D">
        <w:rPr>
          <w:rFonts w:asciiTheme="minorHAnsi" w:hAnsiTheme="minorHAnsi" w:cstheme="minorHAnsi"/>
          <w:i/>
        </w:rPr>
        <w:lastRenderedPageBreak/>
        <w:t>Addenda 2</w:t>
      </w:r>
    </w:p>
    <w:p w:rsidR="00BC15C8" w:rsidRPr="00E57F2D" w:rsidRDefault="00BC15C8" w:rsidP="00BC15C8">
      <w:pPr>
        <w:pStyle w:val="1"/>
        <w:ind w:left="0"/>
        <w:jc w:val="center"/>
        <w:rPr>
          <w:rFonts w:asciiTheme="minorHAnsi" w:hAnsiTheme="minorHAnsi" w:cstheme="minorHAnsi"/>
          <w:sz w:val="26"/>
          <w:szCs w:val="26"/>
          <w:lang w:val="en-US"/>
        </w:rPr>
      </w:pPr>
      <w:bookmarkStart w:id="3" w:name="_Toc115451511"/>
      <w:r w:rsidRPr="00E57F2D">
        <w:rPr>
          <w:rFonts w:asciiTheme="minorHAnsi" w:hAnsiTheme="minorHAnsi" w:cstheme="minorHAnsi"/>
          <w:bCs w:val="0"/>
          <w:color w:val="000000"/>
          <w:sz w:val="26"/>
          <w:szCs w:val="26"/>
          <w:lang w:val="en-US"/>
        </w:rPr>
        <w:t xml:space="preserve">INTERNATIONAL INVESTMENT POSITION </w:t>
      </w:r>
      <w:r w:rsidR="00C557C1" w:rsidRPr="00E57F2D">
        <w:rPr>
          <w:rFonts w:asciiTheme="minorHAnsi" w:hAnsiTheme="minorHAnsi" w:cstheme="minorHAnsi"/>
          <w:bCs w:val="0"/>
          <w:color w:val="000000"/>
          <w:sz w:val="26"/>
          <w:szCs w:val="26"/>
          <w:lang w:val="en-US"/>
        </w:rPr>
        <w:t>FOR</w:t>
      </w:r>
      <w:r w:rsidR="003611D2" w:rsidRPr="00E57F2D">
        <w:rPr>
          <w:rFonts w:asciiTheme="minorHAnsi" w:hAnsiTheme="minorHAnsi" w:cstheme="minorHAnsi"/>
          <w:bCs w:val="0"/>
          <w:color w:val="000000"/>
          <w:sz w:val="26"/>
          <w:szCs w:val="26"/>
          <w:lang w:val="en-US"/>
        </w:rPr>
        <w:t xml:space="preserve"> </w:t>
      </w:r>
      <w:r w:rsidR="002F2E16">
        <w:rPr>
          <w:rFonts w:asciiTheme="minorHAnsi" w:hAnsiTheme="minorHAnsi" w:cstheme="minorHAnsi"/>
          <w:bCs w:val="0"/>
          <w:color w:val="000000"/>
          <w:sz w:val="26"/>
          <w:szCs w:val="26"/>
          <w:lang w:val="en-US"/>
        </w:rPr>
        <w:t>2020-2021</w:t>
      </w:r>
      <w:r w:rsidR="00E774C9" w:rsidRPr="00E57F2D">
        <w:rPr>
          <w:rFonts w:asciiTheme="minorHAnsi" w:hAnsiTheme="minorHAnsi" w:cstheme="minorHAnsi"/>
          <w:bCs w:val="0"/>
          <w:color w:val="000000"/>
          <w:sz w:val="26"/>
          <w:szCs w:val="26"/>
          <w:lang w:val="en-US"/>
        </w:rPr>
        <w:t xml:space="preserve"> AND </w:t>
      </w:r>
      <w:r w:rsidR="00FC23F0" w:rsidRPr="00E57F2D">
        <w:rPr>
          <w:rFonts w:asciiTheme="minorHAnsi" w:hAnsiTheme="minorHAnsi" w:cstheme="minorHAnsi"/>
          <w:bCs w:val="0"/>
          <w:color w:val="000000"/>
          <w:sz w:val="26"/>
          <w:szCs w:val="26"/>
          <w:lang w:val="en-US"/>
        </w:rPr>
        <w:t>1</w:t>
      </w:r>
      <w:r w:rsidR="00FC23F0" w:rsidRPr="00E57F2D">
        <w:rPr>
          <w:rFonts w:asciiTheme="minorHAnsi" w:hAnsiTheme="minorHAnsi" w:cstheme="minorHAnsi"/>
          <w:bCs w:val="0"/>
          <w:color w:val="000000"/>
          <w:sz w:val="26"/>
          <w:szCs w:val="26"/>
          <w:vertAlign w:val="superscript"/>
          <w:lang w:val="en-US"/>
        </w:rPr>
        <w:t>ST</w:t>
      </w:r>
      <w:r w:rsidR="00FC23F0" w:rsidRPr="00E57F2D">
        <w:rPr>
          <w:rFonts w:asciiTheme="minorHAnsi" w:hAnsiTheme="minorHAnsi" w:cstheme="minorHAnsi"/>
          <w:bCs w:val="0"/>
          <w:color w:val="000000"/>
          <w:sz w:val="26"/>
          <w:szCs w:val="26"/>
          <w:lang w:val="en-US"/>
        </w:rPr>
        <w:t xml:space="preserve"> </w:t>
      </w:r>
      <w:r w:rsidR="00B61289" w:rsidRPr="00E57F2D">
        <w:rPr>
          <w:rFonts w:asciiTheme="minorHAnsi" w:hAnsiTheme="minorHAnsi" w:cstheme="minorHAnsi"/>
          <w:bCs w:val="0"/>
          <w:color w:val="000000"/>
          <w:sz w:val="26"/>
          <w:szCs w:val="26"/>
          <w:lang w:val="en-US"/>
        </w:rPr>
        <w:t>HALF</w:t>
      </w:r>
      <w:r w:rsidR="00E774C9" w:rsidRPr="00E57F2D">
        <w:rPr>
          <w:rFonts w:asciiTheme="minorHAnsi" w:hAnsiTheme="minorHAnsi" w:cstheme="minorHAnsi"/>
          <w:bCs w:val="0"/>
          <w:color w:val="000000"/>
          <w:sz w:val="26"/>
          <w:szCs w:val="26"/>
          <w:lang w:val="en-US"/>
        </w:rPr>
        <w:t xml:space="preserve"> OF 2022</w:t>
      </w:r>
      <w:bookmarkEnd w:id="3"/>
    </w:p>
    <w:p w:rsidR="00B61289" w:rsidRPr="00E57F2D" w:rsidRDefault="004A50A8" w:rsidP="00E57F2D">
      <w:pPr>
        <w:ind w:right="-315"/>
        <w:jc w:val="right"/>
        <w:rPr>
          <w:rFonts w:asciiTheme="minorHAnsi" w:hAnsiTheme="minorHAnsi" w:cstheme="minorHAnsi"/>
          <w:i/>
          <w:color w:val="000000"/>
          <w:sz w:val="20"/>
          <w:szCs w:val="20"/>
        </w:rPr>
      </w:pPr>
      <w:r w:rsidRPr="00E57F2D">
        <w:rPr>
          <w:rFonts w:asciiTheme="minorHAnsi" w:hAnsiTheme="minorHAnsi" w:cstheme="minorHAnsi"/>
          <w:i/>
          <w:color w:val="000000"/>
          <w:sz w:val="20"/>
          <w:szCs w:val="20"/>
        </w:rPr>
        <w:t>(mln. USD)</w:t>
      </w:r>
    </w:p>
    <w:tbl>
      <w:tblPr>
        <w:tblW w:w="15593" w:type="dxa"/>
        <w:tblInd w:w="-14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828"/>
        <w:gridCol w:w="1419"/>
        <w:gridCol w:w="1417"/>
        <w:gridCol w:w="1275"/>
        <w:gridCol w:w="1275"/>
        <w:gridCol w:w="11"/>
        <w:gridCol w:w="1123"/>
        <w:gridCol w:w="1275"/>
        <w:gridCol w:w="993"/>
        <w:gridCol w:w="993"/>
        <w:gridCol w:w="992"/>
        <w:gridCol w:w="992"/>
      </w:tblGrid>
      <w:tr w:rsidR="00665C25" w:rsidRPr="00CA5A8B" w:rsidTr="00CA5A8B">
        <w:trPr>
          <w:trHeight w:val="326"/>
          <w:tblHeader/>
        </w:trPr>
        <w:tc>
          <w:tcPr>
            <w:tcW w:w="3828" w:type="dxa"/>
            <w:vMerge w:val="restart"/>
            <w:shd w:val="clear" w:color="auto" w:fill="auto"/>
            <w:vAlign w:val="center"/>
            <w:hideMark/>
          </w:tcPr>
          <w:p w:rsidR="00665C25" w:rsidRPr="00CA5A8B" w:rsidRDefault="00665C25" w:rsidP="00E7093B">
            <w:pPr>
              <w:jc w:val="center"/>
              <w:rPr>
                <w:rFonts w:asciiTheme="minorHAnsi" w:hAnsiTheme="minorHAnsi" w:cstheme="minorHAnsi"/>
                <w:bCs/>
                <w:color w:val="000000"/>
                <w:sz w:val="16"/>
                <w:szCs w:val="16"/>
              </w:rPr>
            </w:pPr>
            <w:r w:rsidRPr="00CA5A8B">
              <w:rPr>
                <w:rFonts w:asciiTheme="minorHAnsi" w:hAnsiTheme="minorHAnsi" w:cstheme="minorHAnsi"/>
                <w:bCs/>
                <w:color w:val="000000"/>
                <w:sz w:val="16"/>
                <w:szCs w:val="16"/>
              </w:rPr>
              <w:t>Indicators</w:t>
            </w:r>
          </w:p>
        </w:tc>
        <w:tc>
          <w:tcPr>
            <w:tcW w:w="5397" w:type="dxa"/>
            <w:gridSpan w:val="5"/>
            <w:shd w:val="clear" w:color="auto" w:fill="auto"/>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2020</w:t>
            </w:r>
          </w:p>
        </w:tc>
        <w:tc>
          <w:tcPr>
            <w:tcW w:w="4384" w:type="dxa"/>
            <w:gridSpan w:val="4"/>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2021</w:t>
            </w:r>
          </w:p>
        </w:tc>
        <w:tc>
          <w:tcPr>
            <w:tcW w:w="1984" w:type="dxa"/>
            <w:gridSpan w:val="2"/>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2022</w:t>
            </w:r>
          </w:p>
        </w:tc>
      </w:tr>
      <w:tr w:rsidR="00665C25" w:rsidRPr="00CA5A8B" w:rsidTr="00CA5A8B">
        <w:trPr>
          <w:trHeight w:val="325"/>
          <w:tblHeader/>
        </w:trPr>
        <w:tc>
          <w:tcPr>
            <w:tcW w:w="3828" w:type="dxa"/>
            <w:vMerge/>
            <w:shd w:val="clear" w:color="auto" w:fill="auto"/>
            <w:vAlign w:val="center"/>
          </w:tcPr>
          <w:p w:rsidR="00665C25" w:rsidRPr="00CA5A8B" w:rsidRDefault="00665C25" w:rsidP="00E774C9">
            <w:pPr>
              <w:jc w:val="center"/>
              <w:rPr>
                <w:rFonts w:asciiTheme="minorHAnsi" w:hAnsiTheme="minorHAnsi" w:cstheme="minorHAnsi"/>
                <w:bCs/>
                <w:color w:val="000000"/>
                <w:sz w:val="16"/>
                <w:szCs w:val="16"/>
              </w:rPr>
            </w:pPr>
          </w:p>
        </w:tc>
        <w:tc>
          <w:tcPr>
            <w:tcW w:w="1419" w:type="dxa"/>
            <w:shd w:val="clear" w:color="auto" w:fill="auto"/>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1Q</w:t>
            </w:r>
          </w:p>
        </w:tc>
        <w:tc>
          <w:tcPr>
            <w:tcW w:w="1417" w:type="dxa"/>
            <w:shd w:val="clear" w:color="auto" w:fill="auto"/>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2Q</w:t>
            </w:r>
          </w:p>
        </w:tc>
        <w:tc>
          <w:tcPr>
            <w:tcW w:w="1275" w:type="dxa"/>
            <w:shd w:val="clear" w:color="auto" w:fill="auto"/>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3Q</w:t>
            </w:r>
          </w:p>
        </w:tc>
        <w:tc>
          <w:tcPr>
            <w:tcW w:w="1275" w:type="dxa"/>
            <w:shd w:val="clear" w:color="auto" w:fill="auto"/>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4Q</w:t>
            </w:r>
          </w:p>
        </w:tc>
        <w:tc>
          <w:tcPr>
            <w:tcW w:w="1134" w:type="dxa"/>
            <w:gridSpan w:val="2"/>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1Q</w:t>
            </w:r>
          </w:p>
        </w:tc>
        <w:tc>
          <w:tcPr>
            <w:tcW w:w="1275" w:type="dxa"/>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2Q</w:t>
            </w:r>
          </w:p>
        </w:tc>
        <w:tc>
          <w:tcPr>
            <w:tcW w:w="993" w:type="dxa"/>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3Q</w:t>
            </w:r>
          </w:p>
        </w:tc>
        <w:tc>
          <w:tcPr>
            <w:tcW w:w="993" w:type="dxa"/>
            <w:vAlign w:val="center"/>
          </w:tcPr>
          <w:p w:rsidR="00665C25" w:rsidRPr="00CA5A8B" w:rsidRDefault="00665C25" w:rsidP="00E774C9">
            <w:pPr>
              <w:tabs>
                <w:tab w:val="left" w:pos="7797"/>
              </w:tabs>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4Q</w:t>
            </w:r>
          </w:p>
        </w:tc>
        <w:tc>
          <w:tcPr>
            <w:tcW w:w="992" w:type="dxa"/>
            <w:vAlign w:val="center"/>
          </w:tcPr>
          <w:p w:rsidR="00665C25" w:rsidRPr="00CA5A8B" w:rsidRDefault="00665C25" w:rsidP="00E774C9">
            <w:pPr>
              <w:jc w:val="center"/>
              <w:rPr>
                <w:rFonts w:asciiTheme="minorHAnsi" w:hAnsiTheme="minorHAnsi" w:cstheme="minorHAnsi"/>
                <w:bCs/>
                <w:color w:val="000000"/>
                <w:sz w:val="16"/>
                <w:szCs w:val="16"/>
              </w:rPr>
            </w:pPr>
            <w:r w:rsidRPr="00CA5A8B">
              <w:rPr>
                <w:rFonts w:asciiTheme="minorHAnsi" w:hAnsiTheme="minorHAnsi" w:cstheme="minorHAnsi"/>
                <w:b/>
                <w:color w:val="000000"/>
                <w:sz w:val="20"/>
                <w:szCs w:val="20"/>
              </w:rPr>
              <w:t>1Q</w:t>
            </w:r>
          </w:p>
        </w:tc>
        <w:tc>
          <w:tcPr>
            <w:tcW w:w="992" w:type="dxa"/>
            <w:vAlign w:val="center"/>
          </w:tcPr>
          <w:p w:rsidR="00665C25" w:rsidRPr="00CA5A8B" w:rsidRDefault="00665C25" w:rsidP="00E774C9">
            <w:pPr>
              <w:jc w:val="center"/>
              <w:rPr>
                <w:rFonts w:asciiTheme="minorHAnsi" w:hAnsiTheme="minorHAnsi" w:cstheme="minorHAnsi"/>
                <w:b/>
                <w:color w:val="000000"/>
                <w:sz w:val="20"/>
                <w:szCs w:val="20"/>
              </w:rPr>
            </w:pPr>
            <w:r w:rsidRPr="00CA5A8B">
              <w:rPr>
                <w:rFonts w:asciiTheme="minorHAnsi" w:hAnsiTheme="minorHAnsi" w:cstheme="minorHAnsi"/>
                <w:b/>
                <w:color w:val="000000"/>
                <w:sz w:val="20"/>
                <w:szCs w:val="20"/>
              </w:rPr>
              <w:t>2Q</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bCs/>
                <w:color w:val="000000"/>
                <w:sz w:val="16"/>
                <w:szCs w:val="16"/>
              </w:rPr>
            </w:pPr>
            <w:r w:rsidRPr="00CA5A8B">
              <w:rPr>
                <w:rFonts w:asciiTheme="minorHAnsi" w:hAnsiTheme="minorHAnsi" w:cstheme="minorHAnsi"/>
                <w:b/>
                <w:bCs/>
                <w:color w:val="000000"/>
                <w:sz w:val="16"/>
                <w:szCs w:val="16"/>
              </w:rPr>
              <w:t>Assets</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56 561,4</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59 068,6</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62 511,5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65 917,6</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64 035,8</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66 146,8</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68 288,3</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70 400,8</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70 009,3</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74 749,5</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Direct investments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192,6</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194,5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194,0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195,1</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195,5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196,5</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197,1</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197,8</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198,2</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204,9</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28,7</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34,8</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28,7</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34,8</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Debt instruments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163,8</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164,4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165,1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165,7</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166,3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166,9</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167,5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168,3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168,9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170,1</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161,1</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161,7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162,3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162,9</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163,6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164,2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164,8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165,5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166,1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167,4</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Portfolio investments</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25"/>
              <w:rPr>
                <w:rFonts w:asciiTheme="minorHAnsi" w:hAnsiTheme="minorHAnsi" w:cstheme="minorHAnsi"/>
                <w:color w:val="000000"/>
                <w:sz w:val="16"/>
                <w:szCs w:val="16"/>
              </w:rPr>
            </w:pPr>
            <w:r w:rsidRPr="00CA5A8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Debt securities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0"/>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Financial derivatives (other than reserves) and employee stock options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27"/>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Other investments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26 106,1</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26 539,9</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28 854,7</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30 816,0</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31 161,8</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31 799,5</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33 674,4</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35 061,4</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34 653,1</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38 958,5</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Other equity instruments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0,3</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0,6</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Debt instruments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26 105,8</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26 539,3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28 854,1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30 815,4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31 160,6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31 798,3</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33 673,2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35 060,1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34 651,9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38 957,2</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lastRenderedPageBreak/>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2 170,7</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1 976,6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1 738,4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2 738,3</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2 606,4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2 402,2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2 643,7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2 933,4</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2 900,0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4 512,4</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2,1</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23 933,0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24 560,6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27 114,5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28 074,0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28 551,5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29 393,1</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31 026,8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32 123,5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31 749,2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34 441,2</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Reserve assets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30 260,3</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32 331,7</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33 460,2</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34 904,0</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32 676,0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34 148,3</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34 414,3</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35 139,2</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35 155,5</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35 583,5</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Monetary gold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17 449,6</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19 482,3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18 599,8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20 216,7</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19 283,2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20 230,8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21 344,6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20 949,7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20 883,6</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21 221,1</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Special drawing rights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363,2</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364,9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372,8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383,3</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377,2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379,6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1 119,3</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1 111,9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1 098,2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1 054,8</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Reserve position in IMF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reserve assets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12 447,5</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12 484,5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14 487,6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14 303,9</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13 015,5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13 537,8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11 950,4</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13 077,6</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13 173,7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13 307,5</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bCs/>
                <w:color w:val="000000"/>
                <w:sz w:val="16"/>
                <w:szCs w:val="16"/>
              </w:rPr>
            </w:pPr>
            <w:r w:rsidRPr="00CA5A8B">
              <w:rPr>
                <w:rFonts w:asciiTheme="minorHAnsi" w:hAnsiTheme="minorHAnsi" w:cstheme="minorHAnsi"/>
                <w:b/>
                <w:bCs/>
                <w:color w:val="000000"/>
                <w:sz w:val="16"/>
                <w:szCs w:val="16"/>
              </w:rPr>
              <w:t>Liabilities</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36 054,7</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38 190,6</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40 375,2</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45 626,9</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45 584,1</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48 379,7</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51 428,0</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53 538,0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52 958,2</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56 290,6</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Direct investments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9 021,0</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9 313,4</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9 733,6</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10 288,5</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9 963,0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10 766,2</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11 210,9</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11 525,2</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11 372,0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12 496,4</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8 072,8</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8 327,2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8 717,7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9 247,5</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8 877,2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9 540,7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9 867,6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10 047,3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9 608,1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10 387,7</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8 072,8</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8 327,2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8 717,7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9 247,5</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8 877,2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9 540,7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9 867,6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10 047,3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9 608,1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10 387,7</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Debt instruments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948,2</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986,2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1 015,9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1 041,0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1 085,8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1 225,6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1 343,3</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1 478,0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1 763,9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2 108,7</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873,2</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906,4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927,9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980,1</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1 012,7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1 142,8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1 207,0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1 357,1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1 612,8</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1 898,8</w:t>
            </w:r>
          </w:p>
        </w:tc>
      </w:tr>
      <w:tr w:rsidR="0046312D" w:rsidRPr="00CA5A8B" w:rsidTr="00CA5A8B">
        <w:trPr>
          <w:trHeight w:val="20"/>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75,0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79,8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88,0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60,8</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73,2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82,7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136,3</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120,9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151,1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209,9</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Portfolio investments</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1 332,3</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1 450,5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1 469,0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2 934,3</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2 841,2</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3 264,9</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4 101,5</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4 721,0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4 303,1</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4 049,8</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51,7</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52,6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53,6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67,4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61,3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65,8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75,5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82,7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118,9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108,8</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20,3</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20,3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21,0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22,3</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22,3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41,0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31,4</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45,1</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39,0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40,3</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42,5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46,4</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83,0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67,7</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0,8</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0,7</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Debt securities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1 280,6</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1 398,0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1 415,4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2 866,9</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2 779,9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3 199,0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4 026,0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4 638,3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4 184,2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3 941,0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lastRenderedPageBreak/>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280,5</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303,9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320,7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937,5</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945,0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1 034,0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1 035,2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993,2</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886,8</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898,7</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1 000,0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1 094,1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1 094,7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1 929,4</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1 834,9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1 861,2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2 686,6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2 670,6</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2 443,4</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2 230,8</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303,9</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304,2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974,5</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854,0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811,5</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0"/>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Financial derivatives (other than reserves) and employee stock options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7,5</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11,8</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16,8</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14,9</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13,0</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11,6</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10,7</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8,3</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6,3</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color w:val="000000"/>
                <w:sz w:val="16"/>
                <w:szCs w:val="16"/>
              </w:rPr>
            </w:pPr>
            <w:r w:rsidRPr="00CA5A8B">
              <w:rPr>
                <w:rFonts w:asciiTheme="minorHAnsi" w:hAnsiTheme="minorHAnsi" w:cstheme="minorHAnsi"/>
                <w:b/>
                <w:color w:val="000000"/>
                <w:sz w:val="16"/>
                <w:szCs w:val="16"/>
              </w:rPr>
              <w:t xml:space="preserve">Other investments </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25 698,0</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27 419,3</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29 160,8</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32 387,4</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32 765,0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34 335,6</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36 104,1</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37 281,0</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37 274,8</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39 738,1</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 xml:space="preserve">Other equity instruments </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Special drawing rights (Net incurrence of liabilities)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358,9</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361,6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369,9</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378,6</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374,9</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1 114,6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1 107,3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1 094,0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1 051,6</w:t>
            </w:r>
          </w:p>
        </w:tc>
      </w:tr>
      <w:tr w:rsidR="0046312D" w:rsidRPr="00CA5A8B" w:rsidTr="00CA5A8B">
        <w:trPr>
          <w:trHeight w:val="283"/>
        </w:trPr>
        <w:tc>
          <w:tcPr>
            <w:tcW w:w="3828" w:type="dxa"/>
            <w:shd w:val="clear" w:color="auto" w:fill="auto"/>
            <w:vAlign w:val="center"/>
            <w:hideMark/>
          </w:tcPr>
          <w:p w:rsidR="0046312D" w:rsidRPr="00CA5A8B" w:rsidRDefault="0046312D" w:rsidP="0046312D">
            <w:pPr>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debt instruments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25 339,0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27 057,7</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28 790,8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32 008,9</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32 392,5</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33 960,7</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34 989,5</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36 173,7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36 180,9</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38 686,6</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0,0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3 567,4</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4 354,1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4 830,6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5 713,6</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6 108,8</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6 325,4</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6 418,8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6 770,3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6 568,0</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8 062,3</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General government</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10 788,2</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11 610,3</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12 625,1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14 211,8</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14 070,1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14 538,1</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14 577,1</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15 281,3</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15 293,7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15 134,0</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167"/>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sectors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10 983,4</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11 093,4</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11 335,1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12 083,5</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12 213,6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13 097,2</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13 993,6</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14 122,1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14 319,1</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15 490,3</w:t>
            </w:r>
          </w:p>
        </w:tc>
      </w:tr>
      <w:tr w:rsidR="0046312D" w:rsidRPr="00CA5A8B" w:rsidTr="00CA5A8B">
        <w:trPr>
          <w:trHeight w:val="283"/>
        </w:trPr>
        <w:tc>
          <w:tcPr>
            <w:tcW w:w="3828" w:type="dxa"/>
            <w:shd w:val="clear" w:color="auto" w:fill="auto"/>
            <w:vAlign w:val="center"/>
            <w:hideMark/>
          </w:tcPr>
          <w:p w:rsidR="0046312D" w:rsidRPr="00CA5A8B" w:rsidRDefault="0046312D" w:rsidP="0046312D">
            <w:pPr>
              <w:ind w:left="309"/>
              <w:rPr>
                <w:rFonts w:asciiTheme="minorHAnsi" w:hAnsiTheme="minorHAnsi" w:cstheme="minorHAnsi"/>
                <w:color w:val="000000"/>
                <w:sz w:val="16"/>
                <w:szCs w:val="16"/>
              </w:rPr>
            </w:pPr>
            <w:r w:rsidRPr="00CA5A8B">
              <w:rPr>
                <w:rFonts w:asciiTheme="minorHAnsi" w:hAnsiTheme="minorHAnsi" w:cstheme="minorHAnsi"/>
                <w:color w:val="000000"/>
                <w:sz w:val="16"/>
                <w:szCs w:val="16"/>
              </w:rPr>
              <w:t>Other financial institutions</w:t>
            </w:r>
          </w:p>
        </w:tc>
        <w:tc>
          <w:tcPr>
            <w:tcW w:w="1419"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26,1</w:t>
            </w:r>
          </w:p>
        </w:tc>
        <w:tc>
          <w:tcPr>
            <w:tcW w:w="1417" w:type="dxa"/>
            <w:shd w:val="clear" w:color="auto" w:fill="auto"/>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27,6</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29,2</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28,3</w:t>
            </w:r>
          </w:p>
        </w:tc>
        <w:tc>
          <w:tcPr>
            <w:tcW w:w="1134" w:type="dxa"/>
            <w:gridSpan w:val="2"/>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30,1</w:t>
            </w:r>
          </w:p>
        </w:tc>
        <w:tc>
          <w:tcPr>
            <w:tcW w:w="1275"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30,4</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43,8</w:t>
            </w:r>
          </w:p>
        </w:tc>
        <w:tc>
          <w:tcPr>
            <w:tcW w:w="993"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57,7</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60,6</w:t>
            </w:r>
          </w:p>
        </w:tc>
        <w:tc>
          <w:tcPr>
            <w:tcW w:w="992" w:type="dxa"/>
            <w:vAlign w:val="center"/>
          </w:tcPr>
          <w:p w:rsidR="0046312D" w:rsidRPr="00CA5A8B" w:rsidRDefault="0046312D" w:rsidP="0046312D">
            <w:pPr>
              <w:jc w:val="center"/>
              <w:rPr>
                <w:rFonts w:asciiTheme="minorHAnsi" w:hAnsiTheme="minorHAnsi" w:cstheme="minorHAnsi"/>
                <w:color w:val="000000"/>
                <w:sz w:val="20"/>
                <w:szCs w:val="20"/>
              </w:rPr>
            </w:pPr>
            <w:r w:rsidRPr="00CA5A8B">
              <w:rPr>
                <w:rFonts w:asciiTheme="minorHAnsi" w:hAnsiTheme="minorHAnsi" w:cstheme="minorHAnsi"/>
                <w:color w:val="000000"/>
                <w:sz w:val="16"/>
                <w:szCs w:val="16"/>
              </w:rPr>
              <w:t>81,8</w:t>
            </w:r>
          </w:p>
        </w:tc>
      </w:tr>
      <w:tr w:rsidR="0046312D" w:rsidRPr="00CA5A8B" w:rsidTr="00CA5A8B">
        <w:trPr>
          <w:trHeight w:val="283"/>
        </w:trPr>
        <w:tc>
          <w:tcPr>
            <w:tcW w:w="3828" w:type="dxa"/>
            <w:shd w:val="clear" w:color="auto" w:fill="FFF2CC" w:themeFill="accent4" w:themeFillTint="33"/>
            <w:vAlign w:val="center"/>
            <w:hideMark/>
          </w:tcPr>
          <w:p w:rsidR="0046312D" w:rsidRPr="00CA5A8B" w:rsidRDefault="0046312D" w:rsidP="0046312D">
            <w:pPr>
              <w:rPr>
                <w:rFonts w:asciiTheme="minorHAnsi" w:hAnsiTheme="minorHAnsi" w:cstheme="minorHAnsi"/>
                <w:b/>
                <w:bCs/>
                <w:color w:val="000000"/>
                <w:sz w:val="16"/>
                <w:szCs w:val="16"/>
              </w:rPr>
            </w:pPr>
            <w:r w:rsidRPr="00CA5A8B">
              <w:rPr>
                <w:rFonts w:asciiTheme="minorHAnsi" w:hAnsiTheme="minorHAnsi" w:cstheme="minorHAnsi"/>
                <w:b/>
                <w:bCs/>
                <w:color w:val="000000"/>
                <w:sz w:val="16"/>
                <w:szCs w:val="16"/>
              </w:rPr>
              <w:t>Net international investment position</w:t>
            </w:r>
          </w:p>
        </w:tc>
        <w:tc>
          <w:tcPr>
            <w:tcW w:w="1419"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20 506,7</w:t>
            </w:r>
          </w:p>
        </w:tc>
        <w:tc>
          <w:tcPr>
            <w:tcW w:w="1417"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20 878,0</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22 136,2</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20 290,7</w:t>
            </w:r>
          </w:p>
        </w:tc>
        <w:tc>
          <w:tcPr>
            <w:tcW w:w="1134" w:type="dxa"/>
            <w:gridSpan w:val="2"/>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18 451,7</w:t>
            </w:r>
          </w:p>
        </w:tc>
        <w:tc>
          <w:tcPr>
            <w:tcW w:w="1275"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17 767,1</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16 860,3</w:t>
            </w:r>
          </w:p>
        </w:tc>
        <w:tc>
          <w:tcPr>
            <w:tcW w:w="993"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16 862,8</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17 051,1</w:t>
            </w:r>
          </w:p>
        </w:tc>
        <w:tc>
          <w:tcPr>
            <w:tcW w:w="992" w:type="dxa"/>
            <w:shd w:val="clear" w:color="auto" w:fill="FFF2CC" w:themeFill="accent4" w:themeFillTint="33"/>
            <w:vAlign w:val="center"/>
          </w:tcPr>
          <w:p w:rsidR="0046312D" w:rsidRPr="00CA5A8B" w:rsidRDefault="0046312D" w:rsidP="0046312D">
            <w:pPr>
              <w:jc w:val="center"/>
              <w:rPr>
                <w:rFonts w:asciiTheme="minorHAnsi" w:hAnsiTheme="minorHAnsi" w:cstheme="minorHAnsi"/>
                <w:b/>
                <w:color w:val="000000"/>
                <w:sz w:val="20"/>
                <w:szCs w:val="20"/>
              </w:rPr>
            </w:pPr>
            <w:r w:rsidRPr="00CA5A8B">
              <w:rPr>
                <w:rFonts w:asciiTheme="minorHAnsi" w:hAnsiTheme="minorHAnsi" w:cstheme="minorHAnsi"/>
                <w:b/>
                <w:color w:val="000000"/>
                <w:sz w:val="16"/>
                <w:szCs w:val="16"/>
              </w:rPr>
              <w:t>18 458,9</w:t>
            </w:r>
          </w:p>
        </w:tc>
      </w:tr>
    </w:tbl>
    <w:p w:rsidR="003611D2" w:rsidRPr="00E57F2D" w:rsidRDefault="003611D2" w:rsidP="00043E99">
      <w:pPr>
        <w:spacing w:line="192" w:lineRule="auto"/>
        <w:ind w:right="-172"/>
        <w:jc w:val="right"/>
        <w:rPr>
          <w:rFonts w:asciiTheme="minorHAnsi" w:hAnsiTheme="minorHAnsi" w:cstheme="minorHAnsi"/>
        </w:rPr>
      </w:pPr>
    </w:p>
    <w:p w:rsidR="003611D2" w:rsidRPr="00E57F2D" w:rsidRDefault="003611D2">
      <w:pPr>
        <w:rPr>
          <w:rFonts w:asciiTheme="minorHAnsi" w:hAnsiTheme="minorHAnsi" w:cstheme="minorHAnsi"/>
        </w:rPr>
      </w:pPr>
      <w:r w:rsidRPr="00E57F2D">
        <w:rPr>
          <w:rFonts w:asciiTheme="minorHAnsi" w:hAnsiTheme="minorHAnsi" w:cstheme="minorHAnsi"/>
        </w:rPr>
        <w:br w:type="page"/>
      </w:r>
    </w:p>
    <w:p w:rsidR="00043E99" w:rsidRPr="00E57F2D" w:rsidRDefault="00B152E4" w:rsidP="00E774C9">
      <w:pPr>
        <w:spacing w:line="192" w:lineRule="auto"/>
        <w:ind w:right="394"/>
        <w:jc w:val="right"/>
        <w:rPr>
          <w:rFonts w:asciiTheme="minorHAnsi" w:hAnsiTheme="minorHAnsi" w:cstheme="minorHAnsi"/>
          <w:i/>
          <w:sz w:val="22"/>
          <w:szCs w:val="22"/>
        </w:rPr>
      </w:pPr>
      <w:r w:rsidRPr="00E57F2D">
        <w:rPr>
          <w:rFonts w:asciiTheme="minorHAnsi" w:hAnsiTheme="minorHAnsi" w:cstheme="minorHAnsi"/>
          <w:i/>
        </w:rPr>
        <w:lastRenderedPageBreak/>
        <w:t>Addenda 3</w:t>
      </w:r>
    </w:p>
    <w:p w:rsidR="00043E99" w:rsidRPr="00E57F2D" w:rsidRDefault="0005497F" w:rsidP="00043E99">
      <w:pPr>
        <w:pStyle w:val="1"/>
        <w:spacing w:line="192" w:lineRule="auto"/>
        <w:ind w:left="0"/>
        <w:jc w:val="center"/>
        <w:rPr>
          <w:rFonts w:asciiTheme="minorHAnsi" w:hAnsiTheme="minorHAnsi" w:cstheme="minorHAnsi"/>
          <w:bCs w:val="0"/>
          <w:color w:val="000000"/>
          <w:sz w:val="26"/>
          <w:szCs w:val="26"/>
          <w:lang w:val="en-US"/>
        </w:rPr>
      </w:pPr>
      <w:bookmarkStart w:id="4" w:name="_Toc66796567"/>
      <w:bookmarkStart w:id="5" w:name="_Toc115451512"/>
      <w:r w:rsidRPr="00E57F2D">
        <w:rPr>
          <w:rFonts w:asciiTheme="minorHAnsi" w:hAnsiTheme="minorHAnsi" w:cstheme="minorHAnsi"/>
          <w:bCs w:val="0"/>
          <w:color w:val="000000"/>
          <w:sz w:val="26"/>
          <w:szCs w:val="26"/>
          <w:lang w:val="en-US"/>
        </w:rPr>
        <w:t>GROSS EXTERNAL DEBT</w:t>
      </w:r>
      <w:r w:rsidR="00043E99" w:rsidRPr="00E57F2D">
        <w:rPr>
          <w:rFonts w:asciiTheme="minorHAnsi" w:hAnsiTheme="minorHAnsi" w:cstheme="minorHAnsi"/>
          <w:bCs w:val="0"/>
          <w:color w:val="000000"/>
          <w:sz w:val="26"/>
          <w:szCs w:val="26"/>
          <w:lang w:val="en-US"/>
        </w:rPr>
        <w:t xml:space="preserve"> </w:t>
      </w:r>
      <w:bookmarkEnd w:id="4"/>
      <w:r w:rsidR="00C557C1" w:rsidRPr="00E57F2D">
        <w:rPr>
          <w:rFonts w:asciiTheme="minorHAnsi" w:hAnsiTheme="minorHAnsi" w:cstheme="minorHAnsi"/>
          <w:bCs w:val="0"/>
          <w:color w:val="000000"/>
          <w:sz w:val="26"/>
          <w:szCs w:val="26"/>
          <w:lang w:val="en-US"/>
        </w:rPr>
        <w:t>FOR</w:t>
      </w:r>
      <w:r w:rsidR="003611D2" w:rsidRPr="00E57F2D">
        <w:rPr>
          <w:rFonts w:asciiTheme="minorHAnsi" w:hAnsiTheme="minorHAnsi" w:cstheme="minorHAnsi"/>
          <w:bCs w:val="0"/>
          <w:color w:val="000000"/>
          <w:sz w:val="26"/>
          <w:szCs w:val="26"/>
          <w:lang w:val="en-US"/>
        </w:rPr>
        <w:t xml:space="preserve"> 20</w:t>
      </w:r>
      <w:r w:rsidR="00FC23F0" w:rsidRPr="00E57F2D">
        <w:rPr>
          <w:rFonts w:asciiTheme="minorHAnsi" w:hAnsiTheme="minorHAnsi" w:cstheme="minorHAnsi"/>
          <w:bCs w:val="0"/>
          <w:color w:val="000000"/>
          <w:sz w:val="26"/>
          <w:szCs w:val="26"/>
          <w:lang w:val="en-US"/>
        </w:rPr>
        <w:t>20</w:t>
      </w:r>
      <w:r w:rsidR="00373C81" w:rsidRPr="00E57F2D">
        <w:rPr>
          <w:rFonts w:asciiTheme="minorHAnsi" w:hAnsiTheme="minorHAnsi" w:cstheme="minorHAnsi"/>
          <w:bCs w:val="0"/>
          <w:color w:val="000000"/>
          <w:sz w:val="26"/>
          <w:szCs w:val="26"/>
          <w:lang w:val="en-US"/>
        </w:rPr>
        <w:t>-</w:t>
      </w:r>
      <w:r w:rsidR="003611D2" w:rsidRPr="00E57F2D">
        <w:rPr>
          <w:rFonts w:asciiTheme="minorHAnsi" w:hAnsiTheme="minorHAnsi" w:cstheme="minorHAnsi"/>
          <w:bCs w:val="0"/>
          <w:color w:val="000000"/>
          <w:sz w:val="26"/>
          <w:szCs w:val="26"/>
          <w:lang w:val="en-US"/>
        </w:rPr>
        <w:t>202</w:t>
      </w:r>
      <w:r w:rsidR="00D33153" w:rsidRPr="00E57F2D">
        <w:rPr>
          <w:rFonts w:asciiTheme="minorHAnsi" w:hAnsiTheme="minorHAnsi" w:cstheme="minorHAnsi"/>
          <w:bCs w:val="0"/>
          <w:color w:val="000000"/>
          <w:sz w:val="26"/>
          <w:szCs w:val="26"/>
          <w:lang w:val="en-US"/>
        </w:rPr>
        <w:t>1</w:t>
      </w:r>
      <w:r w:rsidR="00FC23F0" w:rsidRPr="00E57F2D">
        <w:rPr>
          <w:rFonts w:asciiTheme="minorHAnsi" w:hAnsiTheme="minorHAnsi" w:cstheme="minorHAnsi"/>
          <w:bCs w:val="0"/>
          <w:color w:val="000000"/>
          <w:sz w:val="26"/>
          <w:szCs w:val="26"/>
          <w:lang w:val="en-US"/>
        </w:rPr>
        <w:t xml:space="preserve"> AND 1</w:t>
      </w:r>
      <w:r w:rsidR="00FC23F0" w:rsidRPr="00E57F2D">
        <w:rPr>
          <w:rFonts w:asciiTheme="minorHAnsi" w:hAnsiTheme="minorHAnsi" w:cstheme="minorHAnsi"/>
          <w:bCs w:val="0"/>
          <w:color w:val="000000"/>
          <w:sz w:val="26"/>
          <w:szCs w:val="26"/>
          <w:vertAlign w:val="superscript"/>
          <w:lang w:val="en-US"/>
        </w:rPr>
        <w:t>ST</w:t>
      </w:r>
      <w:r w:rsidR="00FC23F0" w:rsidRPr="00E57F2D">
        <w:rPr>
          <w:rFonts w:asciiTheme="minorHAnsi" w:hAnsiTheme="minorHAnsi" w:cstheme="minorHAnsi"/>
          <w:bCs w:val="0"/>
          <w:color w:val="000000"/>
          <w:sz w:val="26"/>
          <w:szCs w:val="26"/>
          <w:lang w:val="en-US"/>
        </w:rPr>
        <w:t xml:space="preserve"> </w:t>
      </w:r>
      <w:r w:rsidR="00665C25" w:rsidRPr="00E57F2D">
        <w:rPr>
          <w:rFonts w:asciiTheme="minorHAnsi" w:hAnsiTheme="minorHAnsi" w:cstheme="minorHAnsi"/>
          <w:bCs w:val="0"/>
          <w:color w:val="000000"/>
          <w:sz w:val="26"/>
          <w:szCs w:val="26"/>
          <w:lang w:val="en-US"/>
        </w:rPr>
        <w:t>HALF</w:t>
      </w:r>
      <w:r w:rsidR="00FC23F0" w:rsidRPr="00E57F2D">
        <w:rPr>
          <w:rFonts w:asciiTheme="minorHAnsi" w:hAnsiTheme="minorHAnsi" w:cstheme="minorHAnsi"/>
          <w:bCs w:val="0"/>
          <w:color w:val="000000"/>
          <w:sz w:val="26"/>
          <w:szCs w:val="26"/>
          <w:lang w:val="en-US"/>
        </w:rPr>
        <w:t xml:space="preserve"> OF 2022</w:t>
      </w:r>
      <w:r w:rsidR="00373C81" w:rsidRPr="00E57F2D">
        <w:rPr>
          <w:rStyle w:val="a9"/>
          <w:rFonts w:asciiTheme="minorHAnsi" w:hAnsiTheme="minorHAnsi" w:cstheme="minorHAnsi"/>
          <w:bCs w:val="0"/>
          <w:color w:val="000000"/>
          <w:sz w:val="26"/>
          <w:szCs w:val="26"/>
          <w:lang w:val="en-US"/>
        </w:rPr>
        <w:footnoteReference w:id="1"/>
      </w:r>
      <w:bookmarkEnd w:id="5"/>
    </w:p>
    <w:p w:rsidR="00043E99" w:rsidRPr="00E57F2D" w:rsidRDefault="00043E99" w:rsidP="00E774C9">
      <w:pPr>
        <w:ind w:right="394"/>
        <w:jc w:val="right"/>
        <w:rPr>
          <w:rFonts w:asciiTheme="minorHAnsi" w:hAnsiTheme="minorHAnsi" w:cstheme="minorHAnsi"/>
          <w:sz w:val="18"/>
          <w:szCs w:val="18"/>
          <w:lang w:eastAsia="x-none"/>
        </w:rPr>
      </w:pPr>
      <w:r w:rsidRPr="00E57F2D">
        <w:rPr>
          <w:rFonts w:asciiTheme="minorHAnsi" w:hAnsiTheme="minorHAnsi" w:cstheme="minorHAnsi"/>
          <w:i/>
          <w:color w:val="000000"/>
          <w:sz w:val="18"/>
          <w:szCs w:val="18"/>
        </w:rPr>
        <w:t>(</w:t>
      </w:r>
      <w:r w:rsidR="00B152E4" w:rsidRPr="00E57F2D">
        <w:rPr>
          <w:rFonts w:asciiTheme="minorHAnsi" w:hAnsiTheme="minorHAnsi" w:cstheme="minorHAnsi"/>
          <w:i/>
          <w:color w:val="000000"/>
          <w:sz w:val="18"/>
          <w:szCs w:val="18"/>
        </w:rPr>
        <w:t>mln</w:t>
      </w:r>
      <w:r w:rsidRPr="00E57F2D">
        <w:rPr>
          <w:rFonts w:asciiTheme="minorHAnsi" w:hAnsiTheme="minorHAnsi" w:cstheme="minorHAnsi"/>
          <w:i/>
          <w:color w:val="000000"/>
          <w:sz w:val="18"/>
          <w:szCs w:val="18"/>
        </w:rPr>
        <w:t xml:space="preserve">. </w:t>
      </w:r>
      <w:r w:rsidR="00B152E4" w:rsidRPr="00E57F2D">
        <w:rPr>
          <w:rFonts w:asciiTheme="minorHAnsi" w:hAnsiTheme="minorHAnsi" w:cstheme="minorHAnsi"/>
          <w:i/>
          <w:color w:val="000000"/>
          <w:sz w:val="18"/>
          <w:szCs w:val="18"/>
        </w:rPr>
        <w:t>USD</w:t>
      </w:r>
      <w:r w:rsidRPr="00E57F2D">
        <w:rPr>
          <w:rFonts w:asciiTheme="minorHAnsi" w:hAnsiTheme="minorHAnsi" w:cstheme="minorHAnsi"/>
          <w:i/>
          <w:color w:val="000000"/>
          <w:sz w:val="18"/>
          <w:szCs w:val="18"/>
        </w:rPr>
        <w:t>.)</w:t>
      </w:r>
    </w:p>
    <w:tbl>
      <w:tblPr>
        <w:tblW w:w="15593" w:type="dxa"/>
        <w:tblInd w:w="-28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61"/>
        <w:gridCol w:w="1247"/>
        <w:gridCol w:w="1247"/>
        <w:gridCol w:w="1247"/>
        <w:gridCol w:w="1247"/>
        <w:gridCol w:w="1247"/>
        <w:gridCol w:w="1247"/>
        <w:gridCol w:w="1247"/>
        <w:gridCol w:w="1247"/>
        <w:gridCol w:w="1247"/>
        <w:gridCol w:w="1109"/>
      </w:tblGrid>
      <w:tr w:rsidR="00665C25" w:rsidRPr="002A2FD0" w:rsidTr="00CA5A8B">
        <w:trPr>
          <w:trHeight w:val="243"/>
          <w:tblHeader/>
        </w:trPr>
        <w:tc>
          <w:tcPr>
            <w:tcW w:w="3261" w:type="dxa"/>
            <w:vMerge w:val="restart"/>
            <w:shd w:val="clear" w:color="auto" w:fill="auto"/>
            <w:vAlign w:val="center"/>
            <w:hideMark/>
          </w:tcPr>
          <w:p w:rsidR="00665C25" w:rsidRPr="002A2FD0" w:rsidRDefault="00665C25" w:rsidP="00E774C9">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Indicators</w:t>
            </w:r>
          </w:p>
        </w:tc>
        <w:tc>
          <w:tcPr>
            <w:tcW w:w="4988" w:type="dxa"/>
            <w:gridSpan w:val="4"/>
            <w:shd w:val="clear" w:color="auto" w:fill="auto"/>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 xml:space="preserve">2020 </w:t>
            </w:r>
          </w:p>
        </w:tc>
        <w:tc>
          <w:tcPr>
            <w:tcW w:w="4988" w:type="dxa"/>
            <w:gridSpan w:val="4"/>
            <w:vAlign w:val="center"/>
          </w:tcPr>
          <w:p w:rsidR="00665C25" w:rsidRPr="002A2FD0" w:rsidRDefault="00665C25" w:rsidP="00E774C9">
            <w:pPr>
              <w:tabs>
                <w:tab w:val="left" w:pos="7797"/>
              </w:tabs>
              <w:jc w:val="center"/>
              <w:rPr>
                <w:rFonts w:asciiTheme="minorHAnsi" w:hAnsiTheme="minorHAnsi" w:cstheme="minorHAnsi"/>
                <w:b/>
                <w:color w:val="000000"/>
                <w:sz w:val="20"/>
                <w:szCs w:val="20"/>
                <w:lang w:val="uz-Cyrl-UZ"/>
              </w:rPr>
            </w:pPr>
            <w:r w:rsidRPr="002A2FD0">
              <w:rPr>
                <w:rFonts w:asciiTheme="minorHAnsi" w:hAnsiTheme="minorHAnsi" w:cstheme="minorHAnsi"/>
                <w:b/>
                <w:color w:val="000000"/>
                <w:sz w:val="20"/>
                <w:szCs w:val="20"/>
              </w:rPr>
              <w:t>2021</w:t>
            </w:r>
          </w:p>
        </w:tc>
        <w:tc>
          <w:tcPr>
            <w:tcW w:w="2356" w:type="dxa"/>
            <w:gridSpan w:val="2"/>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2022</w:t>
            </w:r>
          </w:p>
        </w:tc>
      </w:tr>
      <w:tr w:rsidR="00665C25" w:rsidRPr="002A2FD0" w:rsidTr="00CA5A8B">
        <w:trPr>
          <w:trHeight w:val="243"/>
          <w:tblHeader/>
        </w:trPr>
        <w:tc>
          <w:tcPr>
            <w:tcW w:w="3261" w:type="dxa"/>
            <w:vMerge/>
            <w:shd w:val="clear" w:color="auto" w:fill="auto"/>
            <w:vAlign w:val="center"/>
          </w:tcPr>
          <w:p w:rsidR="00665C25" w:rsidRPr="002A2FD0" w:rsidRDefault="00665C25" w:rsidP="00E774C9">
            <w:pPr>
              <w:jc w:val="center"/>
              <w:rPr>
                <w:rFonts w:asciiTheme="minorHAnsi" w:hAnsiTheme="minorHAnsi" w:cstheme="minorHAnsi"/>
                <w:bCs/>
                <w:color w:val="000000"/>
                <w:sz w:val="20"/>
                <w:szCs w:val="20"/>
              </w:rPr>
            </w:pPr>
          </w:p>
        </w:tc>
        <w:tc>
          <w:tcPr>
            <w:tcW w:w="1247" w:type="dxa"/>
            <w:shd w:val="clear" w:color="auto" w:fill="auto"/>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1Q</w:t>
            </w:r>
          </w:p>
        </w:tc>
        <w:tc>
          <w:tcPr>
            <w:tcW w:w="1247" w:type="dxa"/>
            <w:shd w:val="clear" w:color="auto" w:fill="auto"/>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2Q</w:t>
            </w:r>
          </w:p>
        </w:tc>
        <w:tc>
          <w:tcPr>
            <w:tcW w:w="1247" w:type="dxa"/>
            <w:shd w:val="clear" w:color="auto" w:fill="auto"/>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3Q</w:t>
            </w:r>
          </w:p>
        </w:tc>
        <w:tc>
          <w:tcPr>
            <w:tcW w:w="1247" w:type="dxa"/>
            <w:shd w:val="clear" w:color="auto" w:fill="auto"/>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4Q</w:t>
            </w:r>
          </w:p>
        </w:tc>
        <w:tc>
          <w:tcPr>
            <w:tcW w:w="1247"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1Q</w:t>
            </w:r>
          </w:p>
        </w:tc>
        <w:tc>
          <w:tcPr>
            <w:tcW w:w="1247"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2Q</w:t>
            </w:r>
          </w:p>
        </w:tc>
        <w:tc>
          <w:tcPr>
            <w:tcW w:w="1247"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3Q</w:t>
            </w:r>
          </w:p>
        </w:tc>
        <w:tc>
          <w:tcPr>
            <w:tcW w:w="1247"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4Q</w:t>
            </w:r>
          </w:p>
        </w:tc>
        <w:tc>
          <w:tcPr>
            <w:tcW w:w="1247"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1Q</w:t>
            </w:r>
          </w:p>
        </w:tc>
        <w:tc>
          <w:tcPr>
            <w:tcW w:w="1109" w:type="dxa"/>
            <w:vAlign w:val="center"/>
          </w:tcPr>
          <w:p w:rsidR="00665C25" w:rsidRPr="002A2FD0" w:rsidRDefault="00665C25" w:rsidP="00E774C9">
            <w:pPr>
              <w:tabs>
                <w:tab w:val="left" w:pos="7797"/>
              </w:tabs>
              <w:jc w:val="center"/>
              <w:rPr>
                <w:rFonts w:asciiTheme="minorHAnsi" w:hAnsiTheme="minorHAnsi" w:cstheme="minorHAnsi"/>
                <w:b/>
                <w:color w:val="000000"/>
                <w:sz w:val="20"/>
                <w:szCs w:val="20"/>
              </w:rPr>
            </w:pPr>
            <w:r w:rsidRPr="002A2FD0">
              <w:rPr>
                <w:rFonts w:asciiTheme="minorHAnsi" w:hAnsiTheme="minorHAnsi" w:cstheme="minorHAnsi"/>
                <w:b/>
                <w:color w:val="000000"/>
                <w:sz w:val="20"/>
                <w:szCs w:val="20"/>
              </w:rPr>
              <w:t>2Q</w:t>
            </w:r>
          </w:p>
        </w:tc>
      </w:tr>
      <w:tr w:rsidR="0046312D" w:rsidRPr="002A2FD0" w:rsidTr="00CA5A8B">
        <w:trPr>
          <w:trHeight w:val="404"/>
        </w:trPr>
        <w:tc>
          <w:tcPr>
            <w:tcW w:w="3261" w:type="dxa"/>
            <w:shd w:val="clear" w:color="auto" w:fill="FFF2CC" w:themeFill="accent4" w:themeFillTint="33"/>
            <w:vAlign w:val="center"/>
            <w:hideMark/>
          </w:tcPr>
          <w:p w:rsidR="0046312D" w:rsidRPr="002A2FD0" w:rsidRDefault="00111217"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Gross e</w:t>
            </w:r>
            <w:r w:rsidR="0046312D" w:rsidRPr="002A2FD0">
              <w:rPr>
                <w:rFonts w:asciiTheme="minorHAnsi" w:hAnsiTheme="minorHAnsi" w:cstheme="minorHAnsi"/>
                <w:b/>
                <w:bCs/>
                <w:color w:val="000000"/>
                <w:sz w:val="20"/>
                <w:szCs w:val="20"/>
              </w:rPr>
              <w:t>xternal debt</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27 926,7</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29 803,4</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31 592,1</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36 295,3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36 630,7</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38 760,2</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41 473,4</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43 397,3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43 222,9</w:t>
            </w:r>
          </w:p>
        </w:tc>
        <w:tc>
          <w:tcPr>
            <w:tcW w:w="1109"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45 787,8</w:t>
            </w:r>
          </w:p>
        </w:tc>
      </w:tr>
      <w:tr w:rsidR="0046312D" w:rsidRPr="002A2FD0" w:rsidTr="00CA5A8B">
        <w:trPr>
          <w:trHeight w:val="266"/>
        </w:trPr>
        <w:tc>
          <w:tcPr>
            <w:tcW w:w="3261" w:type="dxa"/>
            <w:shd w:val="clear" w:color="auto" w:fill="auto"/>
            <w:vAlign w:val="center"/>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auto"/>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1 668,7</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1 692,2</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1 893,9</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2 609,2</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2 820,1</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2 994,5</w:t>
            </w:r>
          </w:p>
        </w:tc>
        <w:tc>
          <w:tcPr>
            <w:tcW w:w="1247" w:type="dxa"/>
            <w:shd w:val="clear" w:color="auto" w:fill="auto"/>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3 820,6</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3 834,0</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4 005,1</w:t>
            </w:r>
          </w:p>
        </w:tc>
        <w:tc>
          <w:tcPr>
            <w:tcW w:w="1109"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6 009,0</w:t>
            </w:r>
          </w:p>
        </w:tc>
      </w:tr>
      <w:tr w:rsidR="0046312D" w:rsidRPr="002A2FD0" w:rsidTr="00CA5A8B">
        <w:trPr>
          <w:trHeight w:val="266"/>
        </w:trPr>
        <w:tc>
          <w:tcPr>
            <w:tcW w:w="3261" w:type="dxa"/>
            <w:shd w:val="clear" w:color="auto" w:fill="auto"/>
            <w:vAlign w:val="center"/>
            <w:hideMark/>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Long term</w:t>
            </w:r>
          </w:p>
        </w:tc>
        <w:tc>
          <w:tcPr>
            <w:tcW w:w="1247" w:type="dxa"/>
            <w:shd w:val="clear" w:color="auto" w:fill="auto"/>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26 258,0</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28 111,2</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29 698,2</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33 686,0</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33 810,6</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35 765,7</w:t>
            </w:r>
          </w:p>
        </w:tc>
        <w:tc>
          <w:tcPr>
            <w:tcW w:w="1247" w:type="dxa"/>
            <w:shd w:val="clear" w:color="auto" w:fill="auto"/>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37 652,8</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39 563,2</w:t>
            </w:r>
          </w:p>
        </w:tc>
        <w:tc>
          <w:tcPr>
            <w:tcW w:w="1247"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39 217,8</w:t>
            </w:r>
          </w:p>
        </w:tc>
        <w:tc>
          <w:tcPr>
            <w:tcW w:w="1109" w:type="dxa"/>
            <w:vAlign w:val="center"/>
          </w:tcPr>
          <w:p w:rsidR="0046312D" w:rsidRPr="002A2FD0" w:rsidRDefault="0046312D" w:rsidP="0046312D">
            <w:pPr>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39 778,8</w:t>
            </w:r>
          </w:p>
        </w:tc>
      </w:tr>
      <w:tr w:rsidR="0046312D" w:rsidRPr="002A2FD0" w:rsidTr="00CA5A8B">
        <w:trPr>
          <w:trHeight w:val="371"/>
        </w:trPr>
        <w:tc>
          <w:tcPr>
            <w:tcW w:w="3261" w:type="dxa"/>
            <w:shd w:val="clear" w:color="auto" w:fill="FFF2CC" w:themeFill="accent4" w:themeFillTint="33"/>
            <w:vAlign w:val="center"/>
            <w:hideMark/>
          </w:tcPr>
          <w:p w:rsidR="0046312D" w:rsidRPr="002A2FD0" w:rsidRDefault="0028455C"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1. </w:t>
            </w:r>
            <w:r w:rsidR="0046312D" w:rsidRPr="002A2FD0">
              <w:rPr>
                <w:rFonts w:asciiTheme="minorHAnsi" w:hAnsiTheme="minorHAnsi" w:cstheme="minorHAnsi"/>
                <w:b/>
                <w:bCs/>
                <w:color w:val="000000"/>
                <w:sz w:val="20"/>
                <w:szCs w:val="20"/>
              </w:rPr>
              <w:t>Central Bank</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358,9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361,6</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369,9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378,6</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372,5</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374,9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1 114,6</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1 107,3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1 094,0</w:t>
            </w:r>
          </w:p>
        </w:tc>
        <w:tc>
          <w:tcPr>
            <w:tcW w:w="1109"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1 051,6</w:t>
            </w:r>
          </w:p>
        </w:tc>
      </w:tr>
      <w:tr w:rsidR="0046312D" w:rsidRPr="002A2FD0" w:rsidTr="00CA5A8B">
        <w:trPr>
          <w:trHeight w:val="266"/>
        </w:trPr>
        <w:tc>
          <w:tcPr>
            <w:tcW w:w="3261" w:type="dxa"/>
            <w:shd w:val="clear" w:color="auto" w:fill="FFFBEF"/>
            <w:vAlign w:val="center"/>
            <w:hideMark/>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2F2E16"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Trade credit and advances 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FFFBEF"/>
            <w:vAlign w:val="center"/>
            <w:hideMark/>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Long-term</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358,9</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361,6</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369,9</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378,6</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372,5</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374,9</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1 114,6</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1 107,3</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1 094,0</w:t>
            </w:r>
          </w:p>
        </w:tc>
        <w:tc>
          <w:tcPr>
            <w:tcW w:w="1109"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1 051,6</w:t>
            </w:r>
          </w:p>
        </w:tc>
      </w:tr>
      <w:tr w:rsidR="0046312D" w:rsidRPr="002A2FD0" w:rsidTr="00CA5A8B">
        <w:trPr>
          <w:trHeight w:val="266"/>
        </w:trPr>
        <w:tc>
          <w:tcPr>
            <w:tcW w:w="3261" w:type="dxa"/>
            <w:shd w:val="clear" w:color="auto" w:fill="auto"/>
            <w:vAlign w:val="center"/>
          </w:tcPr>
          <w:p w:rsidR="0046312D" w:rsidRPr="002A2FD0" w:rsidRDefault="0046312D" w:rsidP="0046312D">
            <w:pPr>
              <w:ind w:left="180"/>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Special drawing rights (SDRs), Allocation</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358,9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361,6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369,9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378,6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372,5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374,9</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1 114,6</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1 107,3</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1 094,0</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1 051,6</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2F2E16"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Trade credit and advances 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266"/>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Прочие обязательства</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00"/>
        </w:trPr>
        <w:tc>
          <w:tcPr>
            <w:tcW w:w="3261" w:type="dxa"/>
            <w:shd w:val="clear" w:color="auto" w:fill="FFF2CC" w:themeFill="accent4" w:themeFillTint="33"/>
            <w:vAlign w:val="center"/>
            <w:hideMark/>
          </w:tcPr>
          <w:p w:rsidR="0046312D" w:rsidRPr="002A2FD0" w:rsidRDefault="0028455C"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2. </w:t>
            </w:r>
            <w:r w:rsidR="0046312D" w:rsidRPr="002A2FD0">
              <w:rPr>
                <w:rFonts w:asciiTheme="minorHAnsi" w:hAnsiTheme="minorHAnsi" w:cstheme="minorHAnsi"/>
                <w:b/>
                <w:bCs/>
                <w:color w:val="000000"/>
                <w:sz w:val="20"/>
                <w:szCs w:val="20"/>
              </w:rPr>
              <w:t>Deposit-Taking Corporations, except the Central Bank</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3 847,9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4 658,0</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5 151,3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6 651,1</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7 053,8</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7 359,4</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7 453,9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7 763,5</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7 454,8</w:t>
            </w:r>
          </w:p>
        </w:tc>
        <w:tc>
          <w:tcPr>
            <w:tcW w:w="1109"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8 961,0</w:t>
            </w:r>
          </w:p>
        </w:tc>
      </w:tr>
      <w:tr w:rsidR="0046312D" w:rsidRPr="002A2FD0" w:rsidTr="00CA5A8B">
        <w:trPr>
          <w:trHeight w:val="300"/>
        </w:trPr>
        <w:tc>
          <w:tcPr>
            <w:tcW w:w="3261" w:type="dxa"/>
            <w:shd w:val="clear" w:color="auto" w:fill="FFFBEF"/>
            <w:vAlign w:val="center"/>
            <w:hideMark/>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760,5</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967,1</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987,7</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1 431,5</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1 471,5</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1 316,9</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1 402,4</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1 349,7</w:t>
            </w:r>
          </w:p>
        </w:tc>
        <w:tc>
          <w:tcPr>
            <w:tcW w:w="1247"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1 146,7</w:t>
            </w:r>
          </w:p>
        </w:tc>
        <w:tc>
          <w:tcPr>
            <w:tcW w:w="1109" w:type="dxa"/>
            <w:shd w:val="clear" w:color="auto" w:fill="FFFBEF"/>
            <w:vAlign w:val="center"/>
          </w:tcPr>
          <w:p w:rsidR="0046312D" w:rsidRPr="002A2FD0" w:rsidRDefault="0046312D" w:rsidP="0046312D">
            <w:pPr>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1 595,9</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130,9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152,8</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189,1</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268,9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249,6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234,9</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267,9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289,4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341,4</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841,1</w:t>
            </w:r>
          </w:p>
        </w:tc>
      </w:tr>
      <w:tr w:rsidR="0046312D" w:rsidRPr="002A2FD0" w:rsidTr="00CA5A8B">
        <w:trPr>
          <w:trHeight w:val="300"/>
        </w:trPr>
        <w:tc>
          <w:tcPr>
            <w:tcW w:w="3261" w:type="dxa"/>
            <w:shd w:val="clear" w:color="auto" w:fill="auto"/>
            <w:vAlign w:val="center"/>
            <w:hideMark/>
          </w:tcPr>
          <w:p w:rsidR="0046312D" w:rsidRPr="002A2FD0" w:rsidRDefault="002F2E16"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629,6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814,3</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798,6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1 162,6</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1 221,9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1 082,0</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1 134,5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1 060,3</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805,3</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754,7</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lastRenderedPageBreak/>
              <w:t>Trade credit and advances 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00"/>
        </w:trPr>
        <w:tc>
          <w:tcPr>
            <w:tcW w:w="3261" w:type="dxa"/>
            <w:shd w:val="clear" w:color="auto" w:fill="FFFBEF"/>
            <w:vAlign w:val="center"/>
            <w:hideMark/>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Long-term</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3 087,5</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3 690,8</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4 163,6</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5 219,6</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5 582,3</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6 042,5</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6 051,6</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6 413,8</w:t>
            </w:r>
          </w:p>
        </w:tc>
        <w:tc>
          <w:tcPr>
            <w:tcW w:w="1247"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6 308,1</w:t>
            </w:r>
          </w:p>
        </w:tc>
        <w:tc>
          <w:tcPr>
            <w:tcW w:w="1109" w:type="dxa"/>
            <w:shd w:val="clear" w:color="auto" w:fill="FFFBEF"/>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7 365,2</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55,4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54,5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84,9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104,3</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105,9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132,6</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180,4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170,1</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1 247,6</w:t>
            </w:r>
          </w:p>
        </w:tc>
      </w:tr>
      <w:tr w:rsidR="0046312D" w:rsidRPr="002A2FD0" w:rsidTr="00CA5A8B">
        <w:trPr>
          <w:trHeight w:val="300"/>
        </w:trPr>
        <w:tc>
          <w:tcPr>
            <w:tcW w:w="3261" w:type="dxa"/>
            <w:shd w:val="clear" w:color="auto" w:fill="auto"/>
            <w:vAlign w:val="center"/>
            <w:hideMark/>
          </w:tcPr>
          <w:p w:rsidR="0046312D" w:rsidRPr="002A2FD0" w:rsidRDefault="002F2E16"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280,5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303,9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320,7</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937,5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945,0</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1 034,0</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1 035,2</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993,2</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886,8</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898,7</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2 751,5</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3 332,4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3 758,1</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4 177,8</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4 531,4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4 876,0</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4 918,0</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5 240,2</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5 251,2</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5 218,9</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Trade credit and advances 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00"/>
        </w:trPr>
        <w:tc>
          <w:tcPr>
            <w:tcW w:w="3261" w:type="dxa"/>
            <w:shd w:val="clear" w:color="auto" w:fill="auto"/>
            <w:vAlign w:val="center"/>
            <w:hideMark/>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debt liabilities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0E05D8" w:rsidRPr="002A2FD0" w:rsidTr="00CA5A8B">
        <w:trPr>
          <w:trHeight w:val="300"/>
        </w:trPr>
        <w:tc>
          <w:tcPr>
            <w:tcW w:w="3261" w:type="dxa"/>
            <w:shd w:val="clear" w:color="auto" w:fill="FFF2CC" w:themeFill="accent4" w:themeFillTint="33"/>
            <w:vAlign w:val="center"/>
          </w:tcPr>
          <w:p w:rsidR="000E05D8" w:rsidRPr="002A2FD0" w:rsidRDefault="0028455C" w:rsidP="000E05D8">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3. </w:t>
            </w:r>
            <w:r w:rsidR="000E05D8" w:rsidRPr="002A2FD0">
              <w:rPr>
                <w:rFonts w:asciiTheme="minorHAnsi" w:hAnsiTheme="minorHAnsi" w:cstheme="minorHAnsi"/>
                <w:b/>
                <w:bCs/>
                <w:color w:val="000000"/>
                <w:sz w:val="20"/>
                <w:szCs w:val="20"/>
              </w:rPr>
              <w:t>Other Sectors</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22 771,6</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23 797,7</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25 054,9</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28 224,66</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28 118,7</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29 800,4</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31 561,5</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33 048,46</w:t>
            </w:r>
          </w:p>
        </w:tc>
        <w:tc>
          <w:tcPr>
            <w:tcW w:w="1247"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32 910,2</w:t>
            </w:r>
          </w:p>
        </w:tc>
        <w:tc>
          <w:tcPr>
            <w:tcW w:w="1109" w:type="dxa"/>
            <w:shd w:val="clear" w:color="auto" w:fill="FFF2CC" w:themeFill="accent4" w:themeFillTint="33"/>
            <w:vAlign w:val="center"/>
          </w:tcPr>
          <w:p w:rsidR="000E05D8" w:rsidRPr="002A2FD0" w:rsidRDefault="000E05D8" w:rsidP="000E05D8">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33 666,6</w:t>
            </w:r>
          </w:p>
        </w:tc>
      </w:tr>
      <w:tr w:rsidR="000E05D8" w:rsidRPr="002A2FD0" w:rsidTr="00CA5A8B">
        <w:trPr>
          <w:trHeight w:val="300"/>
        </w:trPr>
        <w:tc>
          <w:tcPr>
            <w:tcW w:w="3261" w:type="dxa"/>
            <w:shd w:val="clear" w:color="auto" w:fill="FFFBEF"/>
            <w:vAlign w:val="center"/>
          </w:tcPr>
          <w:p w:rsidR="000E05D8" w:rsidRPr="002A2FD0" w:rsidRDefault="000E05D8" w:rsidP="000E05D8">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700,4</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518,6</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663,8</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936,51</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1 098,8</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1 366,3</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2 111,8</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2 198,54</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2 575,6</w:t>
            </w:r>
          </w:p>
        </w:tc>
        <w:tc>
          <w:tcPr>
            <w:tcW w:w="1109"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2 952,3</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109,4</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119,2</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128,8</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177,17</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255,0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264,7</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697,8</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583,11</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690,0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431,9</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Trade credit and advances Other debt liabilities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591,0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399,5</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535,0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759,34</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843,8</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1 101,6</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1 413,9</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1 615,43</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1 885,6</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2 520,5</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debt liabilities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615F3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r>
      <w:tr w:rsidR="000E05D8" w:rsidRPr="002A2FD0" w:rsidTr="00CA5A8B">
        <w:trPr>
          <w:trHeight w:val="300"/>
        </w:trPr>
        <w:tc>
          <w:tcPr>
            <w:tcW w:w="3261" w:type="dxa"/>
            <w:shd w:val="clear" w:color="auto" w:fill="FFFBEF"/>
            <w:vAlign w:val="center"/>
          </w:tcPr>
          <w:p w:rsidR="000E05D8" w:rsidRPr="002A2FD0" w:rsidRDefault="000E05D8" w:rsidP="000E05D8">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Long-term</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22 071,3</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23 279,1</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24 391,2</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27 288,15</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27 019,8</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28 434,1</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29 449,7</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30 849,92</w:t>
            </w:r>
          </w:p>
        </w:tc>
        <w:tc>
          <w:tcPr>
            <w:tcW w:w="1247"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30 334,6</w:t>
            </w:r>
          </w:p>
        </w:tc>
        <w:tc>
          <w:tcPr>
            <w:tcW w:w="1109" w:type="dxa"/>
            <w:shd w:val="clear" w:color="auto" w:fill="FFFBEF"/>
            <w:vAlign w:val="center"/>
          </w:tcPr>
          <w:p w:rsidR="000E05D8" w:rsidRPr="002A2FD0" w:rsidRDefault="000E05D8" w:rsidP="000E05D8">
            <w:pPr>
              <w:jc w:val="cente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30 714,2</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Currency and deposits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securities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1 094,1</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1 094,7</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1 929,42</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1 834,9</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2 165,1</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2 990,8</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3 645,04</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3 297,4</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3 042,3</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Loans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20 050,76</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21 131,86</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22 253,39</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24 382,39</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24 255,7</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25 252,1</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25 412,2</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26 383,93</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26 187,3</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26 529,8</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Trade credit and advances Other debt liabilities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0,0</w:t>
            </w:r>
          </w:p>
        </w:tc>
      </w:tr>
      <w:tr w:rsidR="000E05D8" w:rsidRPr="002A2FD0" w:rsidTr="00CA5A8B">
        <w:trPr>
          <w:trHeight w:val="300"/>
        </w:trPr>
        <w:tc>
          <w:tcPr>
            <w:tcW w:w="3261" w:type="dxa"/>
            <w:shd w:val="clear" w:color="auto" w:fill="auto"/>
            <w:vAlign w:val="center"/>
          </w:tcPr>
          <w:p w:rsidR="000E05D8" w:rsidRPr="002A2FD0" w:rsidRDefault="000E05D8" w:rsidP="000E05D8">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debt liabilities</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1 020,5</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1 053,2</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1 043,0</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976,34</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929,3</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1 016,9</w:t>
            </w:r>
          </w:p>
        </w:tc>
        <w:tc>
          <w:tcPr>
            <w:tcW w:w="1247" w:type="dxa"/>
            <w:shd w:val="clear" w:color="auto" w:fill="auto"/>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1 046,8</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820,94</w:t>
            </w:r>
          </w:p>
        </w:tc>
        <w:tc>
          <w:tcPr>
            <w:tcW w:w="1247"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849,9</w:t>
            </w:r>
          </w:p>
        </w:tc>
        <w:tc>
          <w:tcPr>
            <w:tcW w:w="1109" w:type="dxa"/>
            <w:vAlign w:val="center"/>
          </w:tcPr>
          <w:p w:rsidR="000E05D8" w:rsidRPr="002A2FD0" w:rsidRDefault="000E05D8" w:rsidP="000E05D8">
            <w:pPr>
              <w:jc w:val="center"/>
              <w:rPr>
                <w:rFonts w:asciiTheme="minorHAnsi" w:hAnsiTheme="minorHAnsi" w:cstheme="minorHAnsi"/>
                <w:sz w:val="20"/>
                <w:szCs w:val="20"/>
              </w:rPr>
            </w:pPr>
            <w:r w:rsidRPr="002A2FD0">
              <w:rPr>
                <w:rFonts w:asciiTheme="minorHAnsi" w:hAnsiTheme="minorHAnsi" w:cstheme="minorHAnsi"/>
                <w:sz w:val="20"/>
                <w:szCs w:val="20"/>
              </w:rPr>
              <w:t>1 142,1</w:t>
            </w:r>
          </w:p>
        </w:tc>
      </w:tr>
      <w:tr w:rsidR="0046312D" w:rsidRPr="002A2FD0" w:rsidTr="00CA5A8B">
        <w:trPr>
          <w:trHeight w:val="300"/>
        </w:trPr>
        <w:tc>
          <w:tcPr>
            <w:tcW w:w="3261" w:type="dxa"/>
            <w:shd w:val="clear" w:color="auto" w:fill="FFF2CC" w:themeFill="accent4" w:themeFillTint="33"/>
            <w:vAlign w:val="center"/>
          </w:tcPr>
          <w:p w:rsidR="0046312D" w:rsidRPr="002A2FD0" w:rsidRDefault="0028455C"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3.1 </w:t>
            </w:r>
            <w:r w:rsidR="0046312D" w:rsidRPr="002A2FD0">
              <w:rPr>
                <w:rFonts w:asciiTheme="minorHAnsi" w:hAnsiTheme="minorHAnsi" w:cstheme="minorHAnsi"/>
                <w:b/>
                <w:bCs/>
                <w:color w:val="000000"/>
                <w:sz w:val="20"/>
                <w:szCs w:val="20"/>
              </w:rPr>
              <w:t>Other financial corporations</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26,1</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27,6</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29,2</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28,3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30,1</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30,4</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43,8</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57,7</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60,6</w:t>
            </w:r>
          </w:p>
        </w:tc>
        <w:tc>
          <w:tcPr>
            <w:tcW w:w="1109" w:type="dxa"/>
            <w:shd w:val="clear" w:color="auto" w:fill="FFF2CC" w:themeFill="accent4" w:themeFillTint="33"/>
            <w:vAlign w:val="center"/>
          </w:tcPr>
          <w:p w:rsidR="0046312D" w:rsidRPr="002A2FD0" w:rsidRDefault="0046312D" w:rsidP="0046312D">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81,8</w:t>
            </w:r>
          </w:p>
        </w:tc>
      </w:tr>
      <w:tr w:rsidR="0046312D" w:rsidRPr="002A2FD0" w:rsidTr="00CA5A8B">
        <w:trPr>
          <w:trHeight w:val="300"/>
        </w:trPr>
        <w:tc>
          <w:tcPr>
            <w:tcW w:w="3261" w:type="dxa"/>
            <w:shd w:val="clear" w:color="auto" w:fill="auto"/>
            <w:vAlign w:val="center"/>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6,8</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7,0</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6,8</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6,9</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6,6</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6,6</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6,3</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7,1</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7,7</w:t>
            </w:r>
          </w:p>
        </w:tc>
        <w:tc>
          <w:tcPr>
            <w:tcW w:w="1109"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11,2</w:t>
            </w:r>
          </w:p>
        </w:tc>
      </w:tr>
      <w:tr w:rsidR="0046312D" w:rsidRPr="002A2FD0" w:rsidTr="00CA5A8B">
        <w:trPr>
          <w:trHeight w:val="300"/>
        </w:trPr>
        <w:tc>
          <w:tcPr>
            <w:tcW w:w="3261" w:type="dxa"/>
            <w:shd w:val="clear" w:color="auto" w:fill="auto"/>
            <w:vAlign w:val="center"/>
          </w:tcPr>
          <w:p w:rsidR="0046312D" w:rsidRPr="002A2FD0" w:rsidRDefault="0046312D" w:rsidP="0046312D">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Long-term</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19,2</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20,6</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22,3</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21,4</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23,5</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23,9</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37,6</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50,6</w:t>
            </w:r>
          </w:p>
        </w:tc>
        <w:tc>
          <w:tcPr>
            <w:tcW w:w="1247"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52,9</w:t>
            </w:r>
          </w:p>
        </w:tc>
        <w:tc>
          <w:tcPr>
            <w:tcW w:w="1109" w:type="dxa"/>
            <w:vAlign w:val="center"/>
          </w:tcPr>
          <w:p w:rsidR="0046312D" w:rsidRPr="002A2FD0" w:rsidRDefault="0046312D" w:rsidP="0046312D">
            <w:pPr>
              <w:ind w:firstLineChars="100" w:firstLine="200"/>
              <w:jc w:val="center"/>
              <w:rPr>
                <w:rFonts w:asciiTheme="minorHAnsi" w:hAnsiTheme="minorHAnsi" w:cstheme="minorHAnsi"/>
                <w:iCs/>
                <w:color w:val="000000"/>
                <w:sz w:val="20"/>
                <w:szCs w:val="20"/>
              </w:rPr>
            </w:pPr>
            <w:r w:rsidRPr="002A2FD0">
              <w:rPr>
                <w:rFonts w:asciiTheme="minorHAnsi" w:hAnsiTheme="minorHAnsi" w:cstheme="minorHAnsi"/>
                <w:iCs/>
                <w:color w:val="000000"/>
                <w:sz w:val="20"/>
                <w:szCs w:val="20"/>
              </w:rPr>
              <w:t>70,5</w:t>
            </w:r>
          </w:p>
        </w:tc>
      </w:tr>
      <w:tr w:rsidR="002A2FD0" w:rsidRPr="002A2FD0" w:rsidTr="002A2FD0">
        <w:trPr>
          <w:trHeight w:val="454"/>
        </w:trPr>
        <w:tc>
          <w:tcPr>
            <w:tcW w:w="3261" w:type="dxa"/>
            <w:shd w:val="clear" w:color="auto" w:fill="FFF2CC" w:themeFill="accent4" w:themeFillTint="33"/>
            <w:vAlign w:val="center"/>
          </w:tcPr>
          <w:p w:rsidR="002A2FD0" w:rsidRPr="002A2FD0" w:rsidRDefault="002A2FD0" w:rsidP="002A2FD0">
            <w:pP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3.1 Nonfinancial corporations, Households and NPISHs</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22 745,6</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23 770,1</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25 025,8</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28 196,3</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28 088,5</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29 770,0</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31 517,7</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32 990,7</w:t>
            </w:r>
          </w:p>
        </w:tc>
        <w:tc>
          <w:tcPr>
            <w:tcW w:w="1247"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32 849,7</w:t>
            </w:r>
          </w:p>
        </w:tc>
        <w:tc>
          <w:tcPr>
            <w:tcW w:w="1109" w:type="dxa"/>
            <w:shd w:val="clear" w:color="auto" w:fill="FFF2CC" w:themeFill="accent4" w:themeFillTint="33"/>
            <w:vAlign w:val="center"/>
          </w:tcPr>
          <w:p w:rsidR="002A2FD0" w:rsidRPr="002A2FD0" w:rsidRDefault="002A2FD0" w:rsidP="002A2FD0">
            <w:pPr>
              <w:jc w:val="cente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33 584,8</w:t>
            </w:r>
          </w:p>
        </w:tc>
      </w:tr>
      <w:tr w:rsidR="002A2FD0" w:rsidRPr="002A2FD0" w:rsidTr="002A2FD0">
        <w:trPr>
          <w:trHeight w:val="283"/>
        </w:trPr>
        <w:tc>
          <w:tcPr>
            <w:tcW w:w="3261" w:type="dxa"/>
            <w:shd w:val="clear" w:color="auto" w:fill="auto"/>
            <w:vAlign w:val="center"/>
          </w:tcPr>
          <w:p w:rsidR="002A2FD0" w:rsidRPr="002A2FD0" w:rsidRDefault="002A2FD0" w:rsidP="002A2FD0">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Short term</w:t>
            </w:r>
          </w:p>
        </w:tc>
        <w:tc>
          <w:tcPr>
            <w:tcW w:w="1247" w:type="dxa"/>
            <w:shd w:val="clear" w:color="auto" w:fill="auto"/>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693,5</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511,6</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656,9</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929,6</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1 092,2</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1 359,7</w:t>
            </w:r>
          </w:p>
        </w:tc>
        <w:tc>
          <w:tcPr>
            <w:tcW w:w="1247" w:type="dxa"/>
            <w:shd w:val="clear" w:color="auto" w:fill="auto"/>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2 105,5</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2 191,4</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2 567,9</w:t>
            </w:r>
          </w:p>
        </w:tc>
        <w:tc>
          <w:tcPr>
            <w:tcW w:w="1109"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2 941,1</w:t>
            </w:r>
          </w:p>
        </w:tc>
      </w:tr>
      <w:tr w:rsidR="002A2FD0" w:rsidRPr="002A2FD0" w:rsidTr="002A2FD0">
        <w:trPr>
          <w:trHeight w:val="283"/>
        </w:trPr>
        <w:tc>
          <w:tcPr>
            <w:tcW w:w="3261" w:type="dxa"/>
            <w:shd w:val="clear" w:color="auto" w:fill="auto"/>
            <w:vAlign w:val="center"/>
          </w:tcPr>
          <w:p w:rsidR="002A2FD0" w:rsidRPr="002A2FD0" w:rsidRDefault="002A2FD0" w:rsidP="002A2FD0">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lastRenderedPageBreak/>
              <w:t>Long-term</w:t>
            </w:r>
          </w:p>
        </w:tc>
        <w:tc>
          <w:tcPr>
            <w:tcW w:w="1247" w:type="dxa"/>
            <w:shd w:val="clear" w:color="auto" w:fill="auto"/>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22 052,1</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23 258,5</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24 368,8</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27 266,7</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26 996,3</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28 410,2</w:t>
            </w:r>
          </w:p>
        </w:tc>
        <w:tc>
          <w:tcPr>
            <w:tcW w:w="1247" w:type="dxa"/>
            <w:shd w:val="clear" w:color="auto" w:fill="auto"/>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29 412,1</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30 799,3</w:t>
            </w:r>
          </w:p>
        </w:tc>
        <w:tc>
          <w:tcPr>
            <w:tcW w:w="1247"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30 281,7</w:t>
            </w:r>
          </w:p>
        </w:tc>
        <w:tc>
          <w:tcPr>
            <w:tcW w:w="1109" w:type="dxa"/>
            <w:vAlign w:val="center"/>
          </w:tcPr>
          <w:p w:rsidR="002A2FD0" w:rsidRPr="002A2FD0" w:rsidRDefault="002A2FD0" w:rsidP="002A2FD0">
            <w:pPr>
              <w:jc w:val="center"/>
              <w:rPr>
                <w:rFonts w:asciiTheme="minorHAnsi" w:hAnsiTheme="minorHAnsi" w:cstheme="minorHAnsi"/>
                <w:sz w:val="20"/>
                <w:szCs w:val="20"/>
              </w:rPr>
            </w:pPr>
            <w:r w:rsidRPr="002A2FD0">
              <w:rPr>
                <w:rFonts w:asciiTheme="minorHAnsi" w:hAnsiTheme="minorHAnsi" w:cstheme="minorHAnsi"/>
                <w:sz w:val="20"/>
                <w:szCs w:val="20"/>
              </w:rPr>
              <w:t>30 643,7</w:t>
            </w:r>
          </w:p>
        </w:tc>
      </w:tr>
      <w:tr w:rsidR="0046312D" w:rsidRPr="002A2FD0" w:rsidTr="00CA5A8B">
        <w:trPr>
          <w:trHeight w:val="340"/>
        </w:trPr>
        <w:tc>
          <w:tcPr>
            <w:tcW w:w="3261" w:type="dxa"/>
            <w:shd w:val="clear" w:color="auto" w:fill="FFF2CC" w:themeFill="accent4" w:themeFillTint="33"/>
            <w:vAlign w:val="center"/>
          </w:tcPr>
          <w:p w:rsidR="0046312D" w:rsidRPr="002A2FD0" w:rsidRDefault="0028455C"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4. </w:t>
            </w:r>
            <w:r w:rsidR="0046312D" w:rsidRPr="002A2FD0">
              <w:rPr>
                <w:rFonts w:asciiTheme="minorHAnsi" w:hAnsiTheme="minorHAnsi" w:cstheme="minorHAnsi"/>
                <w:b/>
                <w:bCs/>
                <w:color w:val="000000"/>
                <w:sz w:val="20"/>
                <w:szCs w:val="20"/>
              </w:rPr>
              <w:t xml:space="preserve">Direct Investment: </w:t>
            </w:r>
          </w:p>
          <w:p w:rsidR="0046312D" w:rsidRPr="002A2FD0" w:rsidRDefault="0046312D"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Intercompany Lending</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948,2</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986,2</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1 015,9</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1 041,0</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1 085,8</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1 225,6</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1 343,3</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1 478,0</w:t>
            </w:r>
          </w:p>
        </w:tc>
        <w:tc>
          <w:tcPr>
            <w:tcW w:w="1247"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1 763,9</w:t>
            </w:r>
          </w:p>
        </w:tc>
        <w:tc>
          <w:tcPr>
            <w:tcW w:w="1109" w:type="dxa"/>
            <w:shd w:val="clear" w:color="auto" w:fill="FFF2CC" w:themeFill="accent4" w:themeFillTint="33"/>
            <w:vAlign w:val="center"/>
          </w:tcPr>
          <w:p w:rsidR="0046312D" w:rsidRPr="002A2FD0" w:rsidRDefault="0046312D" w:rsidP="0046312D">
            <w:pPr>
              <w:jc w:val="center"/>
              <w:rPr>
                <w:rFonts w:asciiTheme="minorHAnsi" w:hAnsiTheme="minorHAnsi" w:cstheme="minorHAnsi"/>
                <w:bCs/>
                <w:color w:val="000000"/>
                <w:sz w:val="20"/>
                <w:szCs w:val="20"/>
              </w:rPr>
            </w:pPr>
            <w:r w:rsidRPr="002A2FD0">
              <w:rPr>
                <w:rFonts w:asciiTheme="minorHAnsi" w:hAnsiTheme="minorHAnsi" w:cstheme="minorHAnsi"/>
                <w:b/>
                <w:bCs/>
                <w:color w:val="000000"/>
                <w:sz w:val="20"/>
                <w:szCs w:val="20"/>
              </w:rPr>
              <w:t>2 108,7</w:t>
            </w:r>
          </w:p>
        </w:tc>
      </w:tr>
      <w:tr w:rsidR="0046312D" w:rsidRPr="002A2FD0" w:rsidTr="00CA5A8B">
        <w:trPr>
          <w:trHeight w:val="340"/>
        </w:trPr>
        <w:tc>
          <w:tcPr>
            <w:tcW w:w="3261" w:type="dxa"/>
            <w:shd w:val="clear" w:color="auto" w:fill="auto"/>
            <w:vAlign w:val="center"/>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liabilities of direct investment enterprises to direct investors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873,2</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906,4</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927,9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980,1</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1 012,7</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1 142,8</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1 207,0</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1 357,1</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1 612,8</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1 898,8</w:t>
            </w:r>
          </w:p>
        </w:tc>
      </w:tr>
      <w:tr w:rsidR="0046312D" w:rsidRPr="002A2FD0" w:rsidTr="00CA5A8B">
        <w:trPr>
          <w:trHeight w:val="340"/>
        </w:trPr>
        <w:tc>
          <w:tcPr>
            <w:tcW w:w="3261" w:type="dxa"/>
            <w:shd w:val="clear" w:color="auto" w:fill="auto"/>
            <w:vAlign w:val="center"/>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 xml:space="preserve">Debt liabilities of direct investors to direct investment enterprises </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w:t>
            </w:r>
          </w:p>
        </w:tc>
      </w:tr>
      <w:tr w:rsidR="0046312D" w:rsidRPr="002A2FD0" w:rsidTr="00CA5A8B">
        <w:trPr>
          <w:trHeight w:val="340"/>
        </w:trPr>
        <w:tc>
          <w:tcPr>
            <w:tcW w:w="3261" w:type="dxa"/>
            <w:shd w:val="clear" w:color="auto" w:fill="auto"/>
            <w:vAlign w:val="center"/>
          </w:tcPr>
          <w:p w:rsidR="0046312D" w:rsidRPr="002A2FD0" w:rsidRDefault="0046312D" w:rsidP="0046312D">
            <w:pPr>
              <w:ind w:left="176"/>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Debt liabilities to fellow enterprises</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75,0</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79,8</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88,0</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60,8</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73,2</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82,7</w:t>
            </w:r>
          </w:p>
        </w:tc>
        <w:tc>
          <w:tcPr>
            <w:tcW w:w="1247" w:type="dxa"/>
            <w:shd w:val="clear" w:color="auto" w:fill="auto"/>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136,3</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120,9</w:t>
            </w:r>
          </w:p>
        </w:tc>
        <w:tc>
          <w:tcPr>
            <w:tcW w:w="1247"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151,1</w:t>
            </w:r>
          </w:p>
        </w:tc>
        <w:tc>
          <w:tcPr>
            <w:tcW w:w="1109" w:type="dxa"/>
            <w:vAlign w:val="center"/>
          </w:tcPr>
          <w:p w:rsidR="0046312D" w:rsidRPr="002A2FD0" w:rsidRDefault="0046312D" w:rsidP="0046312D">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209,9</w:t>
            </w:r>
          </w:p>
        </w:tc>
      </w:tr>
      <w:tr w:rsidR="00CA5A8B" w:rsidRPr="002A2FD0" w:rsidTr="00CA5A8B">
        <w:trPr>
          <w:trHeight w:val="340"/>
        </w:trPr>
        <w:tc>
          <w:tcPr>
            <w:tcW w:w="3261" w:type="dxa"/>
            <w:shd w:val="clear" w:color="auto" w:fill="FFF2CC" w:themeFill="accent4" w:themeFillTint="33"/>
            <w:vAlign w:val="center"/>
          </w:tcPr>
          <w:p w:rsidR="00CA5A8B" w:rsidRPr="002A2FD0" w:rsidRDefault="00CA5A8B" w:rsidP="00CA5A8B">
            <w:pPr>
              <w:rPr>
                <w:rFonts w:asciiTheme="minorHAnsi" w:hAnsiTheme="minorHAnsi" w:cstheme="minorHAnsi"/>
                <w:bCs/>
                <w:color w:val="000000"/>
                <w:sz w:val="20"/>
                <w:szCs w:val="20"/>
              </w:rPr>
            </w:pPr>
            <w:r w:rsidRPr="002A2FD0">
              <w:t>Memorandum Items:</w:t>
            </w: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247"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c>
          <w:tcPr>
            <w:tcW w:w="1109" w:type="dxa"/>
            <w:shd w:val="clear" w:color="auto" w:fill="FFF2CC" w:themeFill="accent4" w:themeFillTint="33"/>
            <w:vAlign w:val="center"/>
          </w:tcPr>
          <w:p w:rsidR="00CA5A8B" w:rsidRPr="002A2FD0" w:rsidRDefault="00CA5A8B" w:rsidP="0046312D">
            <w:pPr>
              <w:ind w:firstLineChars="100" w:firstLine="200"/>
              <w:jc w:val="center"/>
              <w:rPr>
                <w:rFonts w:asciiTheme="minorHAnsi" w:hAnsiTheme="minorHAnsi" w:cstheme="minorHAnsi"/>
                <w:color w:val="000000"/>
                <w:sz w:val="20"/>
                <w:szCs w:val="20"/>
              </w:rPr>
            </w:pPr>
          </w:p>
        </w:tc>
      </w:tr>
      <w:tr w:rsidR="0046312D" w:rsidRPr="002A2FD0" w:rsidTr="00CA5A8B">
        <w:trPr>
          <w:trHeight w:val="340"/>
        </w:trPr>
        <w:tc>
          <w:tcPr>
            <w:tcW w:w="3261" w:type="dxa"/>
            <w:shd w:val="clear" w:color="auto" w:fill="FFFAEB"/>
            <w:vAlign w:val="center"/>
          </w:tcPr>
          <w:p w:rsidR="0046312D" w:rsidRPr="002A2FD0" w:rsidRDefault="0046312D"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 xml:space="preserve">Debt Securities </w:t>
            </w:r>
          </w:p>
          <w:p w:rsidR="0046312D" w:rsidRPr="002A2FD0" w:rsidRDefault="0046312D" w:rsidP="0046312D">
            <w:pPr>
              <w:rPr>
                <w:rFonts w:asciiTheme="minorHAnsi" w:hAnsiTheme="minorHAnsi" w:cstheme="minorHAnsi"/>
                <w:b/>
                <w:bCs/>
                <w:color w:val="000000"/>
                <w:sz w:val="20"/>
                <w:szCs w:val="20"/>
              </w:rPr>
            </w:pPr>
            <w:r w:rsidRPr="002A2FD0">
              <w:rPr>
                <w:rFonts w:asciiTheme="minorHAnsi" w:hAnsiTheme="minorHAnsi" w:cstheme="minorHAnsi"/>
                <w:b/>
                <w:bCs/>
                <w:color w:val="000000"/>
                <w:sz w:val="20"/>
                <w:szCs w:val="20"/>
              </w:rPr>
              <w:t>(at nominal value)</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1 311,3</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1 319,7</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1 311,3</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2 675,0</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2 686,3</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3 051,4</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3 947,3</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4 641,0</w:t>
            </w:r>
          </w:p>
        </w:tc>
        <w:tc>
          <w:tcPr>
            <w:tcW w:w="1247"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4 627,7</w:t>
            </w:r>
          </w:p>
        </w:tc>
        <w:tc>
          <w:tcPr>
            <w:tcW w:w="1109" w:type="dxa"/>
            <w:shd w:val="clear" w:color="auto" w:fill="FFFAEB"/>
            <w:vAlign w:val="center"/>
          </w:tcPr>
          <w:p w:rsidR="0046312D" w:rsidRPr="002A2FD0" w:rsidRDefault="0046312D" w:rsidP="0046312D">
            <w:pPr>
              <w:jc w:val="center"/>
              <w:rPr>
                <w:rFonts w:asciiTheme="minorHAnsi" w:hAnsiTheme="minorHAnsi" w:cstheme="minorHAnsi"/>
                <w:b/>
                <w:sz w:val="20"/>
                <w:szCs w:val="20"/>
              </w:rPr>
            </w:pPr>
            <w:r w:rsidRPr="002A2FD0">
              <w:rPr>
                <w:rFonts w:asciiTheme="minorHAnsi" w:hAnsiTheme="minorHAnsi" w:cstheme="minorHAnsi"/>
                <w:sz w:val="20"/>
                <w:szCs w:val="20"/>
              </w:rPr>
              <w:t>4 652,1</w:t>
            </w:r>
          </w:p>
        </w:tc>
      </w:tr>
      <w:tr w:rsidR="000E05D8" w:rsidRPr="002A2FD0" w:rsidTr="00CA5A8B">
        <w:trPr>
          <w:trHeight w:val="300"/>
        </w:trPr>
        <w:tc>
          <w:tcPr>
            <w:tcW w:w="3261" w:type="dxa"/>
            <w:shd w:val="clear" w:color="auto" w:fill="auto"/>
            <w:vAlign w:val="center"/>
          </w:tcPr>
          <w:p w:rsidR="000E05D8" w:rsidRPr="002A2FD0" w:rsidRDefault="000E05D8" w:rsidP="000E05D8">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Deposit-taking corporations, except the central bank</w:t>
            </w:r>
          </w:p>
        </w:tc>
        <w:tc>
          <w:tcPr>
            <w:tcW w:w="1247" w:type="dxa"/>
            <w:shd w:val="clear" w:color="auto" w:fill="auto"/>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305,7</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301,4</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305,7</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906,1</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918,2</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982,6</w:t>
            </w:r>
          </w:p>
        </w:tc>
        <w:tc>
          <w:tcPr>
            <w:tcW w:w="1247" w:type="dxa"/>
            <w:shd w:val="clear" w:color="auto" w:fill="auto"/>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997,0</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981,0</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992,1</w:t>
            </w:r>
          </w:p>
        </w:tc>
        <w:tc>
          <w:tcPr>
            <w:tcW w:w="1109"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982,6</w:t>
            </w:r>
          </w:p>
        </w:tc>
      </w:tr>
      <w:tr w:rsidR="000E05D8" w:rsidRPr="002A2FD0" w:rsidTr="00CA5A8B">
        <w:trPr>
          <w:trHeight w:val="300"/>
        </w:trPr>
        <w:tc>
          <w:tcPr>
            <w:tcW w:w="3261" w:type="dxa"/>
            <w:shd w:val="clear" w:color="auto" w:fill="auto"/>
            <w:vAlign w:val="center"/>
          </w:tcPr>
          <w:p w:rsidR="000E05D8" w:rsidRPr="002A2FD0" w:rsidRDefault="000E05D8" w:rsidP="000E05D8">
            <w:pPr>
              <w:rPr>
                <w:rFonts w:asciiTheme="minorHAnsi" w:hAnsiTheme="minorHAnsi" w:cstheme="minorHAnsi"/>
                <w:bCs/>
                <w:color w:val="000000"/>
                <w:sz w:val="20"/>
                <w:szCs w:val="20"/>
              </w:rPr>
            </w:pPr>
            <w:r w:rsidRPr="002A2FD0">
              <w:rPr>
                <w:rFonts w:asciiTheme="minorHAnsi" w:hAnsiTheme="minorHAnsi" w:cstheme="minorHAnsi"/>
                <w:bCs/>
                <w:color w:val="000000"/>
                <w:sz w:val="20"/>
                <w:szCs w:val="20"/>
              </w:rPr>
              <w:t>Other sectors</w:t>
            </w:r>
          </w:p>
        </w:tc>
        <w:tc>
          <w:tcPr>
            <w:tcW w:w="1247" w:type="dxa"/>
            <w:shd w:val="clear" w:color="auto" w:fill="auto"/>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1 005,6</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1 018,3</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1 005,6</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1 768,9</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1 768,1</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2 068,8</w:t>
            </w:r>
          </w:p>
        </w:tc>
        <w:tc>
          <w:tcPr>
            <w:tcW w:w="1247" w:type="dxa"/>
            <w:shd w:val="clear" w:color="auto" w:fill="auto"/>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2 950,3</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3 660,0</w:t>
            </w:r>
          </w:p>
        </w:tc>
        <w:tc>
          <w:tcPr>
            <w:tcW w:w="1247"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3 635,6</w:t>
            </w:r>
          </w:p>
        </w:tc>
        <w:tc>
          <w:tcPr>
            <w:tcW w:w="1109" w:type="dxa"/>
            <w:vAlign w:val="center"/>
          </w:tcPr>
          <w:p w:rsidR="000E05D8" w:rsidRPr="002A2FD0" w:rsidRDefault="000E05D8" w:rsidP="000E05D8">
            <w:pPr>
              <w:ind w:firstLineChars="100" w:firstLine="200"/>
              <w:jc w:val="center"/>
              <w:rPr>
                <w:rFonts w:asciiTheme="minorHAnsi" w:hAnsiTheme="minorHAnsi" w:cstheme="minorHAnsi"/>
                <w:color w:val="000000"/>
                <w:sz w:val="20"/>
                <w:szCs w:val="20"/>
              </w:rPr>
            </w:pPr>
            <w:r w:rsidRPr="002A2FD0">
              <w:rPr>
                <w:rFonts w:asciiTheme="minorHAnsi" w:hAnsiTheme="minorHAnsi" w:cstheme="minorHAnsi"/>
                <w:color w:val="000000"/>
                <w:sz w:val="20"/>
                <w:szCs w:val="20"/>
              </w:rPr>
              <w:t>3 669,5</w:t>
            </w:r>
          </w:p>
        </w:tc>
      </w:tr>
    </w:tbl>
    <w:p w:rsidR="00DB4D33" w:rsidRPr="00E57F2D" w:rsidRDefault="00DB4D33" w:rsidP="002219DE">
      <w:pPr>
        <w:rPr>
          <w:rFonts w:asciiTheme="minorHAnsi" w:hAnsiTheme="minorHAnsi" w:cstheme="minorHAnsi"/>
        </w:rPr>
        <w:sectPr w:rsidR="00DB4D33" w:rsidRPr="00E57F2D" w:rsidSect="007F7E43">
          <w:footerReference w:type="default" r:id="rId20"/>
          <w:footerReference w:type="first" r:id="rId21"/>
          <w:pgSz w:w="16838" w:h="11906" w:orient="landscape" w:code="9"/>
          <w:pgMar w:top="1134" w:right="1134" w:bottom="851" w:left="993" w:header="709" w:footer="709" w:gutter="0"/>
          <w:cols w:space="708"/>
          <w:titlePg/>
          <w:docGrid w:linePitch="360"/>
        </w:sectPr>
      </w:pPr>
    </w:p>
    <w:p w:rsidR="005C00C3" w:rsidRPr="00E57F2D" w:rsidRDefault="00B8089B" w:rsidP="00EA16B2">
      <w:pPr>
        <w:ind w:right="-172"/>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396671" w:rsidRPr="00E57F2D">
        <w:rPr>
          <w:rFonts w:asciiTheme="minorHAnsi" w:hAnsiTheme="minorHAnsi" w:cstheme="minorHAnsi"/>
          <w:i/>
          <w:sz w:val="22"/>
          <w:szCs w:val="22"/>
        </w:rPr>
        <w:t>4</w:t>
      </w:r>
    </w:p>
    <w:p w:rsidR="005C00C3" w:rsidRPr="00E57F2D" w:rsidRDefault="00B8089B" w:rsidP="008C63CF">
      <w:pPr>
        <w:pStyle w:val="1"/>
        <w:ind w:left="0"/>
        <w:jc w:val="center"/>
        <w:rPr>
          <w:rFonts w:asciiTheme="minorHAnsi" w:hAnsiTheme="minorHAnsi" w:cstheme="minorHAnsi"/>
          <w:sz w:val="24"/>
          <w:szCs w:val="24"/>
          <w:lang w:val="en-US"/>
        </w:rPr>
      </w:pPr>
      <w:bookmarkStart w:id="6" w:name="_Toc533669803"/>
      <w:bookmarkStart w:id="7" w:name="_Toc115451513"/>
      <w:r w:rsidRPr="00E57F2D">
        <w:rPr>
          <w:rFonts w:asciiTheme="minorHAnsi" w:hAnsiTheme="minorHAnsi" w:cstheme="minorHAnsi"/>
          <w:bCs w:val="0"/>
          <w:color w:val="000000"/>
          <w:sz w:val="26"/>
          <w:szCs w:val="26"/>
          <w:lang w:val="en-US"/>
        </w:rPr>
        <w:t xml:space="preserve">FOREIGN </w:t>
      </w:r>
      <w:r w:rsidR="00D30334" w:rsidRPr="00E57F2D">
        <w:rPr>
          <w:rFonts w:asciiTheme="minorHAnsi" w:hAnsiTheme="minorHAnsi" w:cstheme="minorHAnsi"/>
          <w:bCs w:val="0"/>
          <w:color w:val="000000"/>
          <w:sz w:val="26"/>
          <w:szCs w:val="26"/>
          <w:lang w:val="en-US"/>
        </w:rPr>
        <w:t xml:space="preserve">MERCHANDISE </w:t>
      </w:r>
      <w:r w:rsidRPr="00E57F2D">
        <w:rPr>
          <w:rFonts w:asciiTheme="minorHAnsi" w:hAnsiTheme="minorHAnsi" w:cstheme="minorHAnsi"/>
          <w:bCs w:val="0"/>
          <w:color w:val="000000"/>
          <w:sz w:val="26"/>
          <w:szCs w:val="26"/>
          <w:lang w:val="en-US"/>
        </w:rPr>
        <w:t xml:space="preserve">TRADE </w:t>
      </w:r>
      <w:bookmarkEnd w:id="6"/>
      <w:r w:rsidR="008C63CF" w:rsidRPr="00E57F2D">
        <w:rPr>
          <w:rFonts w:asciiTheme="minorHAnsi" w:hAnsiTheme="minorHAnsi" w:cstheme="minorHAnsi"/>
          <w:bCs w:val="0"/>
          <w:color w:val="000000"/>
          <w:sz w:val="26"/>
          <w:szCs w:val="26"/>
          <w:lang w:val="en-US"/>
        </w:rPr>
        <w:t>TURNOVER</w:t>
      </w:r>
      <w:r w:rsidR="008C63CF" w:rsidRPr="00E57F2D">
        <w:rPr>
          <w:rFonts w:asciiTheme="minorHAnsi" w:hAnsiTheme="minorHAnsi" w:cstheme="minorHAnsi"/>
          <w:sz w:val="24"/>
          <w:szCs w:val="24"/>
          <w:lang w:val="en-US"/>
        </w:rPr>
        <w:t xml:space="preserve"> </w:t>
      </w:r>
      <w:r w:rsidR="003611D2" w:rsidRPr="00E57F2D">
        <w:rPr>
          <w:rFonts w:asciiTheme="minorHAnsi" w:hAnsiTheme="minorHAnsi" w:cstheme="minorHAnsi"/>
          <w:bCs w:val="0"/>
          <w:color w:val="000000"/>
          <w:sz w:val="26"/>
          <w:szCs w:val="26"/>
          <w:lang w:val="en-US"/>
        </w:rPr>
        <w:t xml:space="preserve">IN </w:t>
      </w:r>
      <w:r w:rsidR="002F2E16">
        <w:rPr>
          <w:rFonts w:asciiTheme="minorHAnsi" w:hAnsiTheme="minorHAnsi" w:cstheme="minorHAnsi"/>
          <w:bCs w:val="0"/>
          <w:color w:val="000000"/>
          <w:sz w:val="26"/>
          <w:szCs w:val="26"/>
          <w:lang w:val="en-US"/>
        </w:rPr>
        <w:t>2020-2021</w:t>
      </w:r>
      <w:r w:rsidR="00DE5886" w:rsidRPr="00E57F2D">
        <w:rPr>
          <w:rFonts w:asciiTheme="minorHAnsi" w:hAnsiTheme="minorHAnsi" w:cstheme="minorHAnsi"/>
          <w:bCs w:val="0"/>
          <w:color w:val="000000"/>
          <w:sz w:val="26"/>
          <w:szCs w:val="26"/>
          <w:lang w:val="en-US"/>
        </w:rPr>
        <w:t xml:space="preserve"> AND 1</w:t>
      </w:r>
      <w:r w:rsidR="00DE5886" w:rsidRPr="00E57F2D">
        <w:rPr>
          <w:rFonts w:asciiTheme="minorHAnsi" w:hAnsiTheme="minorHAnsi" w:cstheme="minorHAnsi"/>
          <w:bCs w:val="0"/>
          <w:color w:val="000000"/>
          <w:sz w:val="26"/>
          <w:szCs w:val="26"/>
          <w:vertAlign w:val="superscript"/>
          <w:lang w:val="en-US"/>
        </w:rPr>
        <w:t>ST</w:t>
      </w:r>
      <w:r w:rsidR="00DE5886" w:rsidRPr="00E57F2D">
        <w:rPr>
          <w:rFonts w:asciiTheme="minorHAnsi" w:hAnsiTheme="minorHAnsi" w:cstheme="minorHAnsi"/>
          <w:bCs w:val="0"/>
          <w:color w:val="000000"/>
          <w:sz w:val="26"/>
          <w:szCs w:val="26"/>
          <w:lang w:val="en-US"/>
        </w:rPr>
        <w:t xml:space="preserve"> </w:t>
      </w:r>
      <w:r w:rsidR="00665C25" w:rsidRPr="00E57F2D">
        <w:rPr>
          <w:rFonts w:asciiTheme="minorHAnsi" w:hAnsiTheme="minorHAnsi" w:cstheme="minorHAnsi"/>
          <w:bCs w:val="0"/>
          <w:color w:val="000000"/>
          <w:sz w:val="26"/>
          <w:szCs w:val="26"/>
          <w:lang w:val="en-US"/>
        </w:rPr>
        <w:t>HALF</w:t>
      </w:r>
      <w:r w:rsidR="00DE5886" w:rsidRPr="00E57F2D">
        <w:rPr>
          <w:rFonts w:asciiTheme="minorHAnsi" w:hAnsiTheme="minorHAnsi" w:cstheme="minorHAnsi"/>
          <w:bCs w:val="0"/>
          <w:color w:val="000000"/>
          <w:sz w:val="26"/>
          <w:szCs w:val="26"/>
          <w:lang w:val="en-US"/>
        </w:rPr>
        <w:t xml:space="preserve"> OF 2022.</w:t>
      </w:r>
      <w:bookmarkEnd w:id="7"/>
    </w:p>
    <w:p w:rsidR="000D43A7" w:rsidRPr="00E57F2D" w:rsidRDefault="00585EBB" w:rsidP="00EA16B2">
      <w:pPr>
        <w:ind w:right="-172"/>
        <w:jc w:val="right"/>
        <w:rPr>
          <w:rFonts w:asciiTheme="minorHAnsi" w:hAnsiTheme="minorHAnsi" w:cstheme="minorHAnsi"/>
          <w:i/>
          <w:sz w:val="20"/>
          <w:szCs w:val="20"/>
        </w:rPr>
      </w:pPr>
      <w:r w:rsidRPr="00E57F2D">
        <w:rPr>
          <w:rFonts w:asciiTheme="minorHAnsi" w:hAnsiTheme="minorHAnsi" w:cstheme="minorHAnsi"/>
          <w:i/>
          <w:sz w:val="20"/>
          <w:szCs w:val="20"/>
        </w:rPr>
        <w:t>(</w:t>
      </w:r>
      <w:r w:rsidR="00B8089B" w:rsidRPr="00E57F2D">
        <w:rPr>
          <w:rFonts w:asciiTheme="minorHAnsi" w:hAnsiTheme="minorHAnsi" w:cstheme="minorHAnsi"/>
          <w:i/>
          <w:sz w:val="20"/>
          <w:szCs w:val="20"/>
        </w:rPr>
        <w:t>mln</w:t>
      </w:r>
      <w:r w:rsidR="000D43A7" w:rsidRPr="00E57F2D">
        <w:rPr>
          <w:rFonts w:asciiTheme="minorHAnsi" w:hAnsiTheme="minorHAnsi" w:cstheme="minorHAnsi"/>
          <w:i/>
          <w:sz w:val="20"/>
          <w:szCs w:val="20"/>
        </w:rPr>
        <w:t>. </w:t>
      </w:r>
      <w:r w:rsidR="00B8089B" w:rsidRPr="00E57F2D">
        <w:rPr>
          <w:rFonts w:asciiTheme="minorHAnsi" w:hAnsiTheme="minorHAnsi" w:cstheme="minorHAnsi"/>
          <w:i/>
          <w:sz w:val="20"/>
          <w:szCs w:val="20"/>
        </w:rPr>
        <w:t>USD</w:t>
      </w:r>
      <w:r w:rsidRPr="00E57F2D">
        <w:rPr>
          <w:rFonts w:asciiTheme="minorHAnsi" w:hAnsiTheme="minorHAnsi" w:cstheme="minorHAnsi"/>
          <w:i/>
          <w:sz w:val="20"/>
          <w:szCs w:val="20"/>
        </w:rPr>
        <w:t>)</w:t>
      </w:r>
    </w:p>
    <w:tbl>
      <w:tblPr>
        <w:tblW w:w="16013" w:type="dxa"/>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122"/>
        <w:gridCol w:w="1134"/>
        <w:gridCol w:w="850"/>
        <w:gridCol w:w="992"/>
        <w:gridCol w:w="993"/>
        <w:gridCol w:w="992"/>
        <w:gridCol w:w="1134"/>
        <w:gridCol w:w="1134"/>
        <w:gridCol w:w="992"/>
        <w:gridCol w:w="992"/>
        <w:gridCol w:w="851"/>
        <w:gridCol w:w="1195"/>
        <w:gridCol w:w="931"/>
        <w:gridCol w:w="861"/>
        <w:gridCol w:w="840"/>
      </w:tblGrid>
      <w:tr w:rsidR="004349AC" w:rsidRPr="00E57F2D" w:rsidTr="004349AC">
        <w:trPr>
          <w:trHeight w:val="315"/>
          <w:jc w:val="center"/>
        </w:trPr>
        <w:tc>
          <w:tcPr>
            <w:tcW w:w="2122" w:type="dxa"/>
            <w:vMerge w:val="restart"/>
            <w:shd w:val="clear" w:color="auto" w:fill="auto"/>
            <w:noWrap/>
            <w:vAlign w:val="center"/>
            <w:hideMark/>
          </w:tcPr>
          <w:p w:rsidR="004349AC" w:rsidRPr="00E57F2D" w:rsidRDefault="004349AC" w:rsidP="00AF34BF">
            <w:pPr>
              <w:jc w:val="cente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 </w:t>
            </w:r>
          </w:p>
        </w:tc>
        <w:tc>
          <w:tcPr>
            <w:tcW w:w="1134" w:type="dxa"/>
            <w:vMerge w:val="restart"/>
            <w:shd w:val="clear" w:color="auto" w:fill="auto"/>
            <w:vAlign w:val="center"/>
            <w:hideMark/>
          </w:tcPr>
          <w:p w:rsidR="004349AC" w:rsidRPr="00E57F2D" w:rsidRDefault="004349AC" w:rsidP="00AF34BF">
            <w:pPr>
              <w:jc w:val="center"/>
              <w:rPr>
                <w:rFonts w:asciiTheme="minorHAnsi" w:hAnsiTheme="minorHAnsi" w:cstheme="minorHAnsi"/>
                <w:color w:val="000000"/>
                <w:sz w:val="20"/>
                <w:szCs w:val="20"/>
                <w:lang w:val="ru-RU"/>
              </w:rPr>
            </w:pPr>
            <w:r w:rsidRPr="00E57F2D">
              <w:rPr>
                <w:rFonts w:asciiTheme="minorHAnsi" w:hAnsiTheme="minorHAnsi" w:cstheme="minorHAnsi"/>
                <w:color w:val="000000"/>
                <w:sz w:val="20"/>
                <w:szCs w:val="20"/>
                <w:lang w:val="ru-RU"/>
              </w:rPr>
              <w:t>2020</w:t>
            </w:r>
          </w:p>
        </w:tc>
        <w:tc>
          <w:tcPr>
            <w:tcW w:w="3827" w:type="dxa"/>
            <w:gridSpan w:val="4"/>
            <w:shd w:val="clear" w:color="auto" w:fill="auto"/>
            <w:vAlign w:val="center"/>
            <w:hideMark/>
          </w:tcPr>
          <w:p w:rsidR="004349AC" w:rsidRPr="00E57F2D" w:rsidRDefault="004349AC" w:rsidP="00AF34BF">
            <w:pPr>
              <w:jc w:val="center"/>
              <w:rPr>
                <w:rFonts w:asciiTheme="minorHAnsi" w:hAnsiTheme="minorHAnsi" w:cstheme="minorHAnsi"/>
                <w:color w:val="000000"/>
                <w:sz w:val="20"/>
                <w:szCs w:val="20"/>
                <w:lang w:val="ru-RU"/>
              </w:rPr>
            </w:pPr>
            <w:r w:rsidRPr="00E57F2D">
              <w:rPr>
                <w:rFonts w:asciiTheme="minorHAnsi" w:hAnsiTheme="minorHAnsi" w:cstheme="minorHAnsi"/>
                <w:color w:val="000000"/>
                <w:sz w:val="20"/>
                <w:szCs w:val="20"/>
                <w:lang w:val="ru-RU"/>
              </w:rPr>
              <w:t>2020</w:t>
            </w:r>
          </w:p>
        </w:tc>
        <w:tc>
          <w:tcPr>
            <w:tcW w:w="1134" w:type="dxa"/>
            <w:vMerge w:val="restart"/>
            <w:shd w:val="clear" w:color="auto" w:fill="auto"/>
            <w:vAlign w:val="center"/>
            <w:hideMark/>
          </w:tcPr>
          <w:p w:rsidR="004349AC" w:rsidRPr="00E57F2D" w:rsidRDefault="004349AC" w:rsidP="00AF34BF">
            <w:pPr>
              <w:jc w:val="center"/>
              <w:rPr>
                <w:rFonts w:asciiTheme="minorHAnsi" w:hAnsiTheme="minorHAnsi" w:cstheme="minorHAnsi"/>
                <w:color w:val="000000"/>
                <w:sz w:val="20"/>
                <w:szCs w:val="20"/>
                <w:lang w:val="ru-RU"/>
              </w:rPr>
            </w:pPr>
            <w:r w:rsidRPr="00E57F2D">
              <w:rPr>
                <w:rFonts w:asciiTheme="minorHAnsi" w:hAnsiTheme="minorHAnsi" w:cstheme="minorHAnsi"/>
                <w:color w:val="000000"/>
                <w:sz w:val="20"/>
                <w:szCs w:val="20"/>
                <w:lang w:val="ru-RU"/>
              </w:rPr>
              <w:t>2021</w:t>
            </w:r>
          </w:p>
        </w:tc>
        <w:tc>
          <w:tcPr>
            <w:tcW w:w="3969" w:type="dxa"/>
            <w:gridSpan w:val="4"/>
            <w:shd w:val="clear" w:color="auto" w:fill="auto"/>
            <w:vAlign w:val="center"/>
            <w:hideMark/>
          </w:tcPr>
          <w:p w:rsidR="004349AC" w:rsidRPr="00E57F2D" w:rsidRDefault="004349AC" w:rsidP="00AF34BF">
            <w:pPr>
              <w:jc w:val="center"/>
              <w:rPr>
                <w:rFonts w:asciiTheme="minorHAnsi" w:hAnsiTheme="minorHAnsi" w:cstheme="minorHAnsi"/>
                <w:color w:val="000000"/>
                <w:sz w:val="20"/>
                <w:szCs w:val="20"/>
                <w:lang w:val="ru-RU"/>
              </w:rPr>
            </w:pPr>
            <w:r w:rsidRPr="00E57F2D">
              <w:rPr>
                <w:rFonts w:asciiTheme="minorHAnsi" w:hAnsiTheme="minorHAnsi" w:cstheme="minorHAnsi"/>
                <w:color w:val="000000"/>
                <w:sz w:val="20"/>
                <w:szCs w:val="20"/>
                <w:lang w:val="ru-RU"/>
              </w:rPr>
              <w:t>2021</w:t>
            </w:r>
          </w:p>
        </w:tc>
        <w:tc>
          <w:tcPr>
            <w:tcW w:w="1195" w:type="dxa"/>
            <w:vMerge w:val="restart"/>
            <w:vAlign w:val="center"/>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2022</w:t>
            </w:r>
          </w:p>
          <w:p w:rsidR="004349AC" w:rsidRPr="00E57F2D" w:rsidRDefault="004349AC" w:rsidP="004349AC">
            <w:pPr>
              <w:rPr>
                <w:rFonts w:asciiTheme="minorHAnsi" w:hAnsiTheme="minorHAnsi" w:cstheme="minorHAnsi"/>
                <w:color w:val="000000"/>
                <w:sz w:val="20"/>
                <w:szCs w:val="20"/>
              </w:rPr>
            </w:pPr>
          </w:p>
        </w:tc>
        <w:tc>
          <w:tcPr>
            <w:tcW w:w="1792" w:type="dxa"/>
            <w:gridSpan w:val="2"/>
            <w:shd w:val="clear" w:color="auto" w:fill="auto"/>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lang w:val="ru-RU"/>
              </w:rPr>
              <w:t>2022</w:t>
            </w:r>
          </w:p>
        </w:tc>
        <w:tc>
          <w:tcPr>
            <w:tcW w:w="840" w:type="dxa"/>
            <w:vMerge w:val="restart"/>
            <w:shd w:val="clear" w:color="auto" w:fill="auto"/>
            <w:vAlign w:val="center"/>
            <w:hideMark/>
          </w:tcPr>
          <w:p w:rsidR="004349AC" w:rsidRPr="00E57F2D" w:rsidRDefault="004349AC" w:rsidP="00373C81">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 xml:space="preserve">I HALF 2022/ </w:t>
            </w:r>
            <w:r w:rsidRPr="00E57F2D">
              <w:rPr>
                <w:rFonts w:asciiTheme="minorHAnsi" w:hAnsiTheme="minorHAnsi" w:cstheme="minorHAnsi"/>
                <w:color w:val="000000"/>
                <w:sz w:val="20"/>
                <w:szCs w:val="20"/>
              </w:rPr>
              <w:br/>
              <w:t>I HALF 2021</w:t>
            </w:r>
          </w:p>
        </w:tc>
      </w:tr>
      <w:tr w:rsidR="004349AC" w:rsidRPr="00E57F2D" w:rsidTr="004349AC">
        <w:trPr>
          <w:trHeight w:val="377"/>
          <w:jc w:val="center"/>
        </w:trPr>
        <w:tc>
          <w:tcPr>
            <w:tcW w:w="2122" w:type="dxa"/>
            <w:vMerge/>
            <w:vAlign w:val="center"/>
            <w:hideMark/>
          </w:tcPr>
          <w:p w:rsidR="004349AC" w:rsidRPr="00E57F2D" w:rsidRDefault="004349AC" w:rsidP="00AF34BF">
            <w:pPr>
              <w:rPr>
                <w:rFonts w:asciiTheme="minorHAnsi" w:hAnsiTheme="minorHAnsi" w:cstheme="minorHAnsi"/>
                <w:color w:val="000000"/>
                <w:sz w:val="22"/>
                <w:szCs w:val="22"/>
              </w:rPr>
            </w:pPr>
          </w:p>
        </w:tc>
        <w:tc>
          <w:tcPr>
            <w:tcW w:w="1134" w:type="dxa"/>
            <w:vMerge/>
            <w:vAlign w:val="center"/>
            <w:hideMark/>
          </w:tcPr>
          <w:p w:rsidR="004349AC" w:rsidRPr="00E57F2D" w:rsidRDefault="004349AC" w:rsidP="00AF34BF">
            <w:pPr>
              <w:rPr>
                <w:rFonts w:asciiTheme="minorHAnsi" w:hAnsiTheme="minorHAnsi" w:cstheme="minorHAnsi"/>
                <w:color w:val="000000"/>
                <w:sz w:val="20"/>
                <w:szCs w:val="20"/>
              </w:rPr>
            </w:pPr>
          </w:p>
        </w:tc>
        <w:tc>
          <w:tcPr>
            <w:tcW w:w="850"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1Q</w:t>
            </w:r>
          </w:p>
        </w:tc>
        <w:tc>
          <w:tcPr>
            <w:tcW w:w="992"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2Q</w:t>
            </w:r>
          </w:p>
        </w:tc>
        <w:tc>
          <w:tcPr>
            <w:tcW w:w="993"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3Q</w:t>
            </w:r>
          </w:p>
        </w:tc>
        <w:tc>
          <w:tcPr>
            <w:tcW w:w="992"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4Q</w:t>
            </w:r>
          </w:p>
        </w:tc>
        <w:tc>
          <w:tcPr>
            <w:tcW w:w="1134" w:type="dxa"/>
            <w:vMerge/>
            <w:vAlign w:val="center"/>
            <w:hideMark/>
          </w:tcPr>
          <w:p w:rsidR="004349AC" w:rsidRPr="00E57F2D" w:rsidRDefault="004349AC" w:rsidP="00AF34BF">
            <w:pPr>
              <w:rPr>
                <w:rFonts w:asciiTheme="minorHAnsi" w:hAnsiTheme="minorHAnsi" w:cstheme="minorHAnsi"/>
                <w:color w:val="000000"/>
                <w:sz w:val="20"/>
                <w:szCs w:val="20"/>
              </w:rPr>
            </w:pPr>
          </w:p>
        </w:tc>
        <w:tc>
          <w:tcPr>
            <w:tcW w:w="1134"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1Q</w:t>
            </w:r>
          </w:p>
        </w:tc>
        <w:tc>
          <w:tcPr>
            <w:tcW w:w="992"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2Q</w:t>
            </w:r>
          </w:p>
        </w:tc>
        <w:tc>
          <w:tcPr>
            <w:tcW w:w="992"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3Q</w:t>
            </w:r>
          </w:p>
        </w:tc>
        <w:tc>
          <w:tcPr>
            <w:tcW w:w="851"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4Q</w:t>
            </w:r>
          </w:p>
        </w:tc>
        <w:tc>
          <w:tcPr>
            <w:tcW w:w="1195" w:type="dxa"/>
            <w:vMerge/>
          </w:tcPr>
          <w:p w:rsidR="004349AC" w:rsidRPr="00E57F2D" w:rsidRDefault="004349AC" w:rsidP="00AF34BF">
            <w:pPr>
              <w:jc w:val="center"/>
              <w:rPr>
                <w:rFonts w:asciiTheme="minorHAnsi" w:hAnsiTheme="minorHAnsi" w:cstheme="minorHAnsi"/>
                <w:color w:val="000000"/>
                <w:sz w:val="20"/>
                <w:szCs w:val="20"/>
              </w:rPr>
            </w:pPr>
          </w:p>
        </w:tc>
        <w:tc>
          <w:tcPr>
            <w:tcW w:w="931" w:type="dxa"/>
            <w:shd w:val="clear" w:color="auto" w:fill="auto"/>
            <w:noWrap/>
            <w:vAlign w:val="center"/>
            <w:hideMark/>
          </w:tcPr>
          <w:p w:rsidR="004349AC" w:rsidRPr="00E57F2D" w:rsidRDefault="004349AC" w:rsidP="00AF34BF">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1Q</w:t>
            </w:r>
          </w:p>
        </w:tc>
        <w:tc>
          <w:tcPr>
            <w:tcW w:w="861" w:type="dxa"/>
            <w:vAlign w:val="center"/>
          </w:tcPr>
          <w:p w:rsidR="004349AC" w:rsidRPr="00E57F2D" w:rsidRDefault="004349AC" w:rsidP="00B07850">
            <w:pPr>
              <w:rPr>
                <w:rFonts w:asciiTheme="minorHAnsi" w:hAnsiTheme="minorHAnsi" w:cstheme="minorHAnsi"/>
                <w:color w:val="000000"/>
                <w:sz w:val="22"/>
                <w:szCs w:val="20"/>
              </w:rPr>
            </w:pPr>
            <w:r w:rsidRPr="00E57F2D">
              <w:rPr>
                <w:rFonts w:asciiTheme="minorHAnsi" w:hAnsiTheme="minorHAnsi" w:cstheme="minorHAnsi"/>
                <w:color w:val="000000"/>
                <w:sz w:val="22"/>
                <w:szCs w:val="20"/>
              </w:rPr>
              <w:t>2Q</w:t>
            </w:r>
          </w:p>
        </w:tc>
        <w:tc>
          <w:tcPr>
            <w:tcW w:w="840" w:type="dxa"/>
            <w:vMerge/>
            <w:vAlign w:val="center"/>
            <w:hideMark/>
          </w:tcPr>
          <w:p w:rsidR="004349AC" w:rsidRPr="00E57F2D" w:rsidRDefault="004349AC" w:rsidP="00AF34BF">
            <w:pPr>
              <w:rPr>
                <w:rFonts w:asciiTheme="minorHAnsi" w:hAnsiTheme="minorHAnsi" w:cstheme="minorHAnsi"/>
                <w:color w:val="000000"/>
                <w:sz w:val="20"/>
                <w:szCs w:val="20"/>
              </w:rPr>
            </w:pPr>
          </w:p>
        </w:tc>
      </w:tr>
      <w:tr w:rsidR="004349AC" w:rsidRPr="00E57F2D" w:rsidTr="004349AC">
        <w:trPr>
          <w:trHeight w:val="345"/>
          <w:jc w:val="center"/>
        </w:trPr>
        <w:tc>
          <w:tcPr>
            <w:tcW w:w="2122" w:type="dxa"/>
            <w:shd w:val="clear" w:color="auto" w:fill="FFF2CC" w:themeFill="accent4" w:themeFillTint="33"/>
            <w:noWrap/>
            <w:vAlign w:val="bottom"/>
            <w:hideMark/>
          </w:tcPr>
          <w:p w:rsidR="004349AC" w:rsidRPr="00E57F2D" w:rsidRDefault="004349AC" w:rsidP="004349AC">
            <w:pP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Foreign trade turnover</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31 880,5</w:t>
            </w:r>
          </w:p>
        </w:tc>
        <w:tc>
          <w:tcPr>
            <w:tcW w:w="85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6 900,6</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6 869,4</w:t>
            </w:r>
          </w:p>
        </w:tc>
        <w:tc>
          <w:tcPr>
            <w:tcW w:w="993"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10 614,4</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7 496,0</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37 188,7</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6 686,0</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9 984,3</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8 431,0</w:t>
            </w:r>
          </w:p>
        </w:tc>
        <w:tc>
          <w:tcPr>
            <w:tcW w:w="85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12 087,4</w:t>
            </w:r>
          </w:p>
        </w:tc>
        <w:tc>
          <w:tcPr>
            <w:tcW w:w="1195"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21 038,28</w:t>
            </w:r>
          </w:p>
        </w:tc>
        <w:tc>
          <w:tcPr>
            <w:tcW w:w="93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11 797,7</w:t>
            </w:r>
          </w:p>
        </w:tc>
        <w:tc>
          <w:tcPr>
            <w:tcW w:w="861"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9 240,6</w:t>
            </w:r>
          </w:p>
        </w:tc>
        <w:tc>
          <w:tcPr>
            <w:tcW w:w="84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26%</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Official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33 299,8</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7 102,8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7 223,1</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11 054,5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7 919,4</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38 596,4</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7 051,5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10 380,5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8 735,0</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12 429,4</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21 678,86</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12 189,0</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9 489,8</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24%</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Shuttle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89,0</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89,0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182,8</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32,1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43,1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57,4</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50,2</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150,11</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60,0</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90,1</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104%</w:t>
            </w:r>
          </w:p>
        </w:tc>
      </w:tr>
      <w:tr w:rsidR="004349AC" w:rsidRPr="00E57F2D" w:rsidTr="004349AC">
        <w:trPr>
          <w:trHeight w:val="210"/>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 </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 </w:t>
            </w:r>
          </w:p>
        </w:tc>
      </w:tr>
      <w:tr w:rsidR="004349AC" w:rsidRPr="00E57F2D" w:rsidTr="004349AC">
        <w:trPr>
          <w:trHeight w:val="345"/>
          <w:jc w:val="center"/>
        </w:trPr>
        <w:tc>
          <w:tcPr>
            <w:tcW w:w="2122" w:type="dxa"/>
            <w:shd w:val="clear" w:color="auto" w:fill="FFF2CC" w:themeFill="accent4" w:themeFillTint="33"/>
            <w:noWrap/>
            <w:vAlign w:val="bottom"/>
            <w:hideMark/>
          </w:tcPr>
          <w:p w:rsidR="004349AC" w:rsidRPr="00E57F2D" w:rsidRDefault="004349AC" w:rsidP="004349AC">
            <w:pPr>
              <w:rPr>
                <w:rFonts w:asciiTheme="minorHAnsi" w:hAnsiTheme="minorHAnsi" w:cstheme="minorHAnsi"/>
                <w:b/>
                <w:bCs/>
                <w:color w:val="000000"/>
                <w:sz w:val="22"/>
                <w:szCs w:val="22"/>
                <w:lang w:val="ru-RU"/>
              </w:rPr>
            </w:pPr>
            <w:r w:rsidRPr="00E57F2D">
              <w:rPr>
                <w:rFonts w:asciiTheme="minorHAnsi" w:hAnsiTheme="minorHAnsi" w:cstheme="minorHAnsi"/>
                <w:b/>
                <w:bCs/>
                <w:color w:val="000000"/>
                <w:sz w:val="22"/>
                <w:szCs w:val="22"/>
                <w:lang w:val="ru-RU"/>
              </w:rPr>
              <w:t>Exports</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12 832,2</w:t>
            </w:r>
          </w:p>
        </w:tc>
        <w:tc>
          <w:tcPr>
            <w:tcW w:w="85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2 609,3</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2 579,2</w:t>
            </w:r>
          </w:p>
        </w:tc>
        <w:tc>
          <w:tcPr>
            <w:tcW w:w="993"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5 616,2</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2 027,5</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14 142,3</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1 947,7</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4 025,3</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2 536,1</w:t>
            </w:r>
          </w:p>
        </w:tc>
        <w:tc>
          <w:tcPr>
            <w:tcW w:w="85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5 633,1</w:t>
            </w:r>
          </w:p>
        </w:tc>
        <w:tc>
          <w:tcPr>
            <w:tcW w:w="1195"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8 011,87</w:t>
            </w:r>
          </w:p>
        </w:tc>
        <w:tc>
          <w:tcPr>
            <w:tcW w:w="93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5 199,4</w:t>
            </w:r>
          </w:p>
        </w:tc>
        <w:tc>
          <w:tcPr>
            <w:tcW w:w="861"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2 812,4</w:t>
            </w:r>
          </w:p>
        </w:tc>
        <w:tc>
          <w:tcPr>
            <w:tcW w:w="84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highlight w:val="yellow"/>
              </w:rPr>
            </w:pPr>
            <w:r w:rsidRPr="00E57F2D">
              <w:rPr>
                <w:rFonts w:asciiTheme="minorHAnsi" w:hAnsiTheme="minorHAnsi" w:cstheme="minorHAnsi"/>
                <w:b/>
                <w:bCs/>
                <w:color w:val="000000"/>
                <w:sz w:val="18"/>
                <w:szCs w:val="22"/>
              </w:rPr>
              <w:t>34%</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Exports FOB</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6 974,8</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1 565,4</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1 458,9</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1 933,1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2 017,4</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9 878,5</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1 924,1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2 605,3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2 490,8</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2 858,2</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4 949,48</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2 188,9</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2 760,6</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9%</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Shuttle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25,7</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25,7</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68,5</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14,0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17,0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19,3</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18,2</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39,13</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13,5</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25,6</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26%</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Goods at ports</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lang w:val="uz-Cyrl-UZ"/>
              </w:rPr>
            </w:pPr>
            <w:r w:rsidRPr="00E57F2D">
              <w:rPr>
                <w:rFonts w:asciiTheme="minorHAnsi" w:hAnsiTheme="minorHAnsi" w:cstheme="minorHAnsi"/>
                <w:color w:val="000000"/>
                <w:sz w:val="18"/>
                <w:szCs w:val="18"/>
                <w:lang w:val="uz-Cyrl-UZ"/>
              </w:rPr>
              <w:t>27</w:t>
            </w:r>
            <w:r w:rsidRPr="00E57F2D">
              <w:rPr>
                <w:rFonts w:asciiTheme="minorHAnsi" w:hAnsiTheme="minorHAnsi" w:cstheme="minorHAnsi"/>
                <w:color w:val="000000"/>
                <w:sz w:val="18"/>
                <w:szCs w:val="18"/>
              </w:rPr>
              <w:t>,</w:t>
            </w:r>
            <w:r w:rsidRPr="00E57F2D">
              <w:rPr>
                <w:rFonts w:asciiTheme="minorHAnsi" w:hAnsiTheme="minorHAnsi" w:cstheme="minorHAnsi"/>
                <w:color w:val="000000"/>
                <w:sz w:val="18"/>
                <w:szCs w:val="18"/>
                <w:lang w:val="uz-Cyrl-UZ"/>
              </w:rPr>
              <w:t>3</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12,2</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1,7</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3,2</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10,1</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85,6</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9,6</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16,5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26,0</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33,4</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52,38</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26,1</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26,2</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100%</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Non-monetary gold</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lang w:val="uz-Cyrl-UZ"/>
              </w:rPr>
            </w:pPr>
            <w:r w:rsidRPr="00E57F2D">
              <w:rPr>
                <w:rFonts w:asciiTheme="minorHAnsi" w:hAnsiTheme="minorHAnsi" w:cstheme="minorHAnsi"/>
                <w:color w:val="000000"/>
                <w:sz w:val="18"/>
                <w:szCs w:val="18"/>
                <w:lang w:val="uz-Cyrl-UZ"/>
              </w:rPr>
              <w:t>5 804</w:t>
            </w:r>
            <w:r w:rsidRPr="00E57F2D">
              <w:rPr>
                <w:rFonts w:asciiTheme="minorHAnsi" w:hAnsiTheme="minorHAnsi" w:cstheme="minorHAnsi"/>
                <w:color w:val="000000"/>
                <w:sz w:val="18"/>
                <w:szCs w:val="18"/>
              </w:rPr>
              <w:t>,</w:t>
            </w:r>
            <w:r w:rsidRPr="00E57F2D">
              <w:rPr>
                <w:rFonts w:asciiTheme="minorHAnsi" w:hAnsiTheme="minorHAnsi" w:cstheme="minorHAnsi"/>
                <w:color w:val="000000"/>
                <w:sz w:val="18"/>
                <w:szCs w:val="18"/>
                <w:lang w:val="uz-Cyrl-UZ"/>
              </w:rPr>
              <w:t>4</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1 005,9</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1 118,7</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3 679,8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4 109,8</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1 386,5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2 723,3</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2 970,88</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2 970,9</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0,0</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114%</w:t>
            </w:r>
          </w:p>
        </w:tc>
      </w:tr>
      <w:tr w:rsidR="004349AC" w:rsidRPr="00E57F2D" w:rsidTr="004349AC">
        <w:trPr>
          <w:trHeight w:val="210"/>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 </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 </w:t>
            </w:r>
          </w:p>
        </w:tc>
      </w:tr>
      <w:tr w:rsidR="004349AC" w:rsidRPr="00E57F2D" w:rsidTr="004349AC">
        <w:trPr>
          <w:trHeight w:val="345"/>
          <w:jc w:val="center"/>
        </w:trPr>
        <w:tc>
          <w:tcPr>
            <w:tcW w:w="2122" w:type="dxa"/>
            <w:shd w:val="clear" w:color="auto" w:fill="FFF2CC" w:themeFill="accent4" w:themeFillTint="33"/>
            <w:noWrap/>
            <w:vAlign w:val="bottom"/>
            <w:hideMark/>
          </w:tcPr>
          <w:p w:rsidR="004349AC" w:rsidRPr="00E57F2D" w:rsidRDefault="004349AC" w:rsidP="004349AC">
            <w:pPr>
              <w:rPr>
                <w:rFonts w:asciiTheme="minorHAnsi" w:hAnsiTheme="minorHAnsi" w:cstheme="minorHAnsi"/>
                <w:b/>
                <w:bCs/>
                <w:color w:val="000000"/>
                <w:sz w:val="22"/>
                <w:szCs w:val="22"/>
                <w:lang w:val="ru-RU"/>
              </w:rPr>
            </w:pPr>
            <w:r w:rsidRPr="00E57F2D">
              <w:rPr>
                <w:rFonts w:asciiTheme="minorHAnsi" w:hAnsiTheme="minorHAnsi" w:cstheme="minorHAnsi"/>
                <w:b/>
                <w:bCs/>
                <w:color w:val="000000"/>
                <w:sz w:val="22"/>
                <w:szCs w:val="22"/>
                <w:lang w:val="ru-RU"/>
              </w:rPr>
              <w:t>Imports</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19 048,3</w:t>
            </w:r>
          </w:p>
        </w:tc>
        <w:tc>
          <w:tcPr>
            <w:tcW w:w="85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4 291,4</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4 290,1</w:t>
            </w:r>
          </w:p>
        </w:tc>
        <w:tc>
          <w:tcPr>
            <w:tcW w:w="993"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4 998,3</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5 468,6</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23 046,4</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4 738,3</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5 959,0</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5 894,8</w:t>
            </w:r>
          </w:p>
        </w:tc>
        <w:tc>
          <w:tcPr>
            <w:tcW w:w="85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6 454,3</w:t>
            </w:r>
          </w:p>
        </w:tc>
        <w:tc>
          <w:tcPr>
            <w:tcW w:w="1195"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13 026,42</w:t>
            </w:r>
          </w:p>
        </w:tc>
        <w:tc>
          <w:tcPr>
            <w:tcW w:w="93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6 598,3</w:t>
            </w:r>
          </w:p>
        </w:tc>
        <w:tc>
          <w:tcPr>
            <w:tcW w:w="861"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22"/>
              </w:rPr>
              <w:t>6 428,2</w:t>
            </w:r>
          </w:p>
        </w:tc>
        <w:tc>
          <w:tcPr>
            <w:tcW w:w="84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highlight w:val="yellow"/>
              </w:rPr>
            </w:pPr>
            <w:r w:rsidRPr="00E57F2D">
              <w:rPr>
                <w:rFonts w:asciiTheme="minorHAnsi" w:hAnsiTheme="minorHAnsi" w:cstheme="minorHAnsi"/>
                <w:b/>
                <w:bCs/>
                <w:color w:val="000000"/>
                <w:sz w:val="18"/>
                <w:szCs w:val="22"/>
              </w:rPr>
              <w:t>22%</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Imports CIF</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20 498,0</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4 529,5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4 642,0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5 429,3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5 897,3</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24 596,6</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5 125,8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6 382,5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6 241,6</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6 846,6</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13 755,71</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7 027,3</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6 728,4</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20%</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Shuttle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63,3</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63,3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114,3</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26,1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38,0</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32,1</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110,98</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46,5</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64,5</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160%</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Goods at ports</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lang w:val="uz-Cyrl-UZ"/>
              </w:rPr>
            </w:pPr>
            <w:r w:rsidRPr="00E57F2D">
              <w:rPr>
                <w:rFonts w:asciiTheme="minorHAnsi" w:hAnsiTheme="minorHAnsi" w:cstheme="minorHAnsi"/>
                <w:color w:val="000000"/>
                <w:sz w:val="18"/>
                <w:szCs w:val="18"/>
                <w:lang w:val="uz-Cyrl-UZ"/>
              </w:rPr>
              <w:t>34</w:t>
            </w:r>
            <w:r w:rsidRPr="00E57F2D">
              <w:rPr>
                <w:rFonts w:asciiTheme="minorHAnsi" w:hAnsiTheme="minorHAnsi" w:cstheme="minorHAnsi"/>
                <w:color w:val="000000"/>
                <w:sz w:val="18"/>
                <w:szCs w:val="18"/>
              </w:rPr>
              <w:t>,</w:t>
            </w:r>
            <w:r w:rsidRPr="00E57F2D">
              <w:rPr>
                <w:rFonts w:asciiTheme="minorHAnsi" w:hAnsiTheme="minorHAnsi" w:cstheme="minorHAnsi"/>
                <w:color w:val="000000"/>
                <w:sz w:val="18"/>
                <w:szCs w:val="18"/>
                <w:lang w:val="uz-Cyrl-UZ"/>
              </w:rPr>
              <w:t>8</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22,5</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2,2</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6,9</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48,6</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7,9</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18,6</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18,3</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55,24</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19,8</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35,5</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375%</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Freight</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-1 570,4</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-325,8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-357,6</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-446,7</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-440,4</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-1 724,7</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-410,9</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-463,7</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-406,0</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-444,0</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-898,31</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-497,2</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-401,1</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3%</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Non-monetary gold</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lang w:val="uz-Cyrl-UZ"/>
              </w:rPr>
            </w:pPr>
            <w:r w:rsidRPr="00E57F2D">
              <w:rPr>
                <w:rFonts w:asciiTheme="minorHAnsi" w:hAnsiTheme="minorHAnsi" w:cstheme="minorHAnsi"/>
                <w:color w:val="000000"/>
                <w:sz w:val="18"/>
                <w:szCs w:val="18"/>
                <w:lang w:val="uz-Cyrl-UZ"/>
              </w:rPr>
              <w:t>22,6</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1,9</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3,6</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12,3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4,8</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11,6</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1,6</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6,2</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2,6</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1,3</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2,80</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1,9</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0,9</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-64%</w:t>
            </w:r>
          </w:p>
        </w:tc>
      </w:tr>
      <w:tr w:rsidR="004349AC" w:rsidRPr="00E57F2D" w:rsidTr="004349AC">
        <w:trPr>
          <w:trHeight w:val="210"/>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 </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r w:rsidRPr="00E57F2D">
              <w:rPr>
                <w:rFonts w:asciiTheme="minorHAnsi" w:hAnsiTheme="minorHAnsi" w:cstheme="minorHAnsi"/>
                <w:color w:val="000000"/>
                <w:sz w:val="18"/>
                <w:szCs w:val="22"/>
              </w:rPr>
              <w:t> </w:t>
            </w:r>
          </w:p>
        </w:tc>
      </w:tr>
      <w:tr w:rsidR="004349AC" w:rsidRPr="00E57F2D" w:rsidTr="004349AC">
        <w:trPr>
          <w:trHeight w:val="345"/>
          <w:jc w:val="center"/>
        </w:trPr>
        <w:tc>
          <w:tcPr>
            <w:tcW w:w="2122" w:type="dxa"/>
            <w:shd w:val="clear" w:color="auto" w:fill="FFF2CC" w:themeFill="accent4" w:themeFillTint="33"/>
            <w:noWrap/>
            <w:vAlign w:val="bottom"/>
            <w:hideMark/>
          </w:tcPr>
          <w:p w:rsidR="004349AC" w:rsidRPr="00E57F2D" w:rsidRDefault="004349AC" w:rsidP="004349AC">
            <w:pPr>
              <w:rPr>
                <w:rFonts w:asciiTheme="minorHAnsi" w:hAnsiTheme="minorHAnsi" w:cstheme="minorHAnsi"/>
                <w:b/>
                <w:bCs/>
                <w:color w:val="000000"/>
                <w:sz w:val="22"/>
                <w:szCs w:val="22"/>
                <w:lang w:val="ru-RU"/>
              </w:rPr>
            </w:pPr>
            <w:r w:rsidRPr="00E57F2D">
              <w:rPr>
                <w:rFonts w:asciiTheme="minorHAnsi" w:hAnsiTheme="minorHAnsi" w:cstheme="minorHAnsi"/>
                <w:b/>
                <w:bCs/>
                <w:color w:val="000000"/>
                <w:sz w:val="22"/>
                <w:szCs w:val="22"/>
                <w:lang w:val="ru-RU"/>
              </w:rPr>
              <w:t>Balance</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-6 216,1</w:t>
            </w:r>
          </w:p>
        </w:tc>
        <w:tc>
          <w:tcPr>
            <w:tcW w:w="85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-1 682,1</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-1 710,9</w:t>
            </w:r>
          </w:p>
        </w:tc>
        <w:tc>
          <w:tcPr>
            <w:tcW w:w="993"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617,9</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-3 441,1</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-8 904,1</w:t>
            </w:r>
          </w:p>
        </w:tc>
        <w:tc>
          <w:tcPr>
            <w:tcW w:w="1134"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-2 790,5</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-1 933,7</w:t>
            </w:r>
          </w:p>
        </w:tc>
        <w:tc>
          <w:tcPr>
            <w:tcW w:w="992"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-3 358,7</w:t>
            </w:r>
          </w:p>
        </w:tc>
        <w:tc>
          <w:tcPr>
            <w:tcW w:w="85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rPr>
            </w:pPr>
            <w:r w:rsidRPr="00E57F2D">
              <w:rPr>
                <w:rFonts w:asciiTheme="minorHAnsi" w:hAnsiTheme="minorHAnsi" w:cstheme="minorHAnsi"/>
                <w:b/>
                <w:bCs/>
                <w:color w:val="000000"/>
                <w:sz w:val="18"/>
                <w:szCs w:val="18"/>
              </w:rPr>
              <w:t>-821,2</w:t>
            </w:r>
          </w:p>
        </w:tc>
        <w:tc>
          <w:tcPr>
            <w:tcW w:w="1195"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sz w:val="18"/>
                <w:szCs w:val="22"/>
              </w:rPr>
              <w:t>-5 014,55</w:t>
            </w:r>
          </w:p>
        </w:tc>
        <w:tc>
          <w:tcPr>
            <w:tcW w:w="931"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sz w:val="18"/>
                <w:szCs w:val="22"/>
              </w:rPr>
              <w:t>-1 398,8</w:t>
            </w:r>
          </w:p>
        </w:tc>
        <w:tc>
          <w:tcPr>
            <w:tcW w:w="861" w:type="dxa"/>
            <w:shd w:val="clear" w:color="auto" w:fill="FFF2CC" w:themeFill="accent4" w:themeFillTint="33"/>
            <w:vAlign w:val="center"/>
          </w:tcPr>
          <w:p w:rsidR="004349AC" w:rsidRPr="00E57F2D" w:rsidRDefault="004349AC" w:rsidP="004349AC">
            <w:pPr>
              <w:jc w:val="center"/>
              <w:rPr>
                <w:rFonts w:asciiTheme="minorHAnsi" w:hAnsiTheme="minorHAnsi" w:cstheme="minorHAnsi"/>
                <w:b/>
                <w:bCs/>
                <w:color w:val="000000"/>
                <w:sz w:val="18"/>
                <w:szCs w:val="18"/>
              </w:rPr>
            </w:pPr>
            <w:r w:rsidRPr="00E57F2D">
              <w:rPr>
                <w:rFonts w:asciiTheme="minorHAnsi" w:hAnsiTheme="minorHAnsi" w:cstheme="minorHAnsi"/>
                <w:b/>
                <w:bCs/>
                <w:sz w:val="18"/>
                <w:szCs w:val="22"/>
              </w:rPr>
              <w:t>-3 615,7</w:t>
            </w:r>
          </w:p>
        </w:tc>
        <w:tc>
          <w:tcPr>
            <w:tcW w:w="840" w:type="dxa"/>
            <w:shd w:val="clear" w:color="auto" w:fill="FFF2CC" w:themeFill="accent4" w:themeFillTint="33"/>
            <w:noWrap/>
            <w:vAlign w:val="center"/>
            <w:hideMark/>
          </w:tcPr>
          <w:p w:rsidR="004349AC" w:rsidRPr="00E57F2D" w:rsidRDefault="004349AC" w:rsidP="004349AC">
            <w:pPr>
              <w:jc w:val="center"/>
              <w:rPr>
                <w:rFonts w:asciiTheme="minorHAnsi" w:hAnsiTheme="minorHAnsi" w:cstheme="minorHAnsi"/>
                <w:b/>
                <w:bCs/>
                <w:sz w:val="18"/>
                <w:szCs w:val="18"/>
                <w:highlight w:val="yellow"/>
              </w:rPr>
            </w:pPr>
            <w:r w:rsidRPr="00E57F2D">
              <w:rPr>
                <w:rFonts w:asciiTheme="minorHAnsi" w:hAnsiTheme="minorHAnsi" w:cstheme="minorHAnsi"/>
                <w:b/>
                <w:bCs/>
                <w:sz w:val="18"/>
                <w:szCs w:val="22"/>
              </w:rPr>
              <w:t>6%</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Official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-7 741,4</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-1 960,0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-2 068,0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171,3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-3 884,7</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-10 620,0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-3 203,3</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-2 396,8</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-3 753,4</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rPr>
            </w:pPr>
            <w:r w:rsidRPr="00E57F2D">
              <w:rPr>
                <w:rFonts w:asciiTheme="minorHAnsi" w:hAnsiTheme="minorHAnsi" w:cstheme="minorHAnsi"/>
                <w:color w:val="000000"/>
                <w:sz w:val="18"/>
                <w:szCs w:val="18"/>
              </w:rPr>
              <w:t>-1 266,4</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sz w:val="18"/>
                <w:szCs w:val="22"/>
              </w:rPr>
              <w:t>-5 838,15</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sz w:val="18"/>
                <w:szCs w:val="22"/>
              </w:rPr>
              <w:t>-1 869,4</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sz w:val="18"/>
                <w:szCs w:val="22"/>
              </w:rPr>
              <w:t>-3 968,7</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sz w:val="18"/>
                <w:szCs w:val="18"/>
                <w:highlight w:val="yellow"/>
              </w:rPr>
            </w:pPr>
            <w:r w:rsidRPr="00E57F2D">
              <w:rPr>
                <w:rFonts w:asciiTheme="minorHAnsi" w:hAnsiTheme="minorHAnsi" w:cstheme="minorHAnsi"/>
                <w:sz w:val="18"/>
                <w:szCs w:val="22"/>
              </w:rPr>
              <w:t>4%</w:t>
            </w:r>
          </w:p>
        </w:tc>
      </w:tr>
      <w:tr w:rsidR="004349AC" w:rsidRPr="00E57F2D" w:rsidTr="004349AC">
        <w:trPr>
          <w:trHeight w:val="345"/>
          <w:jc w:val="center"/>
        </w:trPr>
        <w:tc>
          <w:tcPr>
            <w:tcW w:w="2122" w:type="dxa"/>
            <w:shd w:val="clear" w:color="auto" w:fill="auto"/>
            <w:noWrap/>
            <w:vAlign w:val="bottom"/>
            <w:hideMark/>
          </w:tcPr>
          <w:p w:rsidR="004349AC" w:rsidRPr="00E57F2D" w:rsidRDefault="004349AC" w:rsidP="004349AC">
            <w:pP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Shuttle trade</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-37,6</w:t>
            </w:r>
          </w:p>
        </w:tc>
        <w:tc>
          <w:tcPr>
            <w:tcW w:w="85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-37,6</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3"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0,0</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-45,9</w:t>
            </w:r>
          </w:p>
        </w:tc>
        <w:tc>
          <w:tcPr>
            <w:tcW w:w="1134"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-4,1</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-9,2</w:t>
            </w:r>
          </w:p>
        </w:tc>
        <w:tc>
          <w:tcPr>
            <w:tcW w:w="992"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-18,7</w:t>
            </w:r>
          </w:p>
        </w:tc>
        <w:tc>
          <w:tcPr>
            <w:tcW w:w="85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18"/>
              </w:rPr>
              <w:t>-13,9</w:t>
            </w:r>
          </w:p>
        </w:tc>
        <w:tc>
          <w:tcPr>
            <w:tcW w:w="1195"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-71,85</w:t>
            </w:r>
          </w:p>
        </w:tc>
        <w:tc>
          <w:tcPr>
            <w:tcW w:w="931"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-33,0</w:t>
            </w:r>
          </w:p>
        </w:tc>
        <w:tc>
          <w:tcPr>
            <w:tcW w:w="861" w:type="dxa"/>
            <w:vAlign w:val="center"/>
          </w:tcPr>
          <w:p w:rsidR="004349AC" w:rsidRPr="00E57F2D" w:rsidRDefault="004349AC" w:rsidP="004349AC">
            <w:pPr>
              <w:jc w:val="center"/>
              <w:rPr>
                <w:rFonts w:asciiTheme="minorHAnsi" w:hAnsiTheme="minorHAnsi" w:cstheme="minorHAnsi"/>
                <w:color w:val="000000"/>
                <w:sz w:val="18"/>
                <w:szCs w:val="18"/>
              </w:rPr>
            </w:pPr>
            <w:r w:rsidRPr="00E57F2D">
              <w:rPr>
                <w:rFonts w:asciiTheme="minorHAnsi" w:hAnsiTheme="minorHAnsi" w:cstheme="minorHAnsi"/>
                <w:color w:val="000000"/>
                <w:sz w:val="18"/>
                <w:szCs w:val="22"/>
              </w:rPr>
              <w:t>-38,9</w:t>
            </w:r>
          </w:p>
        </w:tc>
        <w:tc>
          <w:tcPr>
            <w:tcW w:w="840" w:type="dxa"/>
            <w:shd w:val="clear" w:color="auto" w:fill="auto"/>
            <w:noWrap/>
            <w:vAlign w:val="center"/>
            <w:hideMark/>
          </w:tcPr>
          <w:p w:rsidR="004349AC" w:rsidRPr="00E57F2D" w:rsidRDefault="004349AC" w:rsidP="004349AC">
            <w:pPr>
              <w:jc w:val="center"/>
              <w:rPr>
                <w:rFonts w:asciiTheme="minorHAnsi" w:hAnsiTheme="minorHAnsi" w:cstheme="minorHAnsi"/>
                <w:color w:val="000000"/>
                <w:sz w:val="18"/>
                <w:szCs w:val="18"/>
                <w:highlight w:val="yellow"/>
              </w:rPr>
            </w:pPr>
          </w:p>
        </w:tc>
      </w:tr>
    </w:tbl>
    <w:p w:rsidR="008872D7" w:rsidRPr="00E57F2D" w:rsidRDefault="008872D7" w:rsidP="000A62A2">
      <w:pPr>
        <w:ind w:right="-31"/>
        <w:jc w:val="right"/>
        <w:rPr>
          <w:rFonts w:asciiTheme="minorHAnsi" w:hAnsiTheme="minorHAnsi" w:cstheme="minorHAnsi"/>
          <w:i/>
          <w:sz w:val="20"/>
          <w:szCs w:val="20"/>
          <w:lang w:val="ru-RU"/>
        </w:rPr>
      </w:pPr>
    </w:p>
    <w:p w:rsidR="00B52A6A" w:rsidRPr="00E57F2D" w:rsidRDefault="00B52A6A" w:rsidP="00D63DFB">
      <w:pPr>
        <w:spacing w:before="120"/>
        <w:ind w:right="-598"/>
        <w:jc w:val="right"/>
        <w:rPr>
          <w:rFonts w:asciiTheme="minorHAnsi" w:hAnsiTheme="minorHAnsi" w:cstheme="minorHAnsi"/>
          <w:i/>
          <w:sz w:val="22"/>
          <w:szCs w:val="22"/>
        </w:rPr>
      </w:pPr>
    </w:p>
    <w:p w:rsidR="009B676C" w:rsidRPr="00E57F2D" w:rsidRDefault="008634C9" w:rsidP="00EA16B2">
      <w:pPr>
        <w:spacing w:before="120"/>
        <w:ind w:right="-314"/>
        <w:jc w:val="right"/>
        <w:rPr>
          <w:rFonts w:asciiTheme="minorHAnsi" w:hAnsiTheme="minorHAnsi" w:cstheme="minorHAnsi"/>
          <w:i/>
          <w:sz w:val="22"/>
          <w:szCs w:val="22"/>
        </w:rPr>
      </w:pPr>
      <w:r w:rsidRPr="00E57F2D">
        <w:rPr>
          <w:rFonts w:asciiTheme="minorHAnsi" w:hAnsiTheme="minorHAnsi" w:cstheme="minorHAnsi"/>
          <w:i/>
          <w:sz w:val="22"/>
          <w:szCs w:val="22"/>
        </w:rPr>
        <w:t xml:space="preserve">Addenda </w:t>
      </w:r>
      <w:r w:rsidR="00B152E4" w:rsidRPr="00E57F2D">
        <w:rPr>
          <w:rFonts w:asciiTheme="minorHAnsi" w:hAnsiTheme="minorHAnsi" w:cstheme="minorHAnsi"/>
          <w:i/>
          <w:sz w:val="22"/>
          <w:szCs w:val="22"/>
        </w:rPr>
        <w:t>5</w:t>
      </w:r>
    </w:p>
    <w:p w:rsidR="009B676C" w:rsidRPr="00E57F2D" w:rsidRDefault="008634C9" w:rsidP="00516292">
      <w:pPr>
        <w:pStyle w:val="1"/>
        <w:ind w:left="0"/>
        <w:jc w:val="center"/>
        <w:rPr>
          <w:rFonts w:asciiTheme="minorHAnsi" w:hAnsiTheme="minorHAnsi" w:cstheme="minorHAnsi"/>
          <w:sz w:val="24"/>
          <w:szCs w:val="24"/>
          <w:lang w:val="en-US"/>
        </w:rPr>
      </w:pPr>
      <w:bookmarkStart w:id="8" w:name="_Toc115451514"/>
      <w:r w:rsidRPr="00E57F2D">
        <w:rPr>
          <w:rFonts w:asciiTheme="minorHAnsi" w:hAnsiTheme="minorHAnsi" w:cstheme="minorHAnsi"/>
          <w:sz w:val="24"/>
          <w:szCs w:val="24"/>
          <w:lang w:val="en-US"/>
        </w:rPr>
        <w:t>STRUCTURE OF MERCHANDISE EXPORTS AN</w:t>
      </w:r>
      <w:r w:rsidR="00864FA4" w:rsidRPr="00E57F2D">
        <w:rPr>
          <w:rFonts w:asciiTheme="minorHAnsi" w:hAnsiTheme="minorHAnsi" w:cstheme="minorHAnsi"/>
          <w:sz w:val="24"/>
          <w:szCs w:val="24"/>
          <w:lang w:val="en-US"/>
        </w:rPr>
        <w:t xml:space="preserve">D IMPORTS </w:t>
      </w:r>
      <w:r w:rsidR="002C79BE" w:rsidRPr="00E57F2D">
        <w:rPr>
          <w:rFonts w:asciiTheme="minorHAnsi" w:hAnsiTheme="minorHAnsi" w:cstheme="minorHAnsi"/>
          <w:sz w:val="24"/>
          <w:szCs w:val="24"/>
          <w:lang w:val="en-US"/>
        </w:rPr>
        <w:t xml:space="preserve">FOR </w:t>
      </w:r>
      <w:r w:rsidR="00373C81" w:rsidRPr="00E57F2D">
        <w:rPr>
          <w:rFonts w:asciiTheme="minorHAnsi" w:hAnsiTheme="minorHAnsi" w:cstheme="minorHAnsi"/>
          <w:sz w:val="24"/>
          <w:szCs w:val="24"/>
          <w:lang w:val="en-US"/>
        </w:rPr>
        <w:t xml:space="preserve">THE </w:t>
      </w:r>
      <w:r w:rsidR="00D37F2C" w:rsidRPr="00E57F2D">
        <w:rPr>
          <w:rFonts w:asciiTheme="minorHAnsi" w:hAnsiTheme="minorHAnsi" w:cstheme="minorHAnsi"/>
          <w:sz w:val="24"/>
          <w:szCs w:val="24"/>
          <w:lang w:val="en-US"/>
        </w:rPr>
        <w:t>1</w:t>
      </w:r>
      <w:r w:rsidR="00D37F2C" w:rsidRPr="00E57F2D">
        <w:rPr>
          <w:rFonts w:asciiTheme="minorHAnsi" w:hAnsiTheme="minorHAnsi" w:cstheme="minorHAnsi"/>
          <w:sz w:val="24"/>
          <w:szCs w:val="24"/>
          <w:vertAlign w:val="superscript"/>
          <w:lang w:val="en-US"/>
        </w:rPr>
        <w:t>ST</w:t>
      </w:r>
      <w:r w:rsidR="00D37F2C" w:rsidRPr="00E57F2D">
        <w:rPr>
          <w:rFonts w:asciiTheme="minorHAnsi" w:hAnsiTheme="minorHAnsi" w:cstheme="minorHAnsi"/>
          <w:sz w:val="24"/>
          <w:szCs w:val="24"/>
          <w:lang w:val="en-US"/>
        </w:rPr>
        <w:t xml:space="preserve"> </w:t>
      </w:r>
      <w:r w:rsidR="00B07850" w:rsidRPr="00E57F2D">
        <w:rPr>
          <w:rFonts w:asciiTheme="minorHAnsi" w:hAnsiTheme="minorHAnsi" w:cstheme="minorHAnsi"/>
          <w:sz w:val="24"/>
          <w:szCs w:val="24"/>
          <w:lang w:val="en-US"/>
        </w:rPr>
        <w:t>HALF</w:t>
      </w:r>
      <w:r w:rsidR="00D37F2C" w:rsidRPr="00E57F2D">
        <w:rPr>
          <w:rFonts w:asciiTheme="minorHAnsi" w:hAnsiTheme="minorHAnsi" w:cstheme="minorHAnsi"/>
          <w:sz w:val="24"/>
          <w:szCs w:val="24"/>
          <w:lang w:val="en-US"/>
        </w:rPr>
        <w:t xml:space="preserve"> OF </w:t>
      </w:r>
      <w:r w:rsidR="00516292" w:rsidRPr="00E57F2D">
        <w:rPr>
          <w:rFonts w:asciiTheme="minorHAnsi" w:hAnsiTheme="minorHAnsi" w:cstheme="minorHAnsi"/>
          <w:sz w:val="24"/>
          <w:szCs w:val="24"/>
          <w:lang w:val="en-US"/>
        </w:rPr>
        <w:t>20</w:t>
      </w:r>
      <w:r w:rsidR="00172242" w:rsidRPr="00E57F2D">
        <w:rPr>
          <w:rFonts w:asciiTheme="minorHAnsi" w:hAnsiTheme="minorHAnsi" w:cstheme="minorHAnsi"/>
          <w:sz w:val="24"/>
          <w:szCs w:val="24"/>
          <w:lang w:val="en-US"/>
        </w:rPr>
        <w:t>2</w:t>
      </w:r>
      <w:r w:rsidR="00D37F2C" w:rsidRPr="00E57F2D">
        <w:rPr>
          <w:rFonts w:asciiTheme="minorHAnsi" w:hAnsiTheme="minorHAnsi" w:cstheme="minorHAnsi"/>
          <w:sz w:val="24"/>
          <w:szCs w:val="24"/>
          <w:lang w:val="en-US"/>
        </w:rPr>
        <w:t>1</w:t>
      </w:r>
      <w:r w:rsidR="00516292" w:rsidRPr="00E57F2D">
        <w:rPr>
          <w:rFonts w:asciiTheme="minorHAnsi" w:hAnsiTheme="minorHAnsi" w:cstheme="minorHAnsi"/>
          <w:sz w:val="24"/>
          <w:szCs w:val="24"/>
          <w:lang w:val="en-US"/>
        </w:rPr>
        <w:t xml:space="preserve"> </w:t>
      </w:r>
      <w:r w:rsidR="00B33C6E" w:rsidRPr="00E57F2D">
        <w:rPr>
          <w:rFonts w:asciiTheme="minorHAnsi" w:hAnsiTheme="minorHAnsi" w:cstheme="minorHAnsi"/>
          <w:sz w:val="24"/>
          <w:szCs w:val="24"/>
          <w:lang w:val="en-US"/>
        </w:rPr>
        <w:t>AND</w:t>
      </w:r>
      <w:r w:rsidR="00516292" w:rsidRPr="00E57F2D">
        <w:rPr>
          <w:rFonts w:asciiTheme="minorHAnsi" w:hAnsiTheme="minorHAnsi" w:cstheme="minorHAnsi"/>
          <w:sz w:val="24"/>
          <w:szCs w:val="24"/>
          <w:lang w:val="en-US"/>
        </w:rPr>
        <w:t xml:space="preserve"> 202</w:t>
      </w:r>
      <w:r w:rsidR="00D37F2C" w:rsidRPr="00E57F2D">
        <w:rPr>
          <w:rFonts w:asciiTheme="minorHAnsi" w:hAnsiTheme="minorHAnsi" w:cstheme="minorHAnsi"/>
          <w:sz w:val="24"/>
          <w:szCs w:val="24"/>
          <w:lang w:val="en-US"/>
        </w:rPr>
        <w:t>2</w:t>
      </w:r>
      <w:bookmarkEnd w:id="8"/>
    </w:p>
    <w:p w:rsidR="009B676C" w:rsidRPr="00E57F2D" w:rsidRDefault="00585EBB" w:rsidP="00EA16B2">
      <w:pPr>
        <w:tabs>
          <w:tab w:val="left" w:pos="1428"/>
        </w:tabs>
        <w:ind w:right="-314"/>
        <w:jc w:val="right"/>
        <w:rPr>
          <w:rFonts w:asciiTheme="minorHAnsi" w:hAnsiTheme="minorHAnsi" w:cstheme="minorHAnsi"/>
          <w:i/>
          <w:sz w:val="20"/>
          <w:szCs w:val="20"/>
        </w:rPr>
      </w:pPr>
      <w:r w:rsidRPr="00E57F2D">
        <w:rPr>
          <w:rFonts w:asciiTheme="minorHAnsi" w:hAnsiTheme="minorHAnsi" w:cstheme="minorHAnsi"/>
          <w:i/>
          <w:sz w:val="20"/>
          <w:szCs w:val="20"/>
        </w:rPr>
        <w:t>(</w:t>
      </w:r>
      <w:r w:rsidR="008634C9" w:rsidRPr="00E57F2D">
        <w:rPr>
          <w:rFonts w:asciiTheme="minorHAnsi" w:hAnsiTheme="minorHAnsi" w:cstheme="minorHAnsi"/>
          <w:i/>
          <w:sz w:val="20"/>
          <w:szCs w:val="20"/>
        </w:rPr>
        <w:t>mln</w:t>
      </w:r>
      <w:r w:rsidR="009B676C" w:rsidRPr="00E57F2D">
        <w:rPr>
          <w:rFonts w:asciiTheme="minorHAnsi" w:hAnsiTheme="minorHAnsi" w:cstheme="minorHAnsi"/>
          <w:i/>
          <w:sz w:val="20"/>
          <w:szCs w:val="20"/>
        </w:rPr>
        <w:t>.</w:t>
      </w:r>
      <w:r w:rsidR="008634C9" w:rsidRPr="00E57F2D">
        <w:rPr>
          <w:rFonts w:asciiTheme="minorHAnsi" w:hAnsiTheme="minorHAnsi" w:cstheme="minorHAnsi"/>
          <w:i/>
          <w:sz w:val="20"/>
          <w:szCs w:val="20"/>
        </w:rPr>
        <w:t xml:space="preserve"> USD</w:t>
      </w:r>
      <w:r w:rsidRPr="00E57F2D">
        <w:rPr>
          <w:rFonts w:asciiTheme="minorHAnsi" w:hAnsiTheme="minorHAnsi" w:cstheme="minorHAnsi"/>
          <w:i/>
          <w:sz w:val="20"/>
          <w:szCs w:val="20"/>
        </w:rPr>
        <w:t>)</w:t>
      </w:r>
    </w:p>
    <w:tbl>
      <w:tblPr>
        <w:tblW w:w="15296" w:type="dxa"/>
        <w:tblInd w:w="-14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767"/>
        <w:gridCol w:w="3197"/>
        <w:gridCol w:w="850"/>
        <w:gridCol w:w="664"/>
        <w:gridCol w:w="896"/>
        <w:gridCol w:w="664"/>
        <w:gridCol w:w="1067"/>
        <w:gridCol w:w="664"/>
        <w:gridCol w:w="865"/>
        <w:gridCol w:w="776"/>
        <w:gridCol w:w="709"/>
        <w:gridCol w:w="925"/>
        <w:gridCol w:w="664"/>
        <w:gridCol w:w="1067"/>
        <w:gridCol w:w="664"/>
        <w:gridCol w:w="847"/>
        <w:gridCol w:w="10"/>
      </w:tblGrid>
      <w:tr w:rsidR="001F173A" w:rsidRPr="00E57F2D" w:rsidTr="00EA16B2">
        <w:trPr>
          <w:trHeight w:val="540"/>
          <w:tblHeader/>
        </w:trPr>
        <w:tc>
          <w:tcPr>
            <w:tcW w:w="767" w:type="dxa"/>
            <w:vMerge w:val="restart"/>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Section</w:t>
            </w:r>
          </w:p>
        </w:tc>
        <w:tc>
          <w:tcPr>
            <w:tcW w:w="3197" w:type="dxa"/>
            <w:vMerge w:val="restart"/>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Name of product groups</w:t>
            </w:r>
          </w:p>
        </w:tc>
        <w:tc>
          <w:tcPr>
            <w:tcW w:w="5670" w:type="dxa"/>
            <w:gridSpan w:val="7"/>
            <w:shd w:val="clear" w:color="auto" w:fill="FFF2CC" w:themeFill="accent4" w:themeFillTint="33"/>
            <w:noWrap/>
            <w:vAlign w:val="center"/>
            <w:hideMark/>
          </w:tcPr>
          <w:p w:rsidR="00A71FF7" w:rsidRPr="00E57F2D" w:rsidRDefault="00E57F2D" w:rsidP="00B07850">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For the 1</w:t>
            </w:r>
            <w:r w:rsidR="00D37F2C" w:rsidRPr="00E57F2D">
              <w:rPr>
                <w:rFonts w:asciiTheme="minorHAnsi" w:hAnsiTheme="minorHAnsi" w:cstheme="minorHAnsi"/>
                <w:b/>
                <w:bCs/>
                <w:color w:val="000000"/>
                <w:sz w:val="18"/>
                <w:szCs w:val="18"/>
                <w:vertAlign w:val="superscript"/>
              </w:rPr>
              <w:t>ST</w:t>
            </w:r>
            <w:r w:rsidR="00D37F2C" w:rsidRPr="00E57F2D">
              <w:rPr>
                <w:rFonts w:asciiTheme="minorHAnsi" w:hAnsiTheme="minorHAnsi" w:cstheme="minorHAnsi"/>
                <w:b/>
                <w:bCs/>
                <w:color w:val="000000"/>
                <w:sz w:val="18"/>
                <w:szCs w:val="18"/>
              </w:rPr>
              <w:t xml:space="preserve"> </w:t>
            </w:r>
            <w:r w:rsidR="00B07850" w:rsidRPr="00E57F2D">
              <w:rPr>
                <w:rFonts w:asciiTheme="minorHAnsi" w:hAnsiTheme="minorHAnsi" w:cstheme="minorHAnsi"/>
                <w:b/>
                <w:bCs/>
                <w:color w:val="000000"/>
                <w:sz w:val="18"/>
                <w:szCs w:val="18"/>
              </w:rPr>
              <w:t>HALF</w:t>
            </w:r>
            <w:r w:rsidR="00D37F2C" w:rsidRPr="00E57F2D">
              <w:rPr>
                <w:rFonts w:asciiTheme="minorHAnsi" w:hAnsiTheme="minorHAnsi" w:cstheme="minorHAnsi"/>
                <w:b/>
                <w:bCs/>
                <w:color w:val="000000"/>
                <w:sz w:val="18"/>
                <w:szCs w:val="18"/>
              </w:rPr>
              <w:t xml:space="preserve"> OF </w:t>
            </w:r>
            <w:r w:rsidR="00A71FF7" w:rsidRPr="00E57F2D">
              <w:rPr>
                <w:rFonts w:asciiTheme="minorHAnsi" w:hAnsiTheme="minorHAnsi" w:cstheme="minorHAnsi"/>
                <w:b/>
                <w:bCs/>
                <w:color w:val="000000"/>
                <w:sz w:val="18"/>
                <w:szCs w:val="18"/>
              </w:rPr>
              <w:t>202</w:t>
            </w:r>
            <w:r w:rsidR="00D37F2C" w:rsidRPr="00E57F2D">
              <w:rPr>
                <w:rFonts w:asciiTheme="minorHAnsi" w:hAnsiTheme="minorHAnsi" w:cstheme="minorHAnsi"/>
                <w:b/>
                <w:bCs/>
                <w:color w:val="000000"/>
                <w:sz w:val="18"/>
                <w:szCs w:val="18"/>
              </w:rPr>
              <w:t>1</w:t>
            </w:r>
          </w:p>
        </w:tc>
        <w:tc>
          <w:tcPr>
            <w:tcW w:w="5662" w:type="dxa"/>
            <w:gridSpan w:val="8"/>
            <w:shd w:val="clear" w:color="auto" w:fill="FFF2CC" w:themeFill="accent4" w:themeFillTint="33"/>
            <w:noWrap/>
            <w:vAlign w:val="center"/>
            <w:hideMark/>
          </w:tcPr>
          <w:p w:rsidR="00A71FF7" w:rsidRPr="00E57F2D" w:rsidRDefault="00E57F2D" w:rsidP="00B07850">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For the 1</w:t>
            </w:r>
            <w:r w:rsidR="00D37F2C" w:rsidRPr="00E57F2D">
              <w:rPr>
                <w:rFonts w:asciiTheme="minorHAnsi" w:hAnsiTheme="minorHAnsi" w:cstheme="minorHAnsi"/>
                <w:b/>
                <w:bCs/>
                <w:color w:val="000000"/>
                <w:sz w:val="18"/>
                <w:szCs w:val="18"/>
                <w:vertAlign w:val="superscript"/>
              </w:rPr>
              <w:t>ST</w:t>
            </w:r>
            <w:r w:rsidR="00D37F2C" w:rsidRPr="00E57F2D">
              <w:rPr>
                <w:rFonts w:asciiTheme="minorHAnsi" w:hAnsiTheme="minorHAnsi" w:cstheme="minorHAnsi"/>
                <w:b/>
                <w:bCs/>
                <w:color w:val="000000"/>
                <w:sz w:val="18"/>
                <w:szCs w:val="18"/>
              </w:rPr>
              <w:t xml:space="preserve"> </w:t>
            </w:r>
            <w:r w:rsidR="00B07850" w:rsidRPr="00E57F2D">
              <w:rPr>
                <w:rFonts w:asciiTheme="minorHAnsi" w:hAnsiTheme="minorHAnsi" w:cstheme="minorHAnsi"/>
                <w:b/>
                <w:bCs/>
                <w:color w:val="000000"/>
                <w:sz w:val="18"/>
                <w:szCs w:val="18"/>
              </w:rPr>
              <w:t>HALF</w:t>
            </w:r>
            <w:r w:rsidR="00D37F2C" w:rsidRPr="00E57F2D">
              <w:rPr>
                <w:rFonts w:asciiTheme="minorHAnsi" w:hAnsiTheme="minorHAnsi" w:cstheme="minorHAnsi"/>
                <w:b/>
                <w:bCs/>
                <w:color w:val="000000"/>
                <w:sz w:val="18"/>
                <w:szCs w:val="18"/>
              </w:rPr>
              <w:t xml:space="preserve"> OF </w:t>
            </w:r>
            <w:r w:rsidR="00A71FF7" w:rsidRPr="00E57F2D">
              <w:rPr>
                <w:rFonts w:asciiTheme="minorHAnsi" w:hAnsiTheme="minorHAnsi" w:cstheme="minorHAnsi"/>
                <w:b/>
                <w:bCs/>
                <w:color w:val="000000"/>
                <w:sz w:val="18"/>
                <w:szCs w:val="18"/>
              </w:rPr>
              <w:t>202</w:t>
            </w:r>
            <w:r w:rsidR="00D37F2C" w:rsidRPr="00E57F2D">
              <w:rPr>
                <w:rFonts w:asciiTheme="minorHAnsi" w:hAnsiTheme="minorHAnsi" w:cstheme="minorHAnsi"/>
                <w:b/>
                <w:bCs/>
                <w:color w:val="000000"/>
                <w:sz w:val="18"/>
                <w:szCs w:val="18"/>
              </w:rPr>
              <w:t>2</w:t>
            </w:r>
          </w:p>
        </w:tc>
      </w:tr>
      <w:tr w:rsidR="00D37F2C" w:rsidRPr="00E57F2D" w:rsidTr="00EA16B2">
        <w:trPr>
          <w:gridAfter w:val="1"/>
          <w:wAfter w:w="10" w:type="dxa"/>
          <w:trHeight w:val="607"/>
          <w:tblHeader/>
        </w:trPr>
        <w:tc>
          <w:tcPr>
            <w:tcW w:w="767" w:type="dxa"/>
            <w:vMerge/>
            <w:shd w:val="clear" w:color="auto" w:fill="FFF2CC" w:themeFill="accent4" w:themeFillTint="33"/>
            <w:vAlign w:val="center"/>
            <w:hideMark/>
          </w:tcPr>
          <w:p w:rsidR="00A71FF7" w:rsidRPr="00E57F2D" w:rsidRDefault="00A71FF7" w:rsidP="00A71FF7">
            <w:pPr>
              <w:rPr>
                <w:rFonts w:asciiTheme="minorHAnsi" w:hAnsiTheme="minorHAnsi" w:cstheme="minorHAnsi"/>
                <w:b/>
                <w:bCs/>
                <w:color w:val="000000"/>
                <w:sz w:val="18"/>
                <w:szCs w:val="18"/>
              </w:rPr>
            </w:pPr>
          </w:p>
        </w:tc>
        <w:tc>
          <w:tcPr>
            <w:tcW w:w="3197" w:type="dxa"/>
            <w:vMerge/>
            <w:shd w:val="clear" w:color="auto" w:fill="FFF2CC" w:themeFill="accent4" w:themeFillTint="33"/>
            <w:vAlign w:val="center"/>
            <w:hideMark/>
          </w:tcPr>
          <w:p w:rsidR="00A71FF7" w:rsidRPr="00E57F2D" w:rsidRDefault="00A71FF7" w:rsidP="00A71FF7">
            <w:pPr>
              <w:rPr>
                <w:rFonts w:asciiTheme="minorHAnsi" w:hAnsiTheme="minorHAnsi" w:cstheme="minorHAnsi"/>
                <w:b/>
                <w:bCs/>
                <w:color w:val="000000"/>
                <w:sz w:val="18"/>
                <w:szCs w:val="18"/>
              </w:rPr>
            </w:pPr>
          </w:p>
        </w:tc>
        <w:tc>
          <w:tcPr>
            <w:tcW w:w="850"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export</w:t>
            </w:r>
          </w:p>
        </w:tc>
        <w:tc>
          <w:tcPr>
            <w:tcW w:w="664"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896" w:type="dxa"/>
            <w:shd w:val="clear" w:color="auto" w:fill="FFF2CC" w:themeFill="accent4" w:themeFillTint="33"/>
            <w:vAlign w:val="center"/>
            <w:hideMark/>
          </w:tcPr>
          <w:p w:rsidR="00A71FF7" w:rsidRPr="00E57F2D" w:rsidRDefault="00B07850"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I</w:t>
            </w:r>
            <w:r w:rsidR="00A71FF7" w:rsidRPr="00E57F2D">
              <w:rPr>
                <w:rFonts w:asciiTheme="minorHAnsi" w:hAnsiTheme="minorHAnsi" w:cstheme="minorHAnsi"/>
                <w:b/>
                <w:bCs/>
                <w:color w:val="000000"/>
                <w:sz w:val="18"/>
                <w:szCs w:val="18"/>
                <w:lang w:val="ru-RU"/>
              </w:rPr>
              <w:t>mport</w:t>
            </w:r>
          </w:p>
        </w:tc>
        <w:tc>
          <w:tcPr>
            <w:tcW w:w="664"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1067"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commodity circulation</w:t>
            </w:r>
          </w:p>
        </w:tc>
        <w:tc>
          <w:tcPr>
            <w:tcW w:w="664"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865"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balance</w:t>
            </w:r>
          </w:p>
        </w:tc>
        <w:tc>
          <w:tcPr>
            <w:tcW w:w="776"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export</w:t>
            </w:r>
          </w:p>
        </w:tc>
        <w:tc>
          <w:tcPr>
            <w:tcW w:w="709"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925"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import</w:t>
            </w:r>
          </w:p>
        </w:tc>
        <w:tc>
          <w:tcPr>
            <w:tcW w:w="664"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1067"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commodity circulation</w:t>
            </w:r>
          </w:p>
        </w:tc>
        <w:tc>
          <w:tcPr>
            <w:tcW w:w="664"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w:t>
            </w:r>
          </w:p>
        </w:tc>
        <w:tc>
          <w:tcPr>
            <w:tcW w:w="847" w:type="dxa"/>
            <w:shd w:val="clear" w:color="auto" w:fill="FFF2CC" w:themeFill="accent4" w:themeFillTint="33"/>
            <w:vAlign w:val="center"/>
            <w:hideMark/>
          </w:tcPr>
          <w:p w:rsidR="00A71FF7" w:rsidRPr="00E57F2D" w:rsidRDefault="00A71FF7" w:rsidP="00A71FF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balance</w:t>
            </w:r>
          </w:p>
        </w:tc>
      </w:tr>
      <w:tr w:rsidR="00F504B6" w:rsidRPr="00E57F2D" w:rsidTr="00EA16B2">
        <w:trPr>
          <w:gridAfter w:val="1"/>
          <w:wAfter w:w="10" w:type="dxa"/>
          <w:trHeight w:val="419"/>
        </w:trPr>
        <w:tc>
          <w:tcPr>
            <w:tcW w:w="3964" w:type="dxa"/>
            <w:gridSpan w:val="2"/>
            <w:shd w:val="clear" w:color="auto" w:fill="auto"/>
            <w:vAlign w:val="center"/>
            <w:hideMark/>
          </w:tcPr>
          <w:p w:rsidR="00F504B6" w:rsidRPr="00E57F2D" w:rsidRDefault="00F504B6" w:rsidP="00F504B6">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Concentration coefficient</w:t>
            </w:r>
          </w:p>
        </w:tc>
        <w:tc>
          <w:tcPr>
            <w:tcW w:w="850" w:type="dxa"/>
            <w:shd w:val="clear" w:color="auto" w:fill="auto"/>
            <w:vAlign w:val="center"/>
            <w:hideMark/>
          </w:tcPr>
          <w:p w:rsidR="00F504B6" w:rsidRPr="00E57F2D" w:rsidRDefault="00F504B6" w:rsidP="00F504B6">
            <w:pPr>
              <w:jc w:val="center"/>
              <w:rPr>
                <w:rFonts w:asciiTheme="minorHAnsi" w:hAnsiTheme="minorHAnsi" w:cstheme="minorHAnsi"/>
                <w:b/>
                <w:bCs/>
                <w:color w:val="000000"/>
                <w:sz w:val="18"/>
              </w:rPr>
            </w:pPr>
            <w:r w:rsidRPr="00E57F2D">
              <w:rPr>
                <w:rFonts w:asciiTheme="minorHAnsi" w:hAnsiTheme="minorHAnsi" w:cstheme="minorHAnsi"/>
                <w:b/>
                <w:bCs/>
                <w:color w:val="000000"/>
                <w:sz w:val="18"/>
              </w:rPr>
              <w:t> </w:t>
            </w:r>
          </w:p>
        </w:tc>
        <w:tc>
          <w:tcPr>
            <w:tcW w:w="664"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lang w:val="uz-Cyrl-UZ"/>
              </w:rPr>
            </w:pPr>
            <w:r w:rsidRPr="00E57F2D">
              <w:rPr>
                <w:rFonts w:asciiTheme="minorHAnsi" w:hAnsiTheme="minorHAnsi" w:cstheme="minorHAnsi"/>
                <w:b/>
                <w:bCs/>
                <w:sz w:val="16"/>
                <w:szCs w:val="18"/>
              </w:rPr>
              <w:t>45</w:t>
            </w:r>
            <w:r w:rsidRPr="00E57F2D">
              <w:rPr>
                <w:rFonts w:asciiTheme="minorHAnsi" w:hAnsiTheme="minorHAnsi" w:cstheme="minorHAnsi"/>
                <w:b/>
                <w:bCs/>
                <w:sz w:val="16"/>
                <w:szCs w:val="18"/>
                <w:lang w:val="uz-Cyrl-UZ"/>
              </w:rPr>
              <w:t>%</w:t>
            </w:r>
          </w:p>
        </w:tc>
        <w:tc>
          <w:tcPr>
            <w:tcW w:w="896"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rPr>
            </w:pPr>
          </w:p>
        </w:tc>
        <w:tc>
          <w:tcPr>
            <w:tcW w:w="664"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lang w:val="uz-Cyrl-UZ"/>
              </w:rPr>
            </w:pPr>
            <w:r w:rsidRPr="00E57F2D">
              <w:rPr>
                <w:rFonts w:asciiTheme="minorHAnsi" w:hAnsiTheme="minorHAnsi" w:cstheme="minorHAnsi"/>
                <w:b/>
                <w:bCs/>
                <w:sz w:val="16"/>
                <w:szCs w:val="18"/>
              </w:rPr>
              <w:t>30</w:t>
            </w:r>
            <w:r w:rsidRPr="00E57F2D">
              <w:rPr>
                <w:rFonts w:asciiTheme="minorHAnsi" w:hAnsiTheme="minorHAnsi" w:cstheme="minorHAnsi"/>
                <w:b/>
                <w:bCs/>
                <w:sz w:val="16"/>
                <w:szCs w:val="18"/>
                <w:lang w:val="uz-Cyrl-UZ"/>
              </w:rPr>
              <w:t>%</w:t>
            </w:r>
          </w:p>
        </w:tc>
        <w:tc>
          <w:tcPr>
            <w:tcW w:w="1067"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rPr>
            </w:pPr>
          </w:p>
        </w:tc>
        <w:tc>
          <w:tcPr>
            <w:tcW w:w="664"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rPr>
            </w:pPr>
          </w:p>
        </w:tc>
        <w:tc>
          <w:tcPr>
            <w:tcW w:w="865" w:type="dxa"/>
            <w:shd w:val="clear" w:color="auto" w:fill="auto"/>
            <w:vAlign w:val="center"/>
            <w:hideMark/>
          </w:tcPr>
          <w:p w:rsidR="00F504B6" w:rsidRPr="00E57F2D" w:rsidRDefault="00F504B6" w:rsidP="00F504B6">
            <w:pPr>
              <w:jc w:val="center"/>
              <w:rPr>
                <w:rFonts w:asciiTheme="minorHAnsi" w:hAnsiTheme="minorHAnsi" w:cstheme="minorHAnsi"/>
                <w:b/>
                <w:bCs/>
                <w:color w:val="000000"/>
                <w:sz w:val="16"/>
                <w:szCs w:val="18"/>
              </w:rPr>
            </w:pPr>
          </w:p>
        </w:tc>
        <w:tc>
          <w:tcPr>
            <w:tcW w:w="776" w:type="dxa"/>
            <w:shd w:val="clear" w:color="auto" w:fill="auto"/>
            <w:vAlign w:val="center"/>
            <w:hideMark/>
          </w:tcPr>
          <w:p w:rsidR="00F504B6" w:rsidRPr="00E57F2D" w:rsidRDefault="00F504B6" w:rsidP="00F504B6">
            <w:pPr>
              <w:jc w:val="center"/>
              <w:rPr>
                <w:rFonts w:asciiTheme="minorHAnsi" w:hAnsiTheme="minorHAnsi" w:cstheme="minorHAnsi"/>
                <w:b/>
                <w:bCs/>
                <w:color w:val="000000"/>
                <w:sz w:val="16"/>
                <w:szCs w:val="18"/>
              </w:rPr>
            </w:pPr>
          </w:p>
        </w:tc>
        <w:tc>
          <w:tcPr>
            <w:tcW w:w="709"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lang w:val="uz-Cyrl-UZ"/>
              </w:rPr>
            </w:pPr>
            <w:r w:rsidRPr="00E57F2D">
              <w:rPr>
                <w:rFonts w:asciiTheme="minorHAnsi" w:hAnsiTheme="minorHAnsi" w:cstheme="minorHAnsi"/>
                <w:b/>
                <w:bCs/>
                <w:sz w:val="16"/>
                <w:szCs w:val="18"/>
              </w:rPr>
              <w:t>78</w:t>
            </w:r>
            <w:r w:rsidRPr="00E57F2D">
              <w:rPr>
                <w:rFonts w:asciiTheme="minorHAnsi" w:hAnsiTheme="minorHAnsi" w:cstheme="minorHAnsi"/>
                <w:b/>
                <w:bCs/>
                <w:sz w:val="16"/>
                <w:szCs w:val="18"/>
                <w:lang w:val="uz-Cyrl-UZ"/>
              </w:rPr>
              <w:t>%</w:t>
            </w:r>
          </w:p>
        </w:tc>
        <w:tc>
          <w:tcPr>
            <w:tcW w:w="925"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rPr>
            </w:pPr>
          </w:p>
        </w:tc>
        <w:tc>
          <w:tcPr>
            <w:tcW w:w="664" w:type="dxa"/>
            <w:shd w:val="clear" w:color="auto" w:fill="auto"/>
            <w:vAlign w:val="center"/>
            <w:hideMark/>
          </w:tcPr>
          <w:p w:rsidR="00F504B6" w:rsidRPr="00E57F2D" w:rsidRDefault="00F504B6" w:rsidP="00F504B6">
            <w:pPr>
              <w:jc w:val="center"/>
              <w:rPr>
                <w:rFonts w:asciiTheme="minorHAnsi" w:hAnsiTheme="minorHAnsi" w:cstheme="minorHAnsi"/>
                <w:b/>
                <w:bCs/>
                <w:sz w:val="16"/>
                <w:szCs w:val="18"/>
                <w:lang w:val="uz-Cyrl-UZ"/>
              </w:rPr>
            </w:pPr>
            <w:r w:rsidRPr="00E57F2D">
              <w:rPr>
                <w:rFonts w:asciiTheme="minorHAnsi" w:hAnsiTheme="minorHAnsi" w:cstheme="minorHAnsi"/>
                <w:b/>
                <w:bCs/>
                <w:sz w:val="16"/>
                <w:szCs w:val="18"/>
              </w:rPr>
              <w:t>34</w:t>
            </w:r>
            <w:r w:rsidRPr="00E57F2D">
              <w:rPr>
                <w:rFonts w:asciiTheme="minorHAnsi" w:hAnsiTheme="minorHAnsi" w:cstheme="minorHAnsi"/>
                <w:b/>
                <w:bCs/>
                <w:sz w:val="16"/>
                <w:szCs w:val="18"/>
                <w:lang w:val="uz-Cyrl-UZ"/>
              </w:rPr>
              <w:t>%</w:t>
            </w:r>
          </w:p>
        </w:tc>
        <w:tc>
          <w:tcPr>
            <w:tcW w:w="1067" w:type="dxa"/>
            <w:shd w:val="clear" w:color="auto" w:fill="auto"/>
            <w:vAlign w:val="center"/>
            <w:hideMark/>
          </w:tcPr>
          <w:p w:rsidR="00F504B6" w:rsidRPr="00E57F2D" w:rsidRDefault="00F504B6" w:rsidP="00F504B6">
            <w:pPr>
              <w:jc w:val="center"/>
              <w:rPr>
                <w:rFonts w:asciiTheme="minorHAnsi" w:hAnsiTheme="minorHAnsi" w:cstheme="minorHAnsi"/>
                <w:b/>
                <w:bCs/>
                <w:sz w:val="18"/>
                <w:szCs w:val="18"/>
              </w:rPr>
            </w:pPr>
          </w:p>
        </w:tc>
        <w:tc>
          <w:tcPr>
            <w:tcW w:w="664" w:type="dxa"/>
            <w:shd w:val="clear" w:color="auto" w:fill="auto"/>
            <w:vAlign w:val="center"/>
            <w:hideMark/>
          </w:tcPr>
          <w:p w:rsidR="00F504B6" w:rsidRPr="00E57F2D" w:rsidRDefault="00F504B6" w:rsidP="00F504B6">
            <w:pPr>
              <w:jc w:val="center"/>
              <w:rPr>
                <w:rFonts w:asciiTheme="minorHAnsi" w:hAnsiTheme="minorHAnsi" w:cstheme="minorHAnsi"/>
                <w:b/>
                <w:bCs/>
                <w:sz w:val="18"/>
                <w:szCs w:val="18"/>
              </w:rPr>
            </w:pPr>
          </w:p>
        </w:tc>
        <w:tc>
          <w:tcPr>
            <w:tcW w:w="847" w:type="dxa"/>
            <w:shd w:val="clear" w:color="auto" w:fill="auto"/>
            <w:vAlign w:val="center"/>
            <w:hideMark/>
          </w:tcPr>
          <w:p w:rsidR="00F504B6" w:rsidRPr="00E57F2D" w:rsidRDefault="00F504B6" w:rsidP="00F504B6">
            <w:pPr>
              <w:jc w:val="center"/>
              <w:rPr>
                <w:rFonts w:asciiTheme="minorHAnsi" w:hAnsiTheme="minorHAnsi" w:cstheme="minorHAnsi"/>
                <w:b/>
                <w:bCs/>
                <w:color w:val="000000"/>
                <w:sz w:val="18"/>
                <w:szCs w:val="18"/>
              </w:rPr>
            </w:pPr>
            <w:r w:rsidRPr="00E57F2D">
              <w:rPr>
                <w:rFonts w:asciiTheme="minorHAnsi" w:hAnsiTheme="minorHAnsi" w:cstheme="minorHAnsi"/>
                <w:b/>
                <w:bCs/>
                <w:color w:val="000000"/>
                <w:sz w:val="18"/>
                <w:szCs w:val="18"/>
              </w:rPr>
              <w:t> </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Live animals and animal products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18,8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0,3%</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193,0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211,7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-174,2</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23,6</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222,6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1,6%</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246,2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-199,1</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Vegetable products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494,5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8,4%</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504,7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4,4%</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999,3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5,7%</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-10,2</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537,2</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6,8%</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630,0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4,6%</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1 167,2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5,4%</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-92,9</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III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Fats and oils of  animal or vegetable origin</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237,8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240,0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1,4%</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-235,6</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23,0</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320,3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2,3%</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343,2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1,6%</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-297,3</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IV</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Products of food processing industry, alcohol, tobacco</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65,5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1,1%</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465,7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4,0%</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531,2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3,0%</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-400,2</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95,3</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1,2%</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602,9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4,4%</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698,2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3,2%</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-507,7</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V</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Mineral products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352,5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6,0%</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717,2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6,2%</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1 069,8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6,1%</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-364,7</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223,7</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2,8%</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854,6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6,2%</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1 078,3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5,0%</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-630,9</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VI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 xml:space="preserve">Products of chemical industry. </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273,7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4,6%</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1 278,9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11,1%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1 552,5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8,9%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-1 005,2</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409,3</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5,2%</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1 523,0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1 932,2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8,9%</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-1 113,7</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VII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Plastic materials and products: rubber</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221,6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3,7%</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597,7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5,2%</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819,3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4,7%</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-376,1</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212,5</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2,7%</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791,7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5,8%</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1 004,2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4,6%</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-579,2</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VIII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Raw hide, leather, raw fur and fur products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0,3%</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25,0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0,1%</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14,4</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24,6</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6,7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0,0%</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31,3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0,1%</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17,9</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IX</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Wood and wood products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4,5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0,1%</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330,3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2,9%</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334,8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-325,8</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8,8</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0,1%</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392,0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2,8%</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400,8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1,8%</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-383,2</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Paper pulp</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22,1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0,4%</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149,8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1,3%</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171,9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1,0%</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-127,7</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58,1</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0,7%</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213,2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1,5%</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271,4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1,3%</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-155,1</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Textiles and textile product</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1 513,9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25,6%</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221,1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1 735,0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10,0%</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1 292,8</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1 752,8</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22,1%</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304,1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2,2%</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2 056,9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9,5%</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1 448,7</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Footwear and headwear, umbrellas, canes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16,9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0,3%</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13,9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30,7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0,2%</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3,0</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24,0</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15,4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39,3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0,2%</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8,6</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XIII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Products of stone, gypsum, cement, and asbestos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55,2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0,9%</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154,4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1,3%</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209,6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-99,1</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75,3</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1,0%</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157,9</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233,3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-82,6</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lastRenderedPageBreak/>
              <w:t>XIV</w:t>
            </w:r>
          </w:p>
        </w:tc>
        <w:tc>
          <w:tcPr>
            <w:tcW w:w="3197" w:type="dxa"/>
            <w:shd w:val="clear" w:color="auto" w:fill="auto"/>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Precious metals, precious and semiprecious stones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1 691,0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28,6%</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36,3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0,3%</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1 725,8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9,9%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1 656,2</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3 022,1</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38,2%</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14,3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3 036,4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14,0%</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3 007,8</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XV</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Nonprecious metals and products of them</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760,7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12,9%</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1 482,4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12,9%</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2 243,1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12,9%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-721,7</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886,4</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11,2%</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1 854,6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13,5%</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2 741,1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12,6%</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-968,2</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XVI</w:t>
            </w:r>
          </w:p>
        </w:tc>
        <w:tc>
          <w:tcPr>
            <w:tcW w:w="3197" w:type="dxa"/>
            <w:shd w:val="clear" w:color="auto" w:fill="auto"/>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Machines, equipment, machinery, electrical equipment</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179,6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3,0%</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3 047,4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26,5%</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3 227,1</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18,5%</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-2 867,8</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337,4</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4,3%</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3 685,7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26,8%</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4 023,2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18,6%</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-3 348,3</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XVII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Means of land, air, and water transport</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199,8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3,4%</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1 344,2</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11,7%</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1 544,0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8,9%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-1 144,4</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164,2</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2,1%</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1 537,3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11,2%</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1 701,5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7,8%</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-1 373,2</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XVIII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Optical instruments and equipment, photographic</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9,5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0,2%</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353,3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3,1%</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362,7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2,1%</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-343,8</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10,0</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0,1%</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312,7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2,3%</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322,7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1,5%</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-302,8</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XX</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Miscellaneous manufactured goods</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14,3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0,2%</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320,8</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2,8%</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335,0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1,9%</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-306,5</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31,8</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0,4%</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224,5</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1,6%</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256,4</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1,2%</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-192,7</w:t>
            </w:r>
          </w:p>
        </w:tc>
      </w:tr>
      <w:tr w:rsidR="00AD1AE7" w:rsidRPr="00E57F2D" w:rsidTr="00EA16B2">
        <w:trPr>
          <w:gridAfter w:val="1"/>
          <w:wAfter w:w="10" w:type="dxa"/>
          <w:trHeight w:val="454"/>
        </w:trPr>
        <w:tc>
          <w:tcPr>
            <w:tcW w:w="767" w:type="dxa"/>
            <w:shd w:val="clear" w:color="auto" w:fill="auto"/>
            <w:noWrap/>
            <w:vAlign w:val="center"/>
            <w:hideMark/>
          </w:tcPr>
          <w:p w:rsidR="00AD1AE7" w:rsidRPr="00E57F2D" w:rsidRDefault="00AD1AE7" w:rsidP="00AD1AE7">
            <w:pPr>
              <w:jc w:val="center"/>
              <w:rPr>
                <w:rFonts w:asciiTheme="minorHAnsi" w:hAnsiTheme="minorHAnsi" w:cstheme="minorHAnsi"/>
                <w:color w:val="000000"/>
                <w:sz w:val="18"/>
                <w:szCs w:val="18"/>
                <w:lang w:val="ru-RU"/>
              </w:rPr>
            </w:pPr>
            <w:r w:rsidRPr="00E57F2D">
              <w:rPr>
                <w:rFonts w:asciiTheme="minorHAnsi" w:hAnsiTheme="minorHAnsi" w:cstheme="minorHAnsi"/>
                <w:color w:val="000000"/>
                <w:sz w:val="18"/>
                <w:szCs w:val="18"/>
                <w:lang w:val="ru-RU"/>
              </w:rPr>
              <w:t>XXI</w:t>
            </w:r>
          </w:p>
        </w:tc>
        <w:tc>
          <w:tcPr>
            <w:tcW w:w="3197" w:type="dxa"/>
            <w:shd w:val="clear" w:color="auto" w:fill="auto"/>
            <w:noWrap/>
            <w:vAlign w:val="center"/>
            <w:hideMark/>
          </w:tcPr>
          <w:p w:rsidR="00AD1AE7" w:rsidRPr="00E57F2D" w:rsidRDefault="00AD1AE7" w:rsidP="00AD1AE7">
            <w:pPr>
              <w:rPr>
                <w:rFonts w:asciiTheme="minorHAnsi" w:hAnsiTheme="minorHAnsi" w:cstheme="minorHAnsi"/>
                <w:color w:val="000000"/>
                <w:sz w:val="18"/>
                <w:szCs w:val="18"/>
              </w:rPr>
            </w:pPr>
            <w:r w:rsidRPr="00E57F2D">
              <w:rPr>
                <w:rFonts w:asciiTheme="minorHAnsi" w:hAnsiTheme="minorHAnsi" w:cstheme="minorHAnsi"/>
                <w:color w:val="000000"/>
                <w:sz w:val="18"/>
                <w:szCs w:val="18"/>
              </w:rPr>
              <w:t>Works of art, antique</w:t>
            </w:r>
          </w:p>
        </w:tc>
        <w:tc>
          <w:tcPr>
            <w:tcW w:w="850"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89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0,0%</w:t>
            </w:r>
          </w:p>
        </w:tc>
        <w:tc>
          <w:tcPr>
            <w:tcW w:w="86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rPr>
            </w:pPr>
            <w:r w:rsidRPr="00E57F2D">
              <w:rPr>
                <w:rFonts w:asciiTheme="minorHAnsi" w:hAnsiTheme="minorHAnsi" w:cstheme="minorHAnsi"/>
                <w:i/>
                <w:iCs/>
                <w:color w:val="000000"/>
                <w:sz w:val="16"/>
              </w:rPr>
              <w:t>-1,7</w:t>
            </w:r>
          </w:p>
        </w:tc>
        <w:tc>
          <w:tcPr>
            <w:tcW w:w="776"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709"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0,0%</w:t>
            </w:r>
          </w:p>
        </w:tc>
        <w:tc>
          <w:tcPr>
            <w:tcW w:w="925"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0,3</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0,0%</w:t>
            </w:r>
          </w:p>
        </w:tc>
        <w:tc>
          <w:tcPr>
            <w:tcW w:w="106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0,6</w:t>
            </w:r>
          </w:p>
        </w:tc>
        <w:tc>
          <w:tcPr>
            <w:tcW w:w="664"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0,0%</w:t>
            </w:r>
          </w:p>
        </w:tc>
        <w:tc>
          <w:tcPr>
            <w:tcW w:w="847" w:type="dxa"/>
            <w:shd w:val="clear" w:color="auto" w:fill="auto"/>
            <w:noWrap/>
            <w:vAlign w:val="center"/>
          </w:tcPr>
          <w:p w:rsidR="00AD1AE7" w:rsidRPr="00E57F2D" w:rsidRDefault="00AD1AE7" w:rsidP="00AD1AE7">
            <w:pPr>
              <w:jc w:val="center"/>
              <w:rPr>
                <w:rFonts w:asciiTheme="minorHAnsi" w:hAnsiTheme="minorHAnsi" w:cstheme="minorHAnsi"/>
                <w:i/>
                <w:iCs/>
                <w:color w:val="000000"/>
                <w:sz w:val="16"/>
                <w:szCs w:val="16"/>
              </w:rPr>
            </w:pPr>
            <w:r w:rsidRPr="00E57F2D">
              <w:rPr>
                <w:rFonts w:asciiTheme="minorHAnsi" w:hAnsiTheme="minorHAnsi" w:cstheme="minorHAnsi"/>
                <w:i/>
                <w:iCs/>
                <w:color w:val="000000"/>
                <w:sz w:val="16"/>
                <w:szCs w:val="16"/>
              </w:rPr>
              <w:t>-0,0</w:t>
            </w:r>
          </w:p>
        </w:tc>
      </w:tr>
      <w:tr w:rsidR="00AD1AE7" w:rsidRPr="00E57F2D" w:rsidTr="00EA16B2">
        <w:trPr>
          <w:gridAfter w:val="1"/>
          <w:wAfter w:w="10" w:type="dxa"/>
          <w:trHeight w:val="450"/>
        </w:trPr>
        <w:tc>
          <w:tcPr>
            <w:tcW w:w="3964" w:type="dxa"/>
            <w:gridSpan w:val="2"/>
            <w:shd w:val="clear" w:color="auto" w:fill="FFF2CC" w:themeFill="accent4" w:themeFillTint="33"/>
            <w:noWrap/>
            <w:vAlign w:val="center"/>
            <w:hideMark/>
          </w:tcPr>
          <w:p w:rsidR="00AD1AE7" w:rsidRPr="00E57F2D" w:rsidRDefault="00AD1AE7" w:rsidP="00AD1AE7">
            <w:pPr>
              <w:jc w:val="center"/>
              <w:rPr>
                <w:rFonts w:asciiTheme="minorHAnsi" w:hAnsiTheme="minorHAnsi" w:cstheme="minorHAnsi"/>
                <w:b/>
                <w:bCs/>
                <w:color w:val="000000"/>
                <w:sz w:val="18"/>
                <w:szCs w:val="18"/>
                <w:lang w:val="ru-RU"/>
              </w:rPr>
            </w:pPr>
            <w:r w:rsidRPr="00E57F2D">
              <w:rPr>
                <w:rFonts w:asciiTheme="minorHAnsi" w:hAnsiTheme="minorHAnsi" w:cstheme="minorHAnsi"/>
                <w:b/>
                <w:bCs/>
                <w:color w:val="000000"/>
                <w:sz w:val="18"/>
                <w:szCs w:val="18"/>
                <w:lang w:val="ru-RU"/>
              </w:rPr>
              <w:t>Total</w:t>
            </w:r>
          </w:p>
        </w:tc>
        <w:tc>
          <w:tcPr>
            <w:tcW w:w="850"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5 915,9</w:t>
            </w:r>
          </w:p>
        </w:tc>
        <w:tc>
          <w:tcPr>
            <w:tcW w:w="664"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5 915,9</w:t>
            </w:r>
          </w:p>
        </w:tc>
        <w:tc>
          <w:tcPr>
            <w:tcW w:w="896"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100%</w:t>
            </w:r>
          </w:p>
        </w:tc>
        <w:tc>
          <w:tcPr>
            <w:tcW w:w="664"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11 517,6</w:t>
            </w:r>
          </w:p>
        </w:tc>
        <w:tc>
          <w:tcPr>
            <w:tcW w:w="1067"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100%</w:t>
            </w:r>
          </w:p>
        </w:tc>
        <w:tc>
          <w:tcPr>
            <w:tcW w:w="664" w:type="dxa"/>
            <w:shd w:val="clear" w:color="auto" w:fill="FFF2CC" w:themeFill="accent4" w:themeFillTint="33"/>
            <w:noWrap/>
            <w:vAlign w:val="center"/>
          </w:tcPr>
          <w:p w:rsidR="00AD1AE7" w:rsidRPr="00E57F2D" w:rsidRDefault="00AD1AE7" w:rsidP="00AD1AE7">
            <w:pPr>
              <w:rPr>
                <w:rFonts w:asciiTheme="minorHAnsi" w:hAnsiTheme="minorHAnsi" w:cstheme="minorHAnsi"/>
                <w:b/>
                <w:bCs/>
                <w:color w:val="000000"/>
                <w:sz w:val="16"/>
              </w:rPr>
            </w:pPr>
            <w:r w:rsidRPr="00E57F2D">
              <w:rPr>
                <w:rFonts w:asciiTheme="minorHAnsi" w:hAnsiTheme="minorHAnsi" w:cstheme="minorHAnsi"/>
                <w:b/>
                <w:bCs/>
                <w:color w:val="000000"/>
                <w:sz w:val="16"/>
              </w:rPr>
              <w:t>17 432,0</w:t>
            </w:r>
          </w:p>
        </w:tc>
        <w:tc>
          <w:tcPr>
            <w:tcW w:w="865"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100%</w:t>
            </w:r>
          </w:p>
        </w:tc>
        <w:tc>
          <w:tcPr>
            <w:tcW w:w="776"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rPr>
            </w:pPr>
            <w:r w:rsidRPr="00E57F2D">
              <w:rPr>
                <w:rFonts w:asciiTheme="minorHAnsi" w:hAnsiTheme="minorHAnsi" w:cstheme="minorHAnsi"/>
                <w:b/>
                <w:bCs/>
                <w:color w:val="000000"/>
                <w:sz w:val="16"/>
              </w:rPr>
              <w:t xml:space="preserve">-5 600,1 </w:t>
            </w:r>
          </w:p>
        </w:tc>
        <w:tc>
          <w:tcPr>
            <w:tcW w:w="709"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7 920,4</w:t>
            </w:r>
          </w:p>
        </w:tc>
        <w:tc>
          <w:tcPr>
            <w:tcW w:w="925"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100%</w:t>
            </w:r>
          </w:p>
        </w:tc>
        <w:tc>
          <w:tcPr>
            <w:tcW w:w="664"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13 758,5</w:t>
            </w:r>
          </w:p>
        </w:tc>
        <w:tc>
          <w:tcPr>
            <w:tcW w:w="1067"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100%</w:t>
            </w:r>
          </w:p>
        </w:tc>
        <w:tc>
          <w:tcPr>
            <w:tcW w:w="664"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 xml:space="preserve">21 678,9 </w:t>
            </w:r>
          </w:p>
        </w:tc>
        <w:tc>
          <w:tcPr>
            <w:tcW w:w="847" w:type="dxa"/>
            <w:shd w:val="clear" w:color="auto" w:fill="FFF2CC" w:themeFill="accent4" w:themeFillTint="33"/>
            <w:noWrap/>
            <w:vAlign w:val="center"/>
          </w:tcPr>
          <w:p w:rsidR="00AD1AE7" w:rsidRPr="00E57F2D" w:rsidRDefault="00AD1AE7" w:rsidP="00AD1AE7">
            <w:pPr>
              <w:jc w:val="center"/>
              <w:rPr>
                <w:rFonts w:asciiTheme="minorHAnsi" w:hAnsiTheme="minorHAnsi" w:cstheme="minorHAnsi"/>
                <w:b/>
                <w:bCs/>
                <w:color w:val="000000"/>
                <w:sz w:val="16"/>
                <w:szCs w:val="16"/>
              </w:rPr>
            </w:pPr>
            <w:r w:rsidRPr="00E57F2D">
              <w:rPr>
                <w:rFonts w:asciiTheme="minorHAnsi" w:hAnsiTheme="minorHAnsi" w:cstheme="minorHAnsi"/>
                <w:b/>
                <w:bCs/>
                <w:color w:val="000000"/>
                <w:sz w:val="16"/>
                <w:szCs w:val="16"/>
              </w:rPr>
              <w:t>100%</w:t>
            </w:r>
          </w:p>
        </w:tc>
      </w:tr>
    </w:tbl>
    <w:p w:rsidR="009B676C" w:rsidRPr="00E57F2D" w:rsidRDefault="00840920" w:rsidP="009B676C">
      <w:pPr>
        <w:tabs>
          <w:tab w:val="left" w:pos="1428"/>
        </w:tabs>
        <w:rPr>
          <w:rFonts w:asciiTheme="minorHAnsi" w:hAnsiTheme="minorHAnsi" w:cstheme="minorHAnsi"/>
          <w:i/>
          <w:sz w:val="20"/>
          <w:szCs w:val="20"/>
        </w:rPr>
      </w:pPr>
      <w:r w:rsidRPr="00E57F2D">
        <w:rPr>
          <w:rFonts w:asciiTheme="minorHAnsi" w:hAnsiTheme="minorHAnsi" w:cstheme="minorHAnsi"/>
          <w:i/>
          <w:sz w:val="20"/>
          <w:szCs w:val="20"/>
        </w:rPr>
        <w:t xml:space="preserve"> </w:t>
      </w:r>
    </w:p>
    <w:p w:rsidR="007D34F7" w:rsidRPr="00E57F2D" w:rsidRDefault="007D34F7" w:rsidP="00AE3756">
      <w:pPr>
        <w:jc w:val="right"/>
        <w:rPr>
          <w:rFonts w:asciiTheme="minorHAnsi" w:hAnsiTheme="minorHAnsi" w:cstheme="minorHAnsi"/>
        </w:rPr>
        <w:sectPr w:rsidR="007D34F7" w:rsidRPr="00E57F2D" w:rsidSect="00EC0010">
          <w:pgSz w:w="16838" w:h="11906" w:orient="landscape"/>
          <w:pgMar w:top="1134" w:right="1134" w:bottom="1134" w:left="1134" w:header="709" w:footer="709" w:gutter="0"/>
          <w:cols w:space="708"/>
          <w:docGrid w:linePitch="360"/>
        </w:sectPr>
      </w:pPr>
    </w:p>
    <w:p w:rsidR="002F3AD6" w:rsidRPr="00E57F2D" w:rsidRDefault="008634C9" w:rsidP="003B4C2F">
      <w:pPr>
        <w:spacing w:before="120" w:after="240" w:line="360" w:lineRule="auto"/>
        <w:ind w:right="-59"/>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2F3AD6" w:rsidRPr="00E57F2D">
        <w:rPr>
          <w:rFonts w:asciiTheme="minorHAnsi" w:hAnsiTheme="minorHAnsi" w:cstheme="minorHAnsi"/>
          <w:i/>
          <w:sz w:val="22"/>
          <w:szCs w:val="22"/>
        </w:rPr>
        <w:t xml:space="preserve"> </w:t>
      </w:r>
      <w:r w:rsidR="000161BB" w:rsidRPr="00E57F2D">
        <w:rPr>
          <w:rFonts w:asciiTheme="minorHAnsi" w:hAnsiTheme="minorHAnsi" w:cstheme="minorHAnsi"/>
          <w:i/>
          <w:sz w:val="22"/>
          <w:szCs w:val="22"/>
        </w:rPr>
        <w:t>6</w:t>
      </w:r>
      <w:r w:rsidR="00AE3756" w:rsidRPr="00E57F2D">
        <w:rPr>
          <w:rFonts w:asciiTheme="minorHAnsi" w:hAnsiTheme="minorHAnsi" w:cstheme="minorHAnsi"/>
          <w:i/>
          <w:sz w:val="22"/>
          <w:szCs w:val="22"/>
        </w:rPr>
        <w:t>.1</w:t>
      </w:r>
    </w:p>
    <w:p w:rsidR="00AE3756" w:rsidRPr="00E57F2D" w:rsidRDefault="008634C9" w:rsidP="00A977FE">
      <w:pPr>
        <w:pStyle w:val="1"/>
        <w:ind w:left="0"/>
        <w:jc w:val="center"/>
        <w:rPr>
          <w:rFonts w:asciiTheme="minorHAnsi" w:hAnsiTheme="minorHAnsi" w:cstheme="minorHAnsi"/>
          <w:szCs w:val="24"/>
          <w:lang w:val="en-US"/>
        </w:rPr>
      </w:pPr>
      <w:bookmarkStart w:id="9" w:name="_Toc115451515"/>
      <w:r w:rsidRPr="00E57F2D">
        <w:rPr>
          <w:rFonts w:asciiTheme="minorHAnsi" w:hAnsiTheme="minorHAnsi" w:cstheme="minorHAnsi"/>
          <w:szCs w:val="24"/>
          <w:lang w:val="en-US"/>
        </w:rPr>
        <w:t xml:space="preserve">EXPORTED GOODS WITH HIGH COEFFICIENT OF PRODUCT CONCENTRATION </w:t>
      </w:r>
      <w:r w:rsidR="00066516" w:rsidRPr="00E57F2D">
        <w:rPr>
          <w:rFonts w:asciiTheme="minorHAnsi" w:hAnsiTheme="minorHAnsi" w:cstheme="minorHAnsi"/>
          <w:szCs w:val="24"/>
          <w:lang w:val="en-US"/>
        </w:rPr>
        <w:br/>
      </w:r>
      <w:r w:rsidR="00FE4E34" w:rsidRPr="00E57F2D">
        <w:rPr>
          <w:rFonts w:asciiTheme="minorHAnsi" w:hAnsiTheme="minorHAnsi" w:cstheme="minorHAnsi"/>
          <w:szCs w:val="24"/>
          <w:lang w:val="en-US"/>
        </w:rPr>
        <w:t xml:space="preserve">FOR </w:t>
      </w:r>
      <w:r w:rsidR="00320FFF" w:rsidRPr="00E57F2D">
        <w:rPr>
          <w:rFonts w:asciiTheme="minorHAnsi" w:hAnsiTheme="minorHAnsi" w:cstheme="minorHAnsi"/>
          <w:szCs w:val="24"/>
          <w:lang w:val="en-US"/>
        </w:rPr>
        <w:t>20</w:t>
      </w:r>
      <w:r w:rsidR="000B12CF" w:rsidRPr="00E57F2D">
        <w:rPr>
          <w:rFonts w:asciiTheme="minorHAnsi" w:hAnsiTheme="minorHAnsi" w:cstheme="minorHAnsi"/>
          <w:szCs w:val="24"/>
          <w:lang w:val="en-US"/>
        </w:rPr>
        <w:t>20</w:t>
      </w:r>
      <w:r w:rsidR="00320717" w:rsidRPr="00E57F2D">
        <w:rPr>
          <w:rFonts w:asciiTheme="minorHAnsi" w:hAnsiTheme="minorHAnsi" w:cstheme="minorHAnsi"/>
          <w:szCs w:val="24"/>
          <w:lang w:val="en-US"/>
        </w:rPr>
        <w:t>-</w:t>
      </w:r>
      <w:r w:rsidR="005D7492" w:rsidRPr="00E57F2D">
        <w:rPr>
          <w:rFonts w:asciiTheme="minorHAnsi" w:hAnsiTheme="minorHAnsi" w:cstheme="minorHAnsi"/>
          <w:szCs w:val="24"/>
          <w:lang w:val="en-US"/>
        </w:rPr>
        <w:t>202</w:t>
      </w:r>
      <w:r w:rsidR="008904D9" w:rsidRPr="00E57F2D">
        <w:rPr>
          <w:rFonts w:asciiTheme="minorHAnsi" w:hAnsiTheme="minorHAnsi" w:cstheme="minorHAnsi"/>
          <w:szCs w:val="24"/>
          <w:lang w:val="en-US"/>
        </w:rPr>
        <w:t>1</w:t>
      </w:r>
      <w:r w:rsidR="000B12CF" w:rsidRPr="00E57F2D">
        <w:rPr>
          <w:rFonts w:asciiTheme="minorHAnsi" w:hAnsiTheme="minorHAnsi" w:cstheme="minorHAnsi"/>
          <w:szCs w:val="24"/>
          <w:lang w:val="en-US"/>
        </w:rPr>
        <w:t xml:space="preserve"> AND 1</w:t>
      </w:r>
      <w:r w:rsidR="000B12CF" w:rsidRPr="00E57F2D">
        <w:rPr>
          <w:rFonts w:asciiTheme="minorHAnsi" w:hAnsiTheme="minorHAnsi" w:cstheme="minorHAnsi"/>
          <w:szCs w:val="24"/>
          <w:vertAlign w:val="superscript"/>
          <w:lang w:val="en-US"/>
        </w:rPr>
        <w:t>ST</w:t>
      </w:r>
      <w:r w:rsidR="000B12CF" w:rsidRPr="00E57F2D">
        <w:rPr>
          <w:rFonts w:asciiTheme="minorHAnsi" w:hAnsiTheme="minorHAnsi" w:cstheme="minorHAnsi"/>
          <w:szCs w:val="24"/>
          <w:lang w:val="en-US"/>
        </w:rPr>
        <w:t xml:space="preserve"> </w:t>
      </w:r>
      <w:r w:rsidR="00B07850" w:rsidRPr="00E57F2D">
        <w:rPr>
          <w:rFonts w:asciiTheme="minorHAnsi" w:hAnsiTheme="minorHAnsi" w:cstheme="minorHAnsi"/>
          <w:szCs w:val="24"/>
          <w:lang w:val="en-US"/>
        </w:rPr>
        <w:t>HALF</w:t>
      </w:r>
      <w:r w:rsidR="000B12CF" w:rsidRPr="00E57F2D">
        <w:rPr>
          <w:rFonts w:asciiTheme="minorHAnsi" w:hAnsiTheme="minorHAnsi" w:cstheme="minorHAnsi"/>
          <w:szCs w:val="24"/>
          <w:lang w:val="en-US"/>
        </w:rPr>
        <w:t xml:space="preserve"> OF 2022</w:t>
      </w:r>
      <w:r w:rsidR="00320717" w:rsidRPr="00E57F2D">
        <w:rPr>
          <w:rFonts w:asciiTheme="minorHAnsi" w:hAnsiTheme="minorHAnsi" w:cstheme="minorHAnsi"/>
          <w:szCs w:val="24"/>
          <w:lang w:val="en-US"/>
        </w:rPr>
        <w:t>.</w:t>
      </w:r>
      <w:bookmarkEnd w:id="9"/>
    </w:p>
    <w:p w:rsidR="002048F8" w:rsidRPr="00E57F2D" w:rsidRDefault="00585EBB" w:rsidP="003B4C2F">
      <w:pPr>
        <w:tabs>
          <w:tab w:val="left" w:pos="1428"/>
        </w:tabs>
        <w:ind w:right="-59"/>
        <w:jc w:val="right"/>
        <w:rPr>
          <w:rFonts w:asciiTheme="minorHAnsi" w:hAnsiTheme="minorHAnsi" w:cstheme="minorHAnsi"/>
          <w:i/>
          <w:sz w:val="20"/>
          <w:szCs w:val="20"/>
        </w:rPr>
      </w:pPr>
      <w:r w:rsidRPr="00E57F2D">
        <w:rPr>
          <w:rFonts w:asciiTheme="minorHAnsi" w:hAnsiTheme="minorHAnsi" w:cstheme="minorHAnsi"/>
          <w:i/>
          <w:sz w:val="20"/>
          <w:szCs w:val="20"/>
        </w:rPr>
        <w:t>(</w:t>
      </w:r>
      <w:r w:rsidR="008634C9" w:rsidRPr="00E57F2D">
        <w:rPr>
          <w:rFonts w:asciiTheme="minorHAnsi" w:hAnsiTheme="minorHAnsi" w:cstheme="minorHAnsi"/>
          <w:i/>
          <w:sz w:val="20"/>
          <w:szCs w:val="20"/>
        </w:rPr>
        <w:t>mln</w:t>
      </w:r>
      <w:r w:rsidR="00AE3756" w:rsidRPr="00E57F2D">
        <w:rPr>
          <w:rFonts w:asciiTheme="minorHAnsi" w:hAnsiTheme="minorHAnsi" w:cstheme="minorHAnsi"/>
          <w:i/>
          <w:sz w:val="20"/>
          <w:szCs w:val="20"/>
        </w:rPr>
        <w:t xml:space="preserve">. </w:t>
      </w:r>
      <w:r w:rsidR="008634C9" w:rsidRPr="00E57F2D">
        <w:rPr>
          <w:rFonts w:asciiTheme="minorHAnsi" w:hAnsiTheme="minorHAnsi" w:cstheme="minorHAnsi"/>
          <w:i/>
          <w:sz w:val="20"/>
          <w:szCs w:val="20"/>
        </w:rPr>
        <w:t>USD</w:t>
      </w:r>
      <w:r w:rsidRPr="00E57F2D">
        <w:rPr>
          <w:rFonts w:asciiTheme="minorHAnsi" w:hAnsiTheme="minorHAnsi" w:cstheme="minorHAnsi"/>
          <w:i/>
          <w:sz w:val="20"/>
          <w:szCs w:val="20"/>
        </w:rPr>
        <w:t>)</w:t>
      </w:r>
    </w:p>
    <w:tbl>
      <w:tblPr>
        <w:tblW w:w="15446" w:type="dxa"/>
        <w:tblLook w:val="04A0" w:firstRow="1" w:lastRow="0" w:firstColumn="1" w:lastColumn="0" w:noHBand="0" w:noVBand="1"/>
      </w:tblPr>
      <w:tblGrid>
        <w:gridCol w:w="1200"/>
        <w:gridCol w:w="4880"/>
        <w:gridCol w:w="1145"/>
        <w:gridCol w:w="1134"/>
        <w:gridCol w:w="1134"/>
        <w:gridCol w:w="1134"/>
        <w:gridCol w:w="1134"/>
        <w:gridCol w:w="1134"/>
        <w:gridCol w:w="1417"/>
        <w:gridCol w:w="1134"/>
      </w:tblGrid>
      <w:tr w:rsidR="00B07850" w:rsidRPr="00E57F2D" w:rsidTr="00E63FAA">
        <w:trPr>
          <w:trHeight w:val="315"/>
          <w:tblHeader/>
        </w:trPr>
        <w:tc>
          <w:tcPr>
            <w:tcW w:w="1200"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B61107">
            <w:pPr>
              <w:jc w:val="center"/>
              <w:rPr>
                <w:rFonts w:asciiTheme="minorHAnsi" w:hAnsiTheme="minorHAnsi" w:cstheme="minorHAnsi"/>
                <w:b/>
                <w:bCs/>
                <w:color w:val="000000"/>
              </w:rPr>
            </w:pPr>
            <w:r w:rsidRPr="00E57F2D">
              <w:rPr>
                <w:rFonts w:asciiTheme="minorHAnsi" w:hAnsiTheme="minorHAnsi" w:cstheme="minorHAnsi"/>
                <w:b/>
                <w:bCs/>
                <w:color w:val="000000"/>
              </w:rPr>
              <w:t>Section</w:t>
            </w:r>
          </w:p>
        </w:tc>
        <w:tc>
          <w:tcPr>
            <w:tcW w:w="4880"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B6110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Name of product groups</w:t>
            </w:r>
          </w:p>
        </w:tc>
        <w:tc>
          <w:tcPr>
            <w:tcW w:w="1145"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B6110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2020</w:t>
            </w:r>
          </w:p>
        </w:tc>
        <w:tc>
          <w:tcPr>
            <w:tcW w:w="1134"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B6110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2021</w:t>
            </w:r>
          </w:p>
        </w:tc>
        <w:tc>
          <w:tcPr>
            <w:tcW w:w="4536" w:type="dxa"/>
            <w:gridSpan w:val="4"/>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B07850" w:rsidRPr="00E57F2D" w:rsidRDefault="00B07850" w:rsidP="00B6110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2021</w:t>
            </w:r>
          </w:p>
        </w:tc>
        <w:tc>
          <w:tcPr>
            <w:tcW w:w="2551"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B07850" w:rsidRPr="00E57F2D" w:rsidRDefault="00B07850" w:rsidP="00B6110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2022</w:t>
            </w:r>
          </w:p>
        </w:tc>
      </w:tr>
      <w:tr w:rsidR="00B07850" w:rsidRPr="00E57F2D" w:rsidTr="00B07850">
        <w:trPr>
          <w:trHeight w:val="315"/>
          <w:tblHeader/>
        </w:trPr>
        <w:tc>
          <w:tcPr>
            <w:tcW w:w="1200"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B07850" w:rsidRPr="00E57F2D" w:rsidRDefault="00B07850" w:rsidP="00E20B1A">
            <w:pPr>
              <w:rPr>
                <w:rFonts w:asciiTheme="minorHAnsi" w:hAnsiTheme="minorHAnsi" w:cstheme="minorHAnsi"/>
                <w:b/>
                <w:bCs/>
                <w:color w:val="000000"/>
                <w:lang w:val="ru-RU"/>
              </w:rPr>
            </w:pPr>
          </w:p>
        </w:tc>
        <w:tc>
          <w:tcPr>
            <w:tcW w:w="4880"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B07850" w:rsidRPr="00E57F2D" w:rsidRDefault="00B07850" w:rsidP="00E20B1A">
            <w:pPr>
              <w:rPr>
                <w:rFonts w:asciiTheme="minorHAnsi" w:hAnsiTheme="minorHAnsi" w:cstheme="minorHAnsi"/>
                <w:b/>
                <w:bCs/>
                <w:color w:val="000000"/>
                <w:lang w:val="ru-RU"/>
              </w:rPr>
            </w:pPr>
          </w:p>
        </w:tc>
        <w:tc>
          <w:tcPr>
            <w:tcW w:w="1145"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B07850" w:rsidRPr="00E57F2D" w:rsidRDefault="00B07850" w:rsidP="00E20B1A">
            <w:pPr>
              <w:rPr>
                <w:rFonts w:asciiTheme="minorHAnsi" w:hAnsiTheme="minorHAnsi" w:cstheme="minorHAnsi"/>
                <w:b/>
                <w:bCs/>
                <w:color w:val="000000"/>
                <w:lang w:val="ru-RU"/>
              </w:rPr>
            </w:pPr>
          </w:p>
        </w:tc>
        <w:tc>
          <w:tcPr>
            <w:tcW w:w="1134"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B07850" w:rsidRPr="00E57F2D" w:rsidRDefault="00B07850" w:rsidP="00E20B1A">
            <w:pPr>
              <w:rPr>
                <w:rFonts w:asciiTheme="minorHAnsi" w:hAnsiTheme="minorHAnsi" w:cstheme="minorHAnsi"/>
                <w:b/>
                <w:bCs/>
                <w:color w:val="000000"/>
                <w:lang w:val="ru-RU"/>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E20B1A">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1Q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E20B1A">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E20B1A">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3Q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07850" w:rsidRPr="00E57F2D" w:rsidRDefault="00B07850" w:rsidP="00E20B1A">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4Q</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hideMark/>
          </w:tcPr>
          <w:p w:rsidR="00B07850" w:rsidRPr="00E57F2D" w:rsidRDefault="00B07850" w:rsidP="00E20B1A">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1Q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tcPr>
          <w:p w:rsidR="00B07850" w:rsidRPr="00E57F2D" w:rsidRDefault="00B07850" w:rsidP="00E20B1A">
            <w:pPr>
              <w:jc w:val="center"/>
              <w:rPr>
                <w:rFonts w:asciiTheme="minorHAnsi" w:hAnsiTheme="minorHAnsi" w:cstheme="minorHAnsi"/>
                <w:b/>
                <w:bCs/>
                <w:color w:val="000000"/>
              </w:rPr>
            </w:pPr>
            <w:r w:rsidRPr="00E57F2D">
              <w:rPr>
                <w:rFonts w:asciiTheme="minorHAnsi" w:hAnsiTheme="minorHAnsi" w:cstheme="minorHAnsi"/>
                <w:b/>
                <w:bCs/>
                <w:color w:val="000000"/>
              </w:rPr>
              <w:t>2Q</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 </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500777" w:rsidP="00F504B6">
            <w:pPr>
              <w:jc w:val="center"/>
              <w:rPr>
                <w:rFonts w:asciiTheme="minorHAnsi" w:hAnsiTheme="minorHAnsi" w:cstheme="minorHAnsi"/>
                <w:b/>
                <w:bCs/>
                <w:color w:val="000000"/>
                <w:lang w:val="ru-RU"/>
              </w:rPr>
            </w:pPr>
            <w:r w:rsidRPr="00E57F2D">
              <w:rPr>
                <w:rFonts w:asciiTheme="minorHAnsi" w:hAnsiTheme="minorHAnsi" w:cstheme="minorHAnsi"/>
                <w:b/>
                <w:bCs/>
                <w:color w:val="000000"/>
              </w:rPr>
              <w:t>Total exports</w:t>
            </w:r>
            <w:r w:rsidR="00F504B6" w:rsidRPr="00E57F2D">
              <w:rPr>
                <w:rFonts w:asciiTheme="minorHAnsi" w:hAnsiTheme="minorHAnsi" w:cstheme="minorHAnsi"/>
                <w:b/>
                <w:bCs/>
                <w:color w:val="000000"/>
                <w:lang w:val="ru-RU"/>
              </w:rPr>
              <w:t>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12 779,2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ind w:left="-35" w:firstLine="35"/>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13 988,2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1 924,1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3 991,8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2 490,8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5 581,5</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sz w:val="18"/>
                <w:szCs w:val="22"/>
              </w:rPr>
            </w:pPr>
            <w:r w:rsidRPr="00E57F2D">
              <w:rPr>
                <w:rFonts w:asciiTheme="minorHAnsi" w:hAnsiTheme="minorHAnsi" w:cstheme="minorHAnsi"/>
                <w:b/>
                <w:bCs/>
                <w:color w:val="000000"/>
                <w:sz w:val="22"/>
              </w:rPr>
              <w:t>5 159,8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2 760,6</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 </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500777" w:rsidP="00F504B6">
            <w:pPr>
              <w:jc w:val="center"/>
              <w:rPr>
                <w:rFonts w:asciiTheme="minorHAnsi" w:hAnsiTheme="minorHAnsi" w:cstheme="minorHAnsi"/>
                <w:b/>
                <w:bCs/>
                <w:color w:val="000000"/>
                <w:lang w:val="ru-RU"/>
              </w:rPr>
            </w:pPr>
            <w:r w:rsidRPr="00E57F2D">
              <w:rPr>
                <w:rFonts w:asciiTheme="minorHAnsi" w:hAnsiTheme="minorHAnsi" w:cstheme="minorHAnsi"/>
                <w:b/>
                <w:bCs/>
                <w:color w:val="000000"/>
              </w:rPr>
              <w:t>Main export nomenclature</w:t>
            </w:r>
            <w:r w:rsidR="00F504B6" w:rsidRPr="00E57F2D">
              <w:rPr>
                <w:rFonts w:asciiTheme="minorHAnsi" w:hAnsiTheme="minorHAnsi" w:cstheme="minorHAnsi"/>
                <w:b/>
                <w:bCs/>
                <w:color w:val="000000"/>
                <w:lang w:val="ru-RU"/>
              </w:rPr>
              <w:t>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10 810,6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11 030,1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1 414,6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3 216,6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1 676,5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4 722,4</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4 447,9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1 583,0</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ind w:leftChars="-12" w:hangingChars="12" w:hanging="29"/>
              <w:rPr>
                <w:rFonts w:asciiTheme="minorHAnsi" w:hAnsiTheme="minorHAnsi" w:cstheme="minorHAnsi"/>
                <w:color w:val="000000"/>
                <w:lang w:val="ru-RU"/>
              </w:rPr>
            </w:pPr>
            <w:r w:rsidRPr="00E57F2D">
              <w:rPr>
                <w:rFonts w:asciiTheme="minorHAnsi" w:hAnsiTheme="minorHAnsi" w:cstheme="minorHAnsi"/>
                <w:color w:val="000000"/>
              </w:rPr>
              <w:t>Plant products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color w:val="000000"/>
                <w:sz w:val="22"/>
                <w:szCs w:val="22"/>
              </w:rPr>
            </w:pPr>
          </w:p>
        </w:tc>
      </w:tr>
      <w:tr w:rsidR="008C1A57"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602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Other live plants (including their roots), cuttings and layering; fungus mycelium:</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63,9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0,8</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0,1</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702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Tomatoes fresh or chilled: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65,9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34,5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7,8</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10,07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16,0</w:t>
            </w:r>
          </w:p>
        </w:tc>
      </w:tr>
      <w:tr w:rsidR="008C1A57" w:rsidRPr="00E57F2D" w:rsidTr="00E63FAA">
        <w:trPr>
          <w:trHeight w:val="584"/>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703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Onions, shallots [charlotte], leeks, garlic and other bulbous vegetables, fresh or chilled: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0,79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11,1</w:t>
            </w:r>
          </w:p>
        </w:tc>
      </w:tr>
      <w:tr w:rsidR="008C1A57" w:rsidRPr="00E57F2D" w:rsidTr="00E63FAA">
        <w:trPr>
          <w:trHeight w:val="47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704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Other vegetables, fresh or chilled: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11,05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12,0</w:t>
            </w:r>
          </w:p>
        </w:tc>
      </w:tr>
      <w:tr w:rsidR="008C1A57"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709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Vegetables, leguminous dried, shelled, whether or not skinned or split</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32,7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7,3</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3,62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8,5</w:t>
            </w:r>
          </w:p>
        </w:tc>
      </w:tr>
      <w:tr w:rsidR="008C1A57" w:rsidRPr="00E57F2D" w:rsidTr="00E63FAA">
        <w:trPr>
          <w:trHeight w:val="422"/>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713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Grapes, fresh or dried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197,7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192,9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40,6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114,0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34,79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28,8</w:t>
            </w:r>
          </w:p>
        </w:tc>
      </w:tr>
      <w:tr w:rsidR="008C1A57"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806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Apricots, cherries and wild cherries, peaches (including nectarines), plum and sloes, fresh</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188,8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14,4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103,2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12,8</w:t>
            </w:r>
          </w:p>
        </w:tc>
      </w:tr>
      <w:tr w:rsidR="008C1A57" w:rsidRPr="00E57F2D" w:rsidTr="00E63FAA">
        <w:trPr>
          <w:trHeight w:val="33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809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Other fruits, fresh:</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189,2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103,2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12,6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41,1</w:t>
            </w:r>
          </w:p>
        </w:tc>
      </w:tr>
      <w:tr w:rsidR="008C1A57" w:rsidRPr="00E57F2D" w:rsidTr="00E63FAA">
        <w:trPr>
          <w:trHeight w:val="94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813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Dried fruits, except for fruits of commodity items 0801 - 0806; mixtures of nuts or dried fruits of this group:</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50,6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6,5</w:t>
            </w:r>
          </w:p>
        </w:tc>
      </w:tr>
      <w:tr w:rsidR="008C1A57" w:rsidRPr="00E57F2D" w:rsidTr="00E63FAA">
        <w:trPr>
          <w:trHeight w:val="94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rPr>
              <w:t>0</w:t>
            </w:r>
            <w:r w:rsidRPr="00E57F2D">
              <w:rPr>
                <w:rFonts w:asciiTheme="minorHAnsi" w:hAnsiTheme="minorHAnsi" w:cstheme="minorHAnsi"/>
                <w:i/>
                <w:iCs/>
                <w:color w:val="000000"/>
                <w:lang w:val="ru-RU"/>
              </w:rPr>
              <w:t>904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Pepper genus Piper; fruits of the genus Capsicum or the genus Pimenta, dried, crushed or ground: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1001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Wheat or meslin</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7,5</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7,29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1101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Wheat or rye flour</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62,3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117,4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38,7</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21,4</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rPr>
                <w:rFonts w:asciiTheme="minorHAnsi" w:hAnsiTheme="minorHAnsi" w:cstheme="minorHAnsi"/>
                <w:color w:val="000000"/>
                <w:lang w:val="ru-RU"/>
              </w:rPr>
            </w:pPr>
            <w:r w:rsidRPr="00E57F2D">
              <w:rPr>
                <w:rFonts w:asciiTheme="minorHAnsi" w:hAnsiTheme="minorHAnsi" w:cstheme="minorHAnsi"/>
                <w:color w:val="000000"/>
                <w:lang w:val="ru-RU"/>
              </w:rPr>
              <w:t>Mineral products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1806"/>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2710</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32,3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104,2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27,1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33,0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30,5</w:t>
            </w:r>
          </w:p>
        </w:tc>
      </w:tr>
      <w:tr w:rsidR="008C1A57"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2711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Petroleum gases and other gaseous hydrocarbons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487,6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720,4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285,0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200,8</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12,7</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2716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 xml:space="preserve">Electricity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135,0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ind w:leftChars="-12" w:hangingChars="12" w:hanging="29"/>
              <w:rPr>
                <w:rFonts w:asciiTheme="minorHAnsi" w:hAnsiTheme="minorHAnsi" w:cstheme="minorHAnsi"/>
                <w:color w:val="000000"/>
                <w:lang w:val="ru-RU"/>
              </w:rPr>
            </w:pPr>
            <w:r w:rsidRPr="00E57F2D">
              <w:rPr>
                <w:rFonts w:asciiTheme="minorHAnsi" w:hAnsiTheme="minorHAnsi" w:cstheme="minorHAnsi"/>
                <w:color w:val="000000"/>
              </w:rPr>
              <w:t>Products of chemical industry</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157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2844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Radioactive chemical elements and radioactive isotopes (including fissile and fertile chemical elements and isotopes) and their compounds; mixtures and residues containing these products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255,6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248,0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62,5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81,8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87,9</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70,5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77,9</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3102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Fertilizers; mineral or chemical, nitrogenous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101,1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281,3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71,3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132,9</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56,8</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ind w:leftChars="-1" w:left="-2"/>
              <w:rPr>
                <w:rFonts w:asciiTheme="minorHAnsi" w:hAnsiTheme="minorHAnsi" w:cstheme="minorHAnsi"/>
                <w:color w:val="000000"/>
              </w:rPr>
            </w:pPr>
            <w:r w:rsidRPr="00E57F2D">
              <w:rPr>
                <w:rFonts w:asciiTheme="minorHAnsi" w:hAnsiTheme="minorHAnsi" w:cstheme="minorHAnsi"/>
                <w:color w:val="000000"/>
              </w:rPr>
              <w:t>Plastic materials and products, rubbers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3901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Polymers of ethylene, in primary forms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265,1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85,5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81,0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54,9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91,6</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62,2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76,4</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VIII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rPr>
                <w:rFonts w:asciiTheme="minorHAnsi" w:hAnsiTheme="minorHAnsi" w:cstheme="minorHAnsi"/>
                <w:color w:val="000000"/>
              </w:rPr>
            </w:pPr>
            <w:r w:rsidRPr="00E57F2D">
              <w:rPr>
                <w:rFonts w:asciiTheme="minorHAnsi" w:hAnsiTheme="minorHAnsi" w:cstheme="minorHAnsi"/>
                <w:color w:val="000000"/>
              </w:rPr>
              <w:t>Raw material for leather, leather, fur raw materials and products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157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4104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Tanned leather or leather from cattle hides (including buffaloes) or animals of the horse family, without hair, twofold or non-bred, but without further processing:</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27,9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4,9</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lastRenderedPageBreak/>
              <w:t>XI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ind w:leftChars="-12" w:hangingChars="12" w:hanging="29"/>
              <w:rPr>
                <w:rFonts w:asciiTheme="minorHAnsi" w:hAnsiTheme="minorHAnsi" w:cstheme="minorHAnsi"/>
                <w:color w:val="000000"/>
                <w:lang w:val="ru-RU"/>
              </w:rPr>
            </w:pPr>
            <w:r w:rsidRPr="00E57F2D">
              <w:rPr>
                <w:rFonts w:asciiTheme="minorHAnsi" w:hAnsiTheme="minorHAnsi" w:cstheme="minorHAnsi"/>
                <w:color w:val="000000"/>
              </w:rPr>
              <w:t>Textile products</w:t>
            </w:r>
            <w:r w:rsidRPr="00E57F2D">
              <w:rPr>
                <w:rFonts w:asciiTheme="minorHAnsi" w:hAnsiTheme="minorHAnsi" w:cstheme="minorHAnsi"/>
                <w:color w:val="000000"/>
                <w:lang w:val="ru-RU"/>
              </w:rPr>
              <w:t>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5201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Cotton; not carded or combed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154,0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62,6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51,7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32,3</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7,0</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5205</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Cotton yarn (other than sewing thread), containing 85%  or more by weight of cotton, not put up for retail sale</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935,4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1 604,6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348,5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413,1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405,8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437,2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416,4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455,5</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5208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Cotton fabrics containing 85 wt.% or more cotton fibers, with a surface density of not more than 200 g / m</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87,5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29,0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30,4</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6006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Other knitted or crocheted fabrics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104,0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39,9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44,2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41,8</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42,3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61,3</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6104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Suits, sets, jackets, blazers, dresses, skirts, trousers, overalls with bibs and shoulder straps, breeches and shorts (except swimsuits), knitted, knitted or crocheted, for women or for girls: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64,8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14,0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17,0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25,7</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6109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T-shirts, sweatshirts with sleeves and other jerseys knitted or crocheted: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165,2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184,0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47,8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54,3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40,7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59,3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78,2</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6302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Bed linen, table linen, toilet and kitchen linen</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67,8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98,2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21,7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31,8</w:t>
            </w:r>
          </w:p>
        </w:tc>
      </w:tr>
      <w:tr w:rsidR="00F504B6"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XIV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rPr>
                <w:rFonts w:asciiTheme="minorHAnsi" w:hAnsiTheme="minorHAnsi" w:cstheme="minorHAnsi"/>
                <w:color w:val="000000"/>
              </w:rPr>
            </w:pPr>
            <w:r w:rsidRPr="00E57F2D">
              <w:rPr>
                <w:rFonts w:asciiTheme="minorHAnsi" w:hAnsiTheme="minorHAnsi" w:cstheme="minorHAnsi"/>
                <w:color w:val="000000"/>
              </w:rPr>
              <w:t>Precious metals, precious and semiprecious stones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7106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Silver</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55,0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72,9</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47,3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r>
      <w:tr w:rsidR="008C1A57" w:rsidRPr="00E57F2D" w:rsidTr="00E63FAA">
        <w:trPr>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color w:val="000000"/>
                <w:lang w:val="ru-RU"/>
              </w:rPr>
            </w:pPr>
            <w:r w:rsidRPr="00E57F2D">
              <w:rPr>
                <w:rFonts w:asciiTheme="minorHAnsi" w:hAnsiTheme="minorHAnsi" w:cstheme="minorHAnsi"/>
                <w:color w:val="000000"/>
                <w:lang w:val="ru-RU"/>
              </w:rPr>
              <w:t>7108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Gold</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5 804,1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4 110,7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1 386,5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2 723,3</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2 970,9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XV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ind w:leftChars="-12" w:hangingChars="12" w:hanging="29"/>
              <w:rPr>
                <w:rFonts w:asciiTheme="minorHAnsi" w:hAnsiTheme="minorHAnsi" w:cstheme="minorHAnsi"/>
                <w:color w:val="000000"/>
              </w:rPr>
            </w:pPr>
            <w:r w:rsidRPr="00E57F2D">
              <w:rPr>
                <w:rFonts w:asciiTheme="minorHAnsi" w:hAnsiTheme="minorHAnsi" w:cstheme="minorHAnsi"/>
                <w:color w:val="000000"/>
              </w:rPr>
              <w:t>Nonprecious metals and products of them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7214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 xml:space="preserve">Iron or non-alloy steel; bars and rods, not further worked than forged, hot-rolled, hot drawn or hot-extruded, but including those twisted after rolling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85,7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11,5</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3,0</w:t>
            </w:r>
          </w:p>
        </w:tc>
      </w:tr>
      <w:tr w:rsidR="008C1A57" w:rsidRPr="00E57F2D" w:rsidTr="00E63FAA">
        <w:trPr>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7403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Copper; refined and copper alloys, unwrought</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616,5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745,7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149,0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202,5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195,7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198,5</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161,8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193,1</w:t>
            </w:r>
          </w:p>
        </w:tc>
      </w:tr>
      <w:tr w:rsidR="008C1A57" w:rsidRPr="00E57F2D" w:rsidTr="00E63FAA">
        <w:trPr>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7408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Copper wire</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262,5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51,8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65,9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65,1</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49,5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79,2</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7411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Copper pipes and tubes: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109,9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34,3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35,3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42,9</w:t>
            </w:r>
          </w:p>
        </w:tc>
      </w:tr>
      <w:tr w:rsidR="008C1A57"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7901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Unprocessed zinc</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162,7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196,0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59,6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46,5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51,9</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59,4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71,0</w:t>
            </w:r>
          </w:p>
        </w:tc>
      </w:tr>
      <w:tr w:rsidR="00F504B6" w:rsidRPr="00E57F2D" w:rsidTr="00E63FAA">
        <w:trPr>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lastRenderedPageBreak/>
              <w:t>XVI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rPr>
                <w:rFonts w:asciiTheme="minorHAnsi" w:hAnsiTheme="minorHAnsi" w:cstheme="minorHAnsi"/>
                <w:color w:val="000000"/>
              </w:rPr>
            </w:pPr>
            <w:r w:rsidRPr="00E57F2D">
              <w:rPr>
                <w:rFonts w:asciiTheme="minorHAnsi" w:hAnsiTheme="minorHAnsi" w:cstheme="minorHAnsi"/>
                <w:color w:val="000000"/>
              </w:rPr>
              <w:t>Machines, equipment, machinery, electrical equipment</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Electric transformers, static converters (e.g. rectifiers) and inductors, throttles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9,1</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8,2</w:t>
            </w:r>
          </w:p>
        </w:tc>
      </w:tr>
      <w:tr w:rsidR="008C1A57" w:rsidRPr="00E57F2D" w:rsidTr="00E63FAA">
        <w:trPr>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8517</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Electric telephone sets for wire communication, including telephone sets with a cordless handset and devices for wire communication systems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20,3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25,6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33,4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19,3</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36,6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48,7</w:t>
            </w:r>
          </w:p>
        </w:tc>
      </w:tr>
      <w:tr w:rsidR="008C1A57" w:rsidRPr="00E57F2D" w:rsidTr="00E63FAA">
        <w:trPr>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8528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Monitors and projectors that do not include television reception equipment; receiving equipment for television communications, with or without a broadcasting radio receiver or equipment recording or reproducing</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8,5</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8,0</w:t>
            </w:r>
          </w:p>
        </w:tc>
      </w:tr>
      <w:tr w:rsidR="008C1A57" w:rsidRPr="00E57F2D" w:rsidTr="00E63FAA">
        <w:trPr>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8535</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Electrical apparatus for switching, protecting electrical circuits, for making connections to or in electrical circuits (for example, switches, breakers, fuses,  lightning rods, voltage suppressors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0,2</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0,7</w:t>
            </w:r>
          </w:p>
        </w:tc>
      </w:tr>
      <w:tr w:rsidR="008C1A57" w:rsidRPr="00E57F2D" w:rsidTr="00E63FAA">
        <w:trPr>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8544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32,4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31,7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10,4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5,8</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5,4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6,0</w:t>
            </w:r>
          </w:p>
        </w:tc>
      </w:tr>
      <w:tr w:rsidR="00F504B6" w:rsidRPr="00E57F2D" w:rsidTr="00E63FAA">
        <w:trPr>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XVII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504B6" w:rsidRPr="00E57F2D" w:rsidRDefault="00F504B6" w:rsidP="00F504B6">
            <w:pPr>
              <w:rPr>
                <w:rFonts w:asciiTheme="minorHAnsi" w:hAnsiTheme="minorHAnsi" w:cstheme="minorHAnsi"/>
                <w:color w:val="000000"/>
                <w:lang w:val="ru-RU"/>
              </w:rPr>
            </w:pPr>
            <w:r w:rsidRPr="00E57F2D">
              <w:rPr>
                <w:rFonts w:asciiTheme="minorHAnsi" w:hAnsiTheme="minorHAnsi" w:cstheme="minorHAnsi"/>
                <w:color w:val="000000"/>
              </w:rPr>
              <w:t>Transport equipment</w:t>
            </w:r>
            <w:r w:rsidRPr="00E57F2D">
              <w:rPr>
                <w:rFonts w:asciiTheme="minorHAnsi" w:hAnsiTheme="minorHAnsi" w:cstheme="minorHAnsi"/>
                <w:color w:val="000000"/>
                <w:lang w:val="ru-RU"/>
              </w:rPr>
              <w:t> </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F504B6" w:rsidRPr="00E57F2D" w:rsidRDefault="00F504B6" w:rsidP="00F504B6">
            <w:pPr>
              <w:jc w:val="center"/>
              <w:rPr>
                <w:rFonts w:asciiTheme="minorHAnsi" w:hAnsiTheme="minorHAnsi" w:cstheme="minorHAnsi"/>
                <w:iCs/>
                <w:color w:val="000000"/>
                <w:sz w:val="22"/>
                <w:szCs w:val="22"/>
              </w:rPr>
            </w:pPr>
            <w:r w:rsidRPr="00E57F2D">
              <w:rPr>
                <w:rFonts w:asciiTheme="minorHAnsi" w:hAnsiTheme="minorHAnsi" w:cstheme="minorHAnsi"/>
                <w:iCs/>
                <w:color w:val="000000"/>
                <w:sz w:val="22"/>
                <w:szCs w:val="22"/>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tcPr>
          <w:p w:rsidR="00F504B6" w:rsidRPr="00E57F2D" w:rsidRDefault="00F504B6" w:rsidP="00F504B6">
            <w:pPr>
              <w:jc w:val="center"/>
              <w:rPr>
                <w:rFonts w:asciiTheme="minorHAnsi" w:hAnsiTheme="minorHAnsi" w:cstheme="minorHAnsi"/>
                <w:iCs/>
                <w:color w:val="000000"/>
                <w:sz w:val="22"/>
                <w:szCs w:val="22"/>
              </w:rPr>
            </w:pPr>
          </w:p>
        </w:tc>
      </w:tr>
      <w:tr w:rsidR="008C1A57" w:rsidRPr="00E57F2D" w:rsidTr="00E63FAA">
        <w:trPr>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rPr>
            </w:pPr>
            <w:r w:rsidRPr="00E57F2D">
              <w:rPr>
                <w:rFonts w:asciiTheme="minorHAnsi" w:hAnsiTheme="minorHAnsi" w:cstheme="minorHAnsi"/>
                <w:i/>
                <w:iCs/>
              </w:rPr>
              <w:t>Automobiles and other motor vehicles mainly intended for the transport of people (other than motor vehicles of heading 8702), including cargo-passenger vans and racing cars:</w:t>
            </w:r>
          </w:p>
        </w:tc>
        <w:tc>
          <w:tcPr>
            <w:tcW w:w="114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176,4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290,2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83,0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78,4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40,0</w:t>
            </w:r>
          </w:p>
        </w:tc>
        <w:tc>
          <w:tcPr>
            <w:tcW w:w="1417"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7,8</w:t>
            </w:r>
          </w:p>
        </w:tc>
      </w:tr>
      <w:tr w:rsidR="008C1A57" w:rsidRPr="00E57F2D" w:rsidTr="00E63FAA">
        <w:trPr>
          <w:trHeight w:val="20"/>
        </w:trPr>
        <w:tc>
          <w:tcPr>
            <w:tcW w:w="1200"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8707</w:t>
            </w:r>
          </w:p>
        </w:tc>
        <w:tc>
          <w:tcPr>
            <w:tcW w:w="4880"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vAlign w:val="center"/>
            <w:hideMark/>
          </w:tcPr>
          <w:p w:rsidR="008C1A57" w:rsidRPr="00E57F2D" w:rsidRDefault="008C1A57" w:rsidP="008C1A57">
            <w:pPr>
              <w:rPr>
                <w:rFonts w:asciiTheme="minorHAnsi" w:hAnsiTheme="minorHAnsi" w:cstheme="minorHAnsi"/>
                <w:i/>
                <w:iCs/>
                <w:lang w:val="ru-RU"/>
              </w:rPr>
            </w:pPr>
            <w:r w:rsidRPr="00E57F2D">
              <w:rPr>
                <w:rFonts w:asciiTheme="minorHAnsi" w:hAnsiTheme="minorHAnsi" w:cstheme="minorHAnsi"/>
                <w:i/>
                <w:iCs/>
                <w:lang w:val="ru-RU"/>
              </w:rPr>
              <w:t>Bodies for cars</w:t>
            </w:r>
          </w:p>
        </w:tc>
        <w:tc>
          <w:tcPr>
            <w:tcW w:w="114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116,1</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36,0</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0,0</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0,1</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1,4</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34,5</w:t>
            </w:r>
          </w:p>
        </w:tc>
        <w:tc>
          <w:tcPr>
            <w:tcW w:w="1417"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hideMark/>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28,8</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vAlign w:val="center"/>
          </w:tcPr>
          <w:p w:rsidR="008C1A57" w:rsidRPr="00E57F2D" w:rsidRDefault="008C1A57" w:rsidP="008C1A57">
            <w:pPr>
              <w:jc w:val="center"/>
              <w:rPr>
                <w:rFonts w:asciiTheme="minorHAnsi" w:hAnsiTheme="minorHAnsi" w:cstheme="minorHAnsi"/>
                <w:iCs/>
                <w:color w:val="000000"/>
                <w:sz w:val="22"/>
                <w:szCs w:val="22"/>
              </w:rPr>
            </w:pPr>
            <w:r w:rsidRPr="00E57F2D">
              <w:rPr>
                <w:rFonts w:asciiTheme="minorHAnsi" w:hAnsiTheme="minorHAnsi" w:cstheme="minorHAnsi"/>
                <w:i/>
                <w:iCs/>
                <w:color w:val="000000"/>
                <w:sz w:val="22"/>
              </w:rPr>
              <w:t>75,7</w:t>
            </w:r>
          </w:p>
        </w:tc>
      </w:tr>
    </w:tbl>
    <w:p w:rsidR="002F3AD6" w:rsidRPr="00E57F2D" w:rsidRDefault="002F3AD6" w:rsidP="00AE3756">
      <w:pPr>
        <w:rPr>
          <w:rFonts w:asciiTheme="minorHAnsi" w:hAnsiTheme="minorHAnsi" w:cstheme="minorHAnsi"/>
          <w:sz w:val="2"/>
          <w:szCs w:val="2"/>
        </w:rPr>
      </w:pPr>
    </w:p>
    <w:p w:rsidR="002F3AD6" w:rsidRPr="00E57F2D" w:rsidRDefault="005D5DBF" w:rsidP="00C557E5">
      <w:pPr>
        <w:spacing w:before="120"/>
        <w:ind w:right="-59"/>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2F3AD6" w:rsidRPr="00E57F2D">
        <w:rPr>
          <w:rFonts w:asciiTheme="minorHAnsi" w:hAnsiTheme="minorHAnsi" w:cstheme="minorHAnsi"/>
          <w:i/>
          <w:sz w:val="22"/>
          <w:szCs w:val="22"/>
        </w:rPr>
        <w:t xml:space="preserve"> </w:t>
      </w:r>
      <w:r w:rsidR="00CB3A9B" w:rsidRPr="00E57F2D">
        <w:rPr>
          <w:rFonts w:asciiTheme="minorHAnsi" w:hAnsiTheme="minorHAnsi" w:cstheme="minorHAnsi"/>
          <w:i/>
          <w:sz w:val="22"/>
          <w:szCs w:val="22"/>
        </w:rPr>
        <w:t>6</w:t>
      </w:r>
      <w:r w:rsidR="002F3AD6" w:rsidRPr="00E57F2D">
        <w:rPr>
          <w:rFonts w:asciiTheme="minorHAnsi" w:hAnsiTheme="minorHAnsi" w:cstheme="minorHAnsi"/>
          <w:i/>
          <w:sz w:val="22"/>
          <w:szCs w:val="22"/>
        </w:rPr>
        <w:t>.</w:t>
      </w:r>
      <w:r w:rsidR="00637FAA" w:rsidRPr="00E57F2D">
        <w:rPr>
          <w:rFonts w:asciiTheme="minorHAnsi" w:hAnsiTheme="minorHAnsi" w:cstheme="minorHAnsi"/>
          <w:i/>
          <w:sz w:val="22"/>
          <w:szCs w:val="22"/>
        </w:rPr>
        <w:t>2</w:t>
      </w:r>
    </w:p>
    <w:p w:rsidR="00637FAA" w:rsidRPr="00E57F2D" w:rsidRDefault="00066516" w:rsidP="004048FF">
      <w:pPr>
        <w:pStyle w:val="1"/>
        <w:spacing w:after="240"/>
        <w:ind w:left="0"/>
        <w:jc w:val="center"/>
        <w:rPr>
          <w:rFonts w:asciiTheme="minorHAnsi" w:hAnsiTheme="minorHAnsi" w:cstheme="minorHAnsi"/>
          <w:szCs w:val="24"/>
          <w:lang w:val="en-US"/>
        </w:rPr>
      </w:pPr>
      <w:bookmarkStart w:id="10" w:name="_Toc115451516"/>
      <w:r w:rsidRPr="00E57F2D">
        <w:rPr>
          <w:rFonts w:asciiTheme="minorHAnsi" w:hAnsiTheme="minorHAnsi" w:cstheme="minorHAnsi"/>
          <w:szCs w:val="24"/>
          <w:lang w:val="en-US"/>
        </w:rPr>
        <w:t xml:space="preserve">IMPORTED GOODS WITH HIGH COEFFICIENT OF PRODUCT CONCENTRATION </w:t>
      </w:r>
      <w:r w:rsidR="00492FEC" w:rsidRPr="00E57F2D">
        <w:rPr>
          <w:rFonts w:asciiTheme="minorHAnsi" w:hAnsiTheme="minorHAnsi" w:cstheme="minorHAnsi"/>
          <w:szCs w:val="24"/>
          <w:lang w:val="en-US"/>
        </w:rPr>
        <w:br/>
      </w:r>
      <w:r w:rsidR="00994E0A" w:rsidRPr="00E57F2D">
        <w:rPr>
          <w:rFonts w:asciiTheme="minorHAnsi" w:hAnsiTheme="minorHAnsi" w:cstheme="minorHAnsi"/>
          <w:szCs w:val="24"/>
          <w:lang w:val="en-US"/>
        </w:rPr>
        <w:t xml:space="preserve">FOR </w:t>
      </w:r>
      <w:r w:rsidR="00320FFF" w:rsidRPr="00E57F2D">
        <w:rPr>
          <w:rFonts w:asciiTheme="minorHAnsi" w:hAnsiTheme="minorHAnsi" w:cstheme="minorHAnsi"/>
          <w:szCs w:val="24"/>
          <w:lang w:val="en-US"/>
        </w:rPr>
        <w:t>20</w:t>
      </w:r>
      <w:r w:rsidR="00C557E5" w:rsidRPr="00E57F2D">
        <w:rPr>
          <w:rFonts w:asciiTheme="minorHAnsi" w:hAnsiTheme="minorHAnsi" w:cstheme="minorHAnsi"/>
          <w:szCs w:val="24"/>
          <w:lang w:val="en-US"/>
        </w:rPr>
        <w:t>20</w:t>
      </w:r>
      <w:r w:rsidR="0087418E">
        <w:rPr>
          <w:rFonts w:asciiTheme="minorHAnsi" w:hAnsiTheme="minorHAnsi" w:cstheme="minorHAnsi"/>
          <w:szCs w:val="24"/>
          <w:lang w:val="en-US"/>
        </w:rPr>
        <w:t>-</w:t>
      </w:r>
      <w:r w:rsidR="00492FEC" w:rsidRPr="00E57F2D">
        <w:rPr>
          <w:rFonts w:asciiTheme="minorHAnsi" w:hAnsiTheme="minorHAnsi" w:cstheme="minorHAnsi"/>
          <w:szCs w:val="24"/>
          <w:lang w:val="en-US"/>
        </w:rPr>
        <w:t>202</w:t>
      </w:r>
      <w:r w:rsidR="005E6A53" w:rsidRPr="00E57F2D">
        <w:rPr>
          <w:rFonts w:asciiTheme="minorHAnsi" w:hAnsiTheme="minorHAnsi" w:cstheme="minorHAnsi"/>
          <w:szCs w:val="24"/>
          <w:lang w:val="en-US"/>
        </w:rPr>
        <w:t>1</w:t>
      </w:r>
      <w:r w:rsidR="00C557E5" w:rsidRPr="00E57F2D">
        <w:rPr>
          <w:rFonts w:asciiTheme="minorHAnsi" w:hAnsiTheme="minorHAnsi" w:cstheme="minorHAnsi"/>
          <w:szCs w:val="24"/>
          <w:lang w:val="en-US"/>
        </w:rPr>
        <w:t xml:space="preserve"> AND FOR THE 1</w:t>
      </w:r>
      <w:r w:rsidR="00C557E5" w:rsidRPr="00E57F2D">
        <w:rPr>
          <w:rFonts w:asciiTheme="minorHAnsi" w:hAnsiTheme="minorHAnsi" w:cstheme="minorHAnsi"/>
          <w:szCs w:val="24"/>
          <w:vertAlign w:val="superscript"/>
          <w:lang w:val="en-US"/>
        </w:rPr>
        <w:t>ST</w:t>
      </w:r>
      <w:r w:rsidR="00C557E5" w:rsidRPr="00E57F2D">
        <w:rPr>
          <w:rFonts w:asciiTheme="minorHAnsi" w:hAnsiTheme="minorHAnsi" w:cstheme="minorHAnsi"/>
          <w:szCs w:val="24"/>
          <w:lang w:val="en-US"/>
        </w:rPr>
        <w:t xml:space="preserve"> </w:t>
      </w:r>
      <w:r w:rsidR="00E63FAA" w:rsidRPr="00E57F2D">
        <w:rPr>
          <w:rFonts w:asciiTheme="minorHAnsi" w:hAnsiTheme="minorHAnsi" w:cstheme="minorHAnsi"/>
          <w:szCs w:val="24"/>
          <w:lang w:val="en-US"/>
        </w:rPr>
        <w:t>HALF</w:t>
      </w:r>
      <w:r w:rsidR="00C557E5" w:rsidRPr="00E57F2D">
        <w:rPr>
          <w:rFonts w:asciiTheme="minorHAnsi" w:hAnsiTheme="minorHAnsi" w:cstheme="minorHAnsi"/>
          <w:szCs w:val="24"/>
          <w:lang w:val="en-US"/>
        </w:rPr>
        <w:t xml:space="preserve"> OF 2022</w:t>
      </w:r>
      <w:r w:rsidR="00470BCD" w:rsidRPr="00E57F2D">
        <w:rPr>
          <w:rFonts w:asciiTheme="minorHAnsi" w:hAnsiTheme="minorHAnsi" w:cstheme="minorHAnsi"/>
          <w:szCs w:val="24"/>
          <w:lang w:val="en-US"/>
        </w:rPr>
        <w:t>.</w:t>
      </w:r>
      <w:bookmarkEnd w:id="10"/>
    </w:p>
    <w:p w:rsidR="00637FAA" w:rsidRPr="00E57F2D" w:rsidRDefault="00585EBB" w:rsidP="00C557E5">
      <w:pPr>
        <w:ind w:right="-59"/>
        <w:jc w:val="right"/>
        <w:rPr>
          <w:rFonts w:asciiTheme="minorHAnsi" w:hAnsiTheme="minorHAnsi" w:cstheme="minorHAnsi"/>
          <w:i/>
          <w:sz w:val="20"/>
          <w:szCs w:val="20"/>
        </w:rPr>
      </w:pPr>
      <w:r w:rsidRPr="00E57F2D">
        <w:rPr>
          <w:rFonts w:asciiTheme="minorHAnsi" w:hAnsiTheme="minorHAnsi" w:cstheme="minorHAnsi"/>
          <w:i/>
          <w:sz w:val="20"/>
          <w:szCs w:val="20"/>
        </w:rPr>
        <w:t>(</w:t>
      </w:r>
      <w:r w:rsidR="00066516" w:rsidRPr="00E57F2D">
        <w:rPr>
          <w:rFonts w:asciiTheme="minorHAnsi" w:hAnsiTheme="minorHAnsi" w:cstheme="minorHAnsi"/>
          <w:i/>
          <w:sz w:val="20"/>
          <w:szCs w:val="20"/>
        </w:rPr>
        <w:t>mln</w:t>
      </w:r>
      <w:r w:rsidR="00637FAA" w:rsidRPr="00E57F2D">
        <w:rPr>
          <w:rFonts w:asciiTheme="minorHAnsi" w:hAnsiTheme="minorHAnsi" w:cstheme="minorHAnsi"/>
          <w:i/>
          <w:sz w:val="20"/>
          <w:szCs w:val="20"/>
        </w:rPr>
        <w:t>.</w:t>
      </w:r>
      <w:r w:rsidR="00066516" w:rsidRPr="00E57F2D">
        <w:rPr>
          <w:rFonts w:asciiTheme="minorHAnsi" w:hAnsiTheme="minorHAnsi" w:cstheme="minorHAnsi"/>
          <w:i/>
          <w:sz w:val="20"/>
          <w:szCs w:val="20"/>
        </w:rPr>
        <w:t xml:space="preserve"> USD</w:t>
      </w:r>
      <w:r w:rsidRPr="00E57F2D">
        <w:rPr>
          <w:rFonts w:asciiTheme="minorHAnsi" w:hAnsiTheme="minorHAnsi" w:cstheme="minorHAnsi"/>
          <w:i/>
          <w:sz w:val="20"/>
          <w:szCs w:val="20"/>
        </w:rPr>
        <w:t>)</w:t>
      </w:r>
    </w:p>
    <w:tbl>
      <w:tblPr>
        <w:tblW w:w="15446"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069"/>
        <w:gridCol w:w="4880"/>
        <w:gridCol w:w="1276"/>
        <w:gridCol w:w="1134"/>
        <w:gridCol w:w="1275"/>
        <w:gridCol w:w="1134"/>
        <w:gridCol w:w="1134"/>
        <w:gridCol w:w="1134"/>
        <w:gridCol w:w="1276"/>
        <w:gridCol w:w="1134"/>
      </w:tblGrid>
      <w:tr w:rsidR="00175BB3" w:rsidRPr="00E57F2D" w:rsidTr="00E04D1F">
        <w:trPr>
          <w:trHeight w:val="315"/>
          <w:tblHeader/>
        </w:trPr>
        <w:tc>
          <w:tcPr>
            <w:tcW w:w="1069" w:type="dxa"/>
            <w:vMerge w:val="restart"/>
            <w:shd w:val="clear" w:color="auto" w:fill="auto"/>
            <w:vAlign w:val="center"/>
            <w:hideMark/>
          </w:tcPr>
          <w:p w:rsidR="00175BB3" w:rsidRPr="00E57F2D" w:rsidRDefault="00175BB3" w:rsidP="008C263E">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Section</w:t>
            </w:r>
          </w:p>
        </w:tc>
        <w:tc>
          <w:tcPr>
            <w:tcW w:w="4880" w:type="dxa"/>
            <w:vMerge w:val="restart"/>
            <w:shd w:val="clear" w:color="auto" w:fill="auto"/>
            <w:vAlign w:val="center"/>
            <w:hideMark/>
          </w:tcPr>
          <w:p w:rsidR="00175BB3" w:rsidRPr="00E57F2D" w:rsidRDefault="00175BB3" w:rsidP="008C263E">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Name of product groups</w:t>
            </w:r>
          </w:p>
        </w:tc>
        <w:tc>
          <w:tcPr>
            <w:tcW w:w="1276" w:type="dxa"/>
            <w:vMerge w:val="restart"/>
            <w:shd w:val="clear" w:color="auto" w:fill="auto"/>
            <w:vAlign w:val="center"/>
            <w:hideMark/>
          </w:tcPr>
          <w:p w:rsidR="00175BB3" w:rsidRPr="00E57F2D" w:rsidRDefault="00175BB3" w:rsidP="008C263E">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2020</w:t>
            </w:r>
          </w:p>
        </w:tc>
        <w:tc>
          <w:tcPr>
            <w:tcW w:w="1134" w:type="dxa"/>
            <w:vMerge w:val="restart"/>
            <w:shd w:val="clear" w:color="auto" w:fill="auto"/>
            <w:vAlign w:val="center"/>
            <w:hideMark/>
          </w:tcPr>
          <w:p w:rsidR="00175BB3" w:rsidRPr="00E57F2D" w:rsidRDefault="00175BB3" w:rsidP="008C263E">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2021</w:t>
            </w:r>
          </w:p>
        </w:tc>
        <w:tc>
          <w:tcPr>
            <w:tcW w:w="4677" w:type="dxa"/>
            <w:gridSpan w:val="4"/>
            <w:shd w:val="clear" w:color="auto" w:fill="auto"/>
            <w:noWrap/>
            <w:vAlign w:val="bottom"/>
            <w:hideMark/>
          </w:tcPr>
          <w:p w:rsidR="00175BB3" w:rsidRPr="00E57F2D" w:rsidRDefault="00175BB3" w:rsidP="008904D9">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2021 </w:t>
            </w:r>
          </w:p>
        </w:tc>
        <w:tc>
          <w:tcPr>
            <w:tcW w:w="2410" w:type="dxa"/>
            <w:gridSpan w:val="2"/>
            <w:shd w:val="clear" w:color="auto" w:fill="auto"/>
            <w:noWrap/>
            <w:vAlign w:val="bottom"/>
            <w:hideMark/>
          </w:tcPr>
          <w:p w:rsidR="00175BB3" w:rsidRPr="00E57F2D" w:rsidRDefault="00175BB3" w:rsidP="008904D9">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2022</w:t>
            </w:r>
          </w:p>
        </w:tc>
      </w:tr>
      <w:tr w:rsidR="00E63FAA" w:rsidRPr="00E57F2D" w:rsidTr="00175BB3">
        <w:trPr>
          <w:trHeight w:val="315"/>
          <w:tblHeader/>
        </w:trPr>
        <w:tc>
          <w:tcPr>
            <w:tcW w:w="1069" w:type="dxa"/>
            <w:vMerge/>
            <w:vAlign w:val="center"/>
            <w:hideMark/>
          </w:tcPr>
          <w:p w:rsidR="00E63FAA" w:rsidRPr="00E57F2D" w:rsidRDefault="00E63FAA" w:rsidP="008C263E">
            <w:pPr>
              <w:rPr>
                <w:rFonts w:asciiTheme="minorHAnsi" w:hAnsiTheme="minorHAnsi" w:cstheme="minorHAnsi"/>
                <w:b/>
                <w:bCs/>
                <w:color w:val="000000"/>
                <w:lang w:val="ru-RU"/>
              </w:rPr>
            </w:pPr>
          </w:p>
        </w:tc>
        <w:tc>
          <w:tcPr>
            <w:tcW w:w="4880" w:type="dxa"/>
            <w:vMerge/>
            <w:vAlign w:val="center"/>
            <w:hideMark/>
          </w:tcPr>
          <w:p w:rsidR="00E63FAA" w:rsidRPr="00E57F2D" w:rsidRDefault="00E63FAA" w:rsidP="008C263E">
            <w:pPr>
              <w:rPr>
                <w:rFonts w:asciiTheme="minorHAnsi" w:hAnsiTheme="minorHAnsi" w:cstheme="minorHAnsi"/>
                <w:b/>
                <w:bCs/>
                <w:color w:val="000000"/>
                <w:lang w:val="ru-RU"/>
              </w:rPr>
            </w:pPr>
          </w:p>
        </w:tc>
        <w:tc>
          <w:tcPr>
            <w:tcW w:w="1276" w:type="dxa"/>
            <w:vMerge/>
            <w:vAlign w:val="center"/>
            <w:hideMark/>
          </w:tcPr>
          <w:p w:rsidR="00E63FAA" w:rsidRPr="00E57F2D" w:rsidRDefault="00E63FAA" w:rsidP="008C263E">
            <w:pPr>
              <w:rPr>
                <w:rFonts w:asciiTheme="minorHAnsi" w:hAnsiTheme="minorHAnsi" w:cstheme="minorHAnsi"/>
                <w:b/>
                <w:bCs/>
                <w:color w:val="000000"/>
                <w:lang w:val="ru-RU"/>
              </w:rPr>
            </w:pPr>
          </w:p>
        </w:tc>
        <w:tc>
          <w:tcPr>
            <w:tcW w:w="1134" w:type="dxa"/>
            <w:vMerge/>
            <w:vAlign w:val="center"/>
            <w:hideMark/>
          </w:tcPr>
          <w:p w:rsidR="00E63FAA" w:rsidRPr="00E57F2D" w:rsidRDefault="00E63FAA" w:rsidP="008C263E">
            <w:pPr>
              <w:rPr>
                <w:rFonts w:asciiTheme="minorHAnsi" w:hAnsiTheme="minorHAnsi" w:cstheme="minorHAnsi"/>
                <w:b/>
                <w:bCs/>
                <w:color w:val="000000"/>
                <w:lang w:val="ru-RU"/>
              </w:rPr>
            </w:pPr>
          </w:p>
        </w:tc>
        <w:tc>
          <w:tcPr>
            <w:tcW w:w="1275" w:type="dxa"/>
            <w:shd w:val="clear" w:color="auto" w:fill="auto"/>
            <w:vAlign w:val="center"/>
            <w:hideMark/>
          </w:tcPr>
          <w:p w:rsidR="00E63FAA" w:rsidRPr="00E57F2D" w:rsidRDefault="00E63FAA" w:rsidP="008C263E">
            <w:pPr>
              <w:jc w:val="center"/>
              <w:rPr>
                <w:rFonts w:asciiTheme="minorHAnsi" w:hAnsiTheme="minorHAnsi" w:cstheme="minorHAnsi"/>
                <w:b/>
                <w:bCs/>
                <w:color w:val="000000"/>
                <w:lang w:val="ru-RU"/>
              </w:rPr>
            </w:pPr>
            <w:r w:rsidRPr="00E57F2D">
              <w:rPr>
                <w:rFonts w:asciiTheme="minorHAnsi" w:hAnsiTheme="minorHAnsi" w:cstheme="minorHAnsi"/>
                <w:b/>
                <w:bCs/>
                <w:color w:val="000000"/>
              </w:rPr>
              <w:t>1Q</w:t>
            </w:r>
            <w:r w:rsidRPr="00E57F2D">
              <w:rPr>
                <w:rFonts w:asciiTheme="minorHAnsi" w:hAnsiTheme="minorHAnsi" w:cstheme="minorHAnsi"/>
                <w:b/>
                <w:bCs/>
                <w:color w:val="000000"/>
                <w:lang w:val="ru-RU"/>
              </w:rPr>
              <w:t xml:space="preserve"> </w:t>
            </w:r>
          </w:p>
        </w:tc>
        <w:tc>
          <w:tcPr>
            <w:tcW w:w="1134" w:type="dxa"/>
            <w:shd w:val="clear" w:color="auto" w:fill="auto"/>
            <w:vAlign w:val="center"/>
            <w:hideMark/>
          </w:tcPr>
          <w:p w:rsidR="00E63FAA" w:rsidRPr="00E57F2D" w:rsidRDefault="00E63FAA" w:rsidP="008C263E">
            <w:pPr>
              <w:jc w:val="center"/>
              <w:rPr>
                <w:rFonts w:asciiTheme="minorHAnsi" w:hAnsiTheme="minorHAnsi" w:cstheme="minorHAnsi"/>
                <w:b/>
                <w:bCs/>
                <w:color w:val="000000"/>
              </w:rPr>
            </w:pPr>
            <w:r w:rsidRPr="00E57F2D">
              <w:rPr>
                <w:rFonts w:asciiTheme="minorHAnsi" w:hAnsiTheme="minorHAnsi" w:cstheme="minorHAnsi"/>
                <w:b/>
                <w:bCs/>
                <w:color w:val="000000"/>
              </w:rPr>
              <w:t>2Q</w:t>
            </w:r>
          </w:p>
        </w:tc>
        <w:tc>
          <w:tcPr>
            <w:tcW w:w="1134" w:type="dxa"/>
            <w:shd w:val="clear" w:color="auto" w:fill="auto"/>
            <w:vAlign w:val="center"/>
            <w:hideMark/>
          </w:tcPr>
          <w:p w:rsidR="00E63FAA" w:rsidRPr="00E57F2D" w:rsidRDefault="00E63FAA" w:rsidP="008C263E">
            <w:pPr>
              <w:jc w:val="center"/>
              <w:rPr>
                <w:rFonts w:asciiTheme="minorHAnsi" w:hAnsiTheme="minorHAnsi" w:cstheme="minorHAnsi"/>
                <w:b/>
                <w:bCs/>
                <w:color w:val="000000"/>
              </w:rPr>
            </w:pPr>
            <w:r w:rsidRPr="00E57F2D">
              <w:rPr>
                <w:rFonts w:asciiTheme="minorHAnsi" w:hAnsiTheme="minorHAnsi" w:cstheme="minorHAnsi"/>
                <w:b/>
                <w:bCs/>
                <w:color w:val="000000"/>
              </w:rPr>
              <w:t>3Q</w:t>
            </w:r>
          </w:p>
        </w:tc>
        <w:tc>
          <w:tcPr>
            <w:tcW w:w="1134" w:type="dxa"/>
            <w:shd w:val="clear" w:color="auto" w:fill="auto"/>
            <w:vAlign w:val="center"/>
            <w:hideMark/>
          </w:tcPr>
          <w:p w:rsidR="00E63FAA" w:rsidRPr="00E57F2D" w:rsidRDefault="00E63FAA" w:rsidP="008C263E">
            <w:pPr>
              <w:jc w:val="center"/>
              <w:rPr>
                <w:rFonts w:asciiTheme="minorHAnsi" w:hAnsiTheme="minorHAnsi" w:cstheme="minorHAnsi"/>
                <w:b/>
                <w:bCs/>
                <w:color w:val="000000"/>
              </w:rPr>
            </w:pPr>
            <w:r w:rsidRPr="00E57F2D">
              <w:rPr>
                <w:rFonts w:asciiTheme="minorHAnsi" w:hAnsiTheme="minorHAnsi" w:cstheme="minorHAnsi"/>
                <w:b/>
                <w:bCs/>
                <w:color w:val="000000"/>
              </w:rPr>
              <w:t>4Q</w:t>
            </w:r>
          </w:p>
        </w:tc>
        <w:tc>
          <w:tcPr>
            <w:tcW w:w="1276" w:type="dxa"/>
            <w:shd w:val="clear" w:color="auto" w:fill="auto"/>
            <w:vAlign w:val="center"/>
            <w:hideMark/>
          </w:tcPr>
          <w:p w:rsidR="00E63FAA" w:rsidRPr="00E57F2D" w:rsidRDefault="00E63FAA" w:rsidP="008C263E">
            <w:pPr>
              <w:jc w:val="center"/>
              <w:rPr>
                <w:rFonts w:asciiTheme="minorHAnsi" w:hAnsiTheme="minorHAnsi" w:cstheme="minorHAnsi"/>
                <w:b/>
                <w:bCs/>
                <w:color w:val="000000"/>
              </w:rPr>
            </w:pPr>
            <w:r w:rsidRPr="00E57F2D">
              <w:rPr>
                <w:rFonts w:asciiTheme="minorHAnsi" w:hAnsiTheme="minorHAnsi" w:cstheme="minorHAnsi"/>
                <w:b/>
                <w:bCs/>
                <w:color w:val="000000"/>
              </w:rPr>
              <w:t>1Q</w:t>
            </w:r>
          </w:p>
        </w:tc>
        <w:tc>
          <w:tcPr>
            <w:tcW w:w="1134" w:type="dxa"/>
          </w:tcPr>
          <w:p w:rsidR="00E63FAA" w:rsidRPr="00E57F2D" w:rsidRDefault="00175BB3" w:rsidP="008C263E">
            <w:pPr>
              <w:jc w:val="center"/>
              <w:rPr>
                <w:rFonts w:asciiTheme="minorHAnsi" w:hAnsiTheme="minorHAnsi" w:cstheme="minorHAnsi"/>
                <w:b/>
                <w:bCs/>
                <w:color w:val="000000"/>
              </w:rPr>
            </w:pPr>
            <w:r w:rsidRPr="00E57F2D">
              <w:rPr>
                <w:rFonts w:asciiTheme="minorHAnsi" w:hAnsiTheme="minorHAnsi" w:cstheme="minorHAnsi"/>
                <w:b/>
                <w:bCs/>
                <w:color w:val="000000"/>
              </w:rPr>
              <w:t>2Q</w:t>
            </w:r>
          </w:p>
        </w:tc>
      </w:tr>
      <w:tr w:rsidR="00500777" w:rsidRPr="00E57F2D" w:rsidTr="00E04D1F">
        <w:trPr>
          <w:trHeight w:val="315"/>
        </w:trPr>
        <w:tc>
          <w:tcPr>
            <w:tcW w:w="1069"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 </w:t>
            </w:r>
          </w:p>
        </w:tc>
        <w:tc>
          <w:tcPr>
            <w:tcW w:w="4880" w:type="dxa"/>
            <w:shd w:val="clear" w:color="auto" w:fill="FFF2CC" w:themeFill="accent4" w:themeFillTint="33"/>
            <w:vAlign w:val="center"/>
            <w:hideMark/>
          </w:tcPr>
          <w:p w:rsidR="00500777" w:rsidRPr="00E57F2D" w:rsidRDefault="00500777" w:rsidP="00500777">
            <w:pPr>
              <w:ind w:firstLineChars="100" w:firstLine="240"/>
              <w:rPr>
                <w:rFonts w:asciiTheme="minorHAnsi" w:hAnsiTheme="minorHAnsi" w:cstheme="minorHAnsi"/>
                <w:b/>
                <w:bCs/>
                <w:color w:val="000000"/>
                <w:lang w:val="ru-RU"/>
              </w:rPr>
            </w:pPr>
            <w:r w:rsidRPr="00E57F2D">
              <w:rPr>
                <w:rFonts w:asciiTheme="minorHAnsi" w:hAnsiTheme="minorHAnsi" w:cstheme="minorHAnsi"/>
                <w:b/>
                <w:bCs/>
                <w:color w:val="000000"/>
                <w:lang w:val="ru-RU"/>
              </w:rPr>
              <w:t>Total import</w:t>
            </w:r>
          </w:p>
        </w:tc>
        <w:tc>
          <w:tcPr>
            <w:tcW w:w="1276"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20 520,6</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rPr>
            </w:pPr>
            <w:r w:rsidRPr="00E57F2D">
              <w:rPr>
                <w:rFonts w:asciiTheme="minorHAnsi" w:hAnsiTheme="minorHAnsi" w:cstheme="minorHAnsi"/>
                <w:b/>
                <w:bCs/>
                <w:color w:val="000000"/>
              </w:rPr>
              <w:t>24 609,8</w:t>
            </w:r>
          </w:p>
        </w:tc>
        <w:tc>
          <w:tcPr>
            <w:tcW w:w="1275"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rPr>
            </w:pPr>
            <w:r w:rsidRPr="00E57F2D">
              <w:rPr>
                <w:rFonts w:asciiTheme="minorHAnsi" w:hAnsiTheme="minorHAnsi" w:cstheme="minorHAnsi"/>
                <w:b/>
                <w:bCs/>
                <w:color w:val="000000"/>
              </w:rPr>
              <w:t>5 128,9</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6 388,7</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6 244,2</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6 847,9</w:t>
            </w:r>
          </w:p>
        </w:tc>
        <w:tc>
          <w:tcPr>
            <w:tcW w:w="1276"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7 029,2</w:t>
            </w:r>
          </w:p>
        </w:tc>
        <w:tc>
          <w:tcPr>
            <w:tcW w:w="1134" w:type="dxa"/>
            <w:shd w:val="clear" w:color="auto" w:fill="FFF2CC" w:themeFill="accent4" w:themeFillTint="33"/>
            <w:vAlign w:val="center"/>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6 729,3</w:t>
            </w:r>
          </w:p>
        </w:tc>
      </w:tr>
      <w:tr w:rsidR="00500777" w:rsidRPr="00E57F2D" w:rsidTr="00E04D1F">
        <w:trPr>
          <w:trHeight w:val="315"/>
        </w:trPr>
        <w:tc>
          <w:tcPr>
            <w:tcW w:w="1069"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lang w:val="ru-RU"/>
              </w:rPr>
            </w:pPr>
            <w:r w:rsidRPr="00E57F2D">
              <w:rPr>
                <w:rFonts w:asciiTheme="minorHAnsi" w:hAnsiTheme="minorHAnsi" w:cstheme="minorHAnsi"/>
                <w:b/>
                <w:bCs/>
                <w:color w:val="000000"/>
                <w:lang w:val="ru-RU"/>
              </w:rPr>
              <w:t> </w:t>
            </w:r>
          </w:p>
        </w:tc>
        <w:tc>
          <w:tcPr>
            <w:tcW w:w="4880" w:type="dxa"/>
            <w:shd w:val="clear" w:color="auto" w:fill="FFF2CC" w:themeFill="accent4" w:themeFillTint="33"/>
            <w:vAlign w:val="center"/>
            <w:hideMark/>
          </w:tcPr>
          <w:p w:rsidR="00500777" w:rsidRPr="00E57F2D" w:rsidRDefault="00500777" w:rsidP="00500777">
            <w:pPr>
              <w:ind w:firstLineChars="100" w:firstLine="240"/>
              <w:rPr>
                <w:rFonts w:asciiTheme="minorHAnsi" w:hAnsiTheme="minorHAnsi" w:cstheme="minorHAnsi"/>
                <w:color w:val="000000"/>
                <w:lang w:val="ru-RU"/>
              </w:rPr>
            </w:pPr>
            <w:r w:rsidRPr="00E57F2D">
              <w:rPr>
                <w:rFonts w:asciiTheme="minorHAnsi" w:hAnsiTheme="minorHAnsi" w:cstheme="minorHAnsi"/>
                <w:color w:val="000000"/>
                <w:lang w:val="ru-RU"/>
              </w:rPr>
              <w:t>Main nomenclature of products</w:t>
            </w:r>
          </w:p>
        </w:tc>
        <w:tc>
          <w:tcPr>
            <w:tcW w:w="1276"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13 675,7</w:t>
            </w:r>
          </w:p>
        </w:tc>
        <w:tc>
          <w:tcPr>
            <w:tcW w:w="1134"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15 824,0</w:t>
            </w:r>
          </w:p>
        </w:tc>
        <w:tc>
          <w:tcPr>
            <w:tcW w:w="1275"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3 382,0</w:t>
            </w:r>
          </w:p>
        </w:tc>
        <w:tc>
          <w:tcPr>
            <w:tcW w:w="1134"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3 924,0</w:t>
            </w:r>
          </w:p>
        </w:tc>
        <w:tc>
          <w:tcPr>
            <w:tcW w:w="1134"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4 106,0</w:t>
            </w:r>
          </w:p>
        </w:tc>
        <w:tc>
          <w:tcPr>
            <w:tcW w:w="1134"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4 412,0</w:t>
            </w:r>
          </w:p>
        </w:tc>
        <w:tc>
          <w:tcPr>
            <w:tcW w:w="1276" w:type="dxa"/>
            <w:shd w:val="clear" w:color="auto" w:fill="FFF2CC" w:themeFill="accent4" w:themeFillTint="33"/>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4 723,7</w:t>
            </w:r>
          </w:p>
        </w:tc>
        <w:tc>
          <w:tcPr>
            <w:tcW w:w="1134" w:type="dxa"/>
            <w:shd w:val="clear" w:color="auto" w:fill="FFF2CC" w:themeFill="accent4" w:themeFillTint="33"/>
            <w:vAlign w:val="center"/>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4 241,3</w:t>
            </w:r>
          </w:p>
        </w:tc>
      </w:tr>
      <w:tr w:rsidR="00500777" w:rsidRPr="00E57F2D" w:rsidTr="00E04D1F">
        <w:trPr>
          <w:trHeight w:val="315"/>
        </w:trPr>
        <w:tc>
          <w:tcPr>
            <w:tcW w:w="1069"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color w:val="000000"/>
                <w:lang w:val="ru-RU"/>
              </w:rPr>
            </w:pPr>
            <w:r w:rsidRPr="00E57F2D">
              <w:rPr>
                <w:rFonts w:asciiTheme="minorHAnsi" w:hAnsiTheme="minorHAnsi" w:cstheme="minorHAnsi"/>
                <w:color w:val="000000"/>
                <w:lang w:val="ru-RU"/>
              </w:rPr>
              <w:t>I</w:t>
            </w:r>
          </w:p>
        </w:tc>
        <w:tc>
          <w:tcPr>
            <w:tcW w:w="4880" w:type="dxa"/>
            <w:shd w:val="clear" w:color="auto" w:fill="FFF2CC" w:themeFill="accent4" w:themeFillTint="33"/>
            <w:noWrap/>
            <w:vAlign w:val="center"/>
            <w:hideMark/>
          </w:tcPr>
          <w:p w:rsidR="00500777" w:rsidRPr="00E57F2D" w:rsidRDefault="00500777" w:rsidP="005A7609">
            <w:pPr>
              <w:ind w:left="231"/>
              <w:rPr>
                <w:rFonts w:asciiTheme="minorHAnsi" w:hAnsiTheme="minorHAnsi" w:cstheme="minorHAnsi"/>
                <w:color w:val="000000"/>
                <w:lang w:val="ru-RU"/>
              </w:rPr>
            </w:pPr>
            <w:r w:rsidRPr="00E57F2D">
              <w:rPr>
                <w:rFonts w:asciiTheme="minorHAnsi" w:hAnsiTheme="minorHAnsi" w:cstheme="minorHAnsi"/>
                <w:color w:val="000000"/>
              </w:rPr>
              <w:t>Animal food</w:t>
            </w:r>
            <w:r w:rsidRPr="00E57F2D">
              <w:rPr>
                <w:rFonts w:asciiTheme="minorHAnsi" w:hAnsiTheme="minorHAnsi" w:cstheme="minorHAnsi"/>
                <w:color w:val="000000"/>
                <w:lang w:val="ru-RU"/>
              </w:rPr>
              <w:t> </w:t>
            </w:r>
          </w:p>
        </w:tc>
        <w:tc>
          <w:tcPr>
            <w:tcW w:w="1276"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 </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275"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134"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276" w:type="dxa"/>
            <w:shd w:val="clear" w:color="auto" w:fill="FFF2CC" w:themeFill="accent4" w:themeFillTint="33"/>
            <w:noWrap/>
            <w:vAlign w:val="center"/>
            <w:hideMark/>
          </w:tcPr>
          <w:p w:rsidR="00500777" w:rsidRPr="00E57F2D" w:rsidRDefault="00500777" w:rsidP="00500777">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w:t>
            </w:r>
          </w:p>
        </w:tc>
        <w:tc>
          <w:tcPr>
            <w:tcW w:w="1134" w:type="dxa"/>
            <w:shd w:val="clear" w:color="auto" w:fill="FFF2CC" w:themeFill="accent4" w:themeFillTint="33"/>
            <w:vAlign w:val="center"/>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 </w:t>
            </w:r>
          </w:p>
        </w:tc>
      </w:tr>
      <w:tr w:rsidR="00500777" w:rsidRPr="00E57F2D" w:rsidTr="00E04D1F">
        <w:trPr>
          <w:trHeight w:val="630"/>
        </w:trPr>
        <w:tc>
          <w:tcPr>
            <w:tcW w:w="1069" w:type="dxa"/>
            <w:shd w:val="clear" w:color="auto" w:fill="auto"/>
            <w:vAlign w:val="center"/>
            <w:hideMark/>
          </w:tcPr>
          <w:p w:rsidR="00500777" w:rsidRPr="00E57F2D" w:rsidRDefault="00500777" w:rsidP="00500777">
            <w:pPr>
              <w:jc w:val="center"/>
              <w:rPr>
                <w:rFonts w:asciiTheme="minorHAnsi" w:hAnsiTheme="minorHAnsi" w:cstheme="minorHAnsi"/>
                <w:color w:val="000000"/>
                <w:lang w:val="ru-RU"/>
              </w:rPr>
            </w:pPr>
            <w:r w:rsidRPr="00E57F2D">
              <w:rPr>
                <w:rFonts w:asciiTheme="minorHAnsi" w:hAnsiTheme="minorHAnsi" w:cstheme="minorHAnsi"/>
                <w:color w:val="000000"/>
              </w:rPr>
              <w:t>0</w:t>
            </w:r>
            <w:r w:rsidRPr="00E57F2D">
              <w:rPr>
                <w:rFonts w:asciiTheme="minorHAnsi" w:hAnsiTheme="minorHAnsi" w:cstheme="minorHAnsi"/>
                <w:color w:val="000000"/>
                <w:lang w:val="ru-RU"/>
              </w:rPr>
              <w:t>201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Meat of bovine animals, fresh or chilled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42,6</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70,7</w:t>
            </w:r>
          </w:p>
        </w:tc>
        <w:tc>
          <w:tcPr>
            <w:tcW w:w="1275"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11,4</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18,4</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7,3</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33,6</w:t>
            </w:r>
          </w:p>
        </w:tc>
        <w:tc>
          <w:tcPr>
            <w:tcW w:w="1276"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20,9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25,5</w:t>
            </w:r>
          </w:p>
        </w:tc>
      </w:tr>
      <w:tr w:rsidR="00500777" w:rsidRPr="00E57F2D" w:rsidTr="00E04D1F">
        <w:trPr>
          <w:trHeight w:val="315"/>
        </w:trPr>
        <w:tc>
          <w:tcPr>
            <w:tcW w:w="1069" w:type="dxa"/>
            <w:shd w:val="clear" w:color="auto" w:fill="auto"/>
            <w:vAlign w:val="center"/>
            <w:hideMark/>
          </w:tcPr>
          <w:p w:rsidR="00500777" w:rsidRPr="00E57F2D" w:rsidRDefault="00500777" w:rsidP="00500777">
            <w:pPr>
              <w:jc w:val="center"/>
              <w:rPr>
                <w:rFonts w:asciiTheme="minorHAnsi" w:hAnsiTheme="minorHAnsi" w:cstheme="minorHAnsi"/>
                <w:color w:val="000000"/>
                <w:lang w:val="ru-RU"/>
              </w:rPr>
            </w:pPr>
            <w:r w:rsidRPr="00E57F2D">
              <w:rPr>
                <w:rFonts w:asciiTheme="minorHAnsi" w:hAnsiTheme="minorHAnsi" w:cstheme="minorHAnsi"/>
                <w:color w:val="000000"/>
              </w:rPr>
              <w:t>0</w:t>
            </w:r>
            <w:r w:rsidRPr="00E57F2D">
              <w:rPr>
                <w:rFonts w:asciiTheme="minorHAnsi" w:hAnsiTheme="minorHAnsi" w:cstheme="minorHAnsi"/>
                <w:color w:val="000000"/>
                <w:lang w:val="ru-RU"/>
              </w:rPr>
              <w:t>202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Meat of bovine animals, freezed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29,9</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28,7</w:t>
            </w:r>
          </w:p>
        </w:tc>
        <w:tc>
          <w:tcPr>
            <w:tcW w:w="1275"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6,9</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9,4</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2,1</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10,3</w:t>
            </w:r>
          </w:p>
        </w:tc>
        <w:tc>
          <w:tcPr>
            <w:tcW w:w="1276"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15,6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9,0</w:t>
            </w:r>
          </w:p>
        </w:tc>
      </w:tr>
      <w:tr w:rsidR="00500777" w:rsidRPr="00E57F2D" w:rsidTr="00E04D1F">
        <w:trPr>
          <w:trHeight w:val="315"/>
        </w:trPr>
        <w:tc>
          <w:tcPr>
            <w:tcW w:w="1069" w:type="dxa"/>
            <w:shd w:val="clear" w:color="auto" w:fill="auto"/>
            <w:vAlign w:val="center"/>
            <w:hideMark/>
          </w:tcPr>
          <w:p w:rsidR="00500777" w:rsidRPr="00E57F2D" w:rsidRDefault="00500777" w:rsidP="00500777">
            <w:pPr>
              <w:jc w:val="center"/>
              <w:rPr>
                <w:rFonts w:asciiTheme="minorHAnsi" w:hAnsiTheme="minorHAnsi" w:cstheme="minorHAnsi"/>
                <w:color w:val="000000"/>
                <w:lang w:val="ru-RU"/>
              </w:rPr>
            </w:pPr>
            <w:r w:rsidRPr="00E57F2D">
              <w:rPr>
                <w:rFonts w:asciiTheme="minorHAnsi" w:hAnsiTheme="minorHAnsi" w:cstheme="minorHAnsi"/>
                <w:color w:val="000000"/>
              </w:rPr>
              <w:t>0</w:t>
            </w:r>
            <w:r w:rsidRPr="00E57F2D">
              <w:rPr>
                <w:rFonts w:asciiTheme="minorHAnsi" w:hAnsiTheme="minorHAnsi" w:cstheme="minorHAnsi"/>
                <w:color w:val="000000"/>
                <w:lang w:val="ru-RU"/>
              </w:rPr>
              <w:t>701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Potato, fresh or chilled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40,9</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 </w:t>
            </w:r>
          </w:p>
        </w:tc>
        <w:tc>
          <w:tcPr>
            <w:tcW w:w="1275"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 </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 </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 </w:t>
            </w:r>
          </w:p>
        </w:tc>
        <w:tc>
          <w:tcPr>
            <w:tcW w:w="1134"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 </w:t>
            </w:r>
          </w:p>
        </w:tc>
        <w:tc>
          <w:tcPr>
            <w:tcW w:w="1276" w:type="dxa"/>
            <w:shd w:val="clear" w:color="auto" w:fill="auto"/>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30,7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color w:val="000000"/>
                <w:sz w:val="22"/>
              </w:rPr>
              <w:t>11,9</w:t>
            </w:r>
          </w:p>
        </w:tc>
      </w:tr>
      <w:tr w:rsidR="00F504B6" w:rsidRPr="00E57F2D" w:rsidTr="00175BB3">
        <w:trPr>
          <w:trHeight w:val="315"/>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II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lang w:val="ru-RU"/>
              </w:rPr>
            </w:pPr>
            <w:r w:rsidRPr="00E57F2D">
              <w:rPr>
                <w:rFonts w:asciiTheme="minorHAnsi" w:hAnsiTheme="minorHAnsi" w:cstheme="minorHAnsi"/>
                <w:color w:val="000000"/>
                <w:lang w:val="ru-RU"/>
              </w:rPr>
              <w:t>Plant products</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45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1001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Wheat or meslin</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495,5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483,8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122,1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131,7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87,0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148,9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127,2</w:t>
            </w:r>
          </w:p>
        </w:tc>
      </w:tr>
      <w:tr w:rsidR="00500777" w:rsidRPr="00E57F2D" w:rsidTr="00E04D1F">
        <w:trPr>
          <w:trHeight w:val="31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1101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Wheat or meslin flour</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101,7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37,5</w:t>
            </w:r>
          </w:p>
        </w:tc>
      </w:tr>
      <w:tr w:rsidR="00500777" w:rsidRPr="00E57F2D" w:rsidTr="00E04D1F">
        <w:trPr>
          <w:trHeight w:val="630"/>
        </w:trPr>
        <w:tc>
          <w:tcPr>
            <w:tcW w:w="1069" w:type="dxa"/>
            <w:shd w:val="clear" w:color="auto" w:fill="auto"/>
            <w:noWrap/>
            <w:vAlign w:val="bottom"/>
            <w:hideMark/>
          </w:tcPr>
          <w:p w:rsidR="00500777" w:rsidRPr="00E57F2D" w:rsidRDefault="00500777" w:rsidP="00500777">
            <w:pPr>
              <w:jc w:val="center"/>
              <w:rPr>
                <w:rFonts w:asciiTheme="minorHAnsi" w:hAnsiTheme="minorHAnsi" w:cstheme="minorHAnsi"/>
                <w:color w:val="000000"/>
                <w:sz w:val="22"/>
                <w:szCs w:val="22"/>
                <w:lang w:val="ru-RU"/>
              </w:rPr>
            </w:pPr>
            <w:r w:rsidRPr="00E57F2D">
              <w:rPr>
                <w:rFonts w:asciiTheme="minorHAnsi" w:hAnsiTheme="minorHAnsi" w:cstheme="minorHAnsi"/>
                <w:color w:val="000000"/>
                <w:sz w:val="22"/>
                <w:szCs w:val="22"/>
                <w:lang w:val="ru-RU"/>
              </w:rPr>
              <w:t>1206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Oil seeds; sunflower seeds, whether or not broken</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17,8</w:t>
            </w:r>
          </w:p>
        </w:tc>
      </w:tr>
      <w:tr w:rsidR="00F504B6" w:rsidRPr="00E57F2D" w:rsidTr="00175BB3">
        <w:trPr>
          <w:trHeight w:val="63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III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Animal or vegetable fats and oils</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126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1512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Sunflower oil, safflower or cottonseed and their fractions, unrefined or refined, but without changing their chemical composition:</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220,8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276,2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74,3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82,6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54,4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57,7</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1516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Animal fats and oils and their fractions; partly or wholly hydrogenated, inter-esterified, re-esterified or elaidinised, whether or not refined, but not further prepared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93,9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23,3</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1517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Margarine, edible mixtures or preparations of animal or vegetable fats othr then adible fats or oils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106,2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63,4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81,0</w:t>
            </w:r>
          </w:p>
        </w:tc>
      </w:tr>
      <w:tr w:rsidR="00F504B6" w:rsidRPr="00E57F2D" w:rsidTr="00175BB3">
        <w:trPr>
          <w:trHeight w:val="63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IV</w:t>
            </w:r>
          </w:p>
        </w:tc>
        <w:tc>
          <w:tcPr>
            <w:tcW w:w="4880" w:type="dxa"/>
            <w:shd w:val="clear" w:color="auto" w:fill="FFF2CC" w:themeFill="accent4" w:themeFillTint="33"/>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Products of food processing industry, alcohol,  tobacco</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1701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Cane or beet sugar and chemically pure sucrose, in solid form</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336,7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67,2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124,8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60,1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106,5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86</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1806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Chocolate and other prepared food products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99,4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2304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Oilcakes and other solid wastes obtained by extraction of soybean oil, unrefined or ground, not granulated or granulated.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106,4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130,3</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w:t>
            </w:r>
          </w:p>
        </w:tc>
      </w:tr>
      <w:tr w:rsidR="00F504B6" w:rsidRPr="00E57F2D" w:rsidTr="00175BB3">
        <w:trPr>
          <w:trHeight w:val="315"/>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lang w:val="ru-RU"/>
              </w:rPr>
            </w:pPr>
            <w:r w:rsidRPr="00E57F2D">
              <w:rPr>
                <w:rFonts w:asciiTheme="minorHAnsi" w:hAnsiTheme="minorHAnsi" w:cstheme="minorHAnsi"/>
                <w:color w:val="000000"/>
                <w:lang w:val="ru-RU"/>
              </w:rPr>
              <w:t>Mineral products</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2523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Portland cement, aluminous cement, slag cement, supersulphate cement and similar hydraulic cements, whether or not coloured or in the form of clinkers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126,8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23,6</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84,1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24,2</w:t>
            </w:r>
          </w:p>
        </w:tc>
      </w:tr>
      <w:tr w:rsidR="00500777" w:rsidRPr="00E57F2D" w:rsidTr="00E04D1F">
        <w:trPr>
          <w:trHeight w:val="50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2603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Copper ores and concentrates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115,2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328,5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60,1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93,5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98,8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76,0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92,3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69,4</w:t>
            </w:r>
          </w:p>
        </w:tc>
      </w:tr>
      <w:tr w:rsidR="00500777" w:rsidRPr="00E57F2D" w:rsidTr="00E04D1F">
        <w:trPr>
          <w:trHeight w:val="55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2608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Zinc ores and concentrates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58,3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136,0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50,3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49,2</w:t>
            </w:r>
          </w:p>
        </w:tc>
      </w:tr>
      <w:tr w:rsidR="00500777" w:rsidRPr="00E57F2D" w:rsidTr="00E04D1F">
        <w:trPr>
          <w:trHeight w:val="692"/>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2709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Petroleum oils and oils obtained from bituminous minerals; crude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202,3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196,2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96,7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47,9</w:t>
            </w:r>
          </w:p>
        </w:tc>
      </w:tr>
      <w:tr w:rsidR="00500777" w:rsidRPr="00E57F2D" w:rsidTr="00E04D1F">
        <w:trPr>
          <w:trHeight w:val="1129"/>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2710</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Petroleum oils and oils from bituminous minerals, not crude; products  not included in anywhere else or containing 70%  of weight or more of oil</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753,6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140,8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120,2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223,7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268,9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227,5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113,0</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2713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Petrolum coke, petrolum bitumen and other residies from oil refining, including those obtained from bituminous rocks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102,5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29,1</w:t>
            </w:r>
          </w:p>
        </w:tc>
      </w:tr>
      <w:tr w:rsidR="00F504B6" w:rsidRPr="00E57F2D" w:rsidTr="00175BB3">
        <w:trPr>
          <w:trHeight w:val="397"/>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lastRenderedPageBreak/>
              <w:t>VI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lang w:val="ru-RU"/>
              </w:rPr>
            </w:pPr>
            <w:r w:rsidRPr="00E57F2D">
              <w:rPr>
                <w:rFonts w:asciiTheme="minorHAnsi" w:hAnsiTheme="minorHAnsi" w:cstheme="minorHAnsi"/>
                <w:color w:val="000000"/>
                <w:lang w:val="ru-RU"/>
              </w:rPr>
              <w:t>Products of chemical industry</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3002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Blood, human or animal; for therapeutic, prophylactic or diagnostic uses; antisera, other blood fractions, modified immunological products, (from biotechnological processes or not); vaccines, toxins, micro-organism cultures (not yeasts), similar products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91,7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368,9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45,5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165,6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137,3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102,6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3004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1 115,8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1 234,3</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324,1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338,9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369,7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290,0</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3302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Mixtures od odoriferous substances and mixtures derived from one or more such substances, used  as industrial raw materials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70,6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86,9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30,0</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39,4</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3808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Insecticides, rodenticides, fungicides, herbicides, anti-emergence and plant growth regulators, disinfectants and the like, packaged in forms or packaging for retail sale or presented in the form of finished preparations sludge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78,8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53,5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19,4</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3815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Reaction initiators, reaction accelerators and catalysts, not elsewhere specified: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123,7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79,7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10,2</w:t>
            </w:r>
          </w:p>
        </w:tc>
      </w:tr>
      <w:tr w:rsidR="00F504B6" w:rsidRPr="00E57F2D" w:rsidTr="00175BB3">
        <w:trPr>
          <w:trHeight w:val="315"/>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VII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Plastic materials and products: rubber</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1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color w:val="000000"/>
                <w:lang w:val="ru-RU"/>
              </w:rPr>
            </w:pPr>
            <w:r w:rsidRPr="00E57F2D">
              <w:rPr>
                <w:rFonts w:asciiTheme="minorHAnsi" w:hAnsiTheme="minorHAnsi" w:cstheme="minorHAnsi"/>
                <w:color w:val="000000"/>
                <w:lang w:val="ru-RU"/>
              </w:rPr>
              <w:t>3901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Ethilen polymers, in primary forms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0,0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93,5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23,9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22,4</w:t>
            </w:r>
          </w:p>
        </w:tc>
        <w:tc>
          <w:tcPr>
            <w:tcW w:w="1134" w:type="dxa"/>
            <w:vAlign w:val="center"/>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17,1</w:t>
            </w:r>
          </w:p>
        </w:tc>
      </w:tr>
      <w:tr w:rsidR="00500777" w:rsidRPr="00E57F2D" w:rsidTr="00E04D1F">
        <w:trPr>
          <w:trHeight w:val="63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3902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Polymers of propylene or of other olefins, in primary forms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74,9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89,6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26,0</w:t>
            </w:r>
          </w:p>
        </w:tc>
      </w:tr>
      <w:tr w:rsidR="00500777" w:rsidRPr="00E57F2D" w:rsidTr="00E04D1F">
        <w:trPr>
          <w:trHeight w:val="94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3904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Polymers of vinyl chloride or of other halogenated olefins, in primary forms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65,6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89,6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27,5</w:t>
            </w:r>
          </w:p>
        </w:tc>
      </w:tr>
      <w:tr w:rsidR="00500777" w:rsidRPr="00E57F2D" w:rsidTr="00E04D1F">
        <w:trPr>
          <w:trHeight w:val="34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3907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Polyacetals, other polyethers and epoxy resins in primary forms; polycarbonates, alkyd resins, polyallyl esters and other polyesters in primary forms: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162,7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44,8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46,2</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59,9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68,8</w:t>
            </w:r>
          </w:p>
        </w:tc>
      </w:tr>
      <w:tr w:rsidR="00500777" w:rsidRPr="00E57F2D" w:rsidTr="00E04D1F">
        <w:trPr>
          <w:trHeight w:val="34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3920</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Plastics; plates, sheets, film, foil and strip (not self-adhesive); non-cellular and not reinforced, laminated, supported or similarly combined with other materials, n.e.c. in chapter 39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67,5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72,9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20,5</w:t>
            </w:r>
          </w:p>
        </w:tc>
      </w:tr>
      <w:tr w:rsidR="00500777" w:rsidRPr="00E57F2D" w:rsidTr="00E04D1F">
        <w:trPr>
          <w:trHeight w:val="34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4011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New pneumatic tyres, of rubber</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201,6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189,1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65,2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58,1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50,0</w:t>
            </w:r>
          </w:p>
        </w:tc>
      </w:tr>
      <w:tr w:rsidR="00F504B6" w:rsidRPr="00E57F2D" w:rsidTr="00175BB3">
        <w:trPr>
          <w:trHeight w:val="34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IX</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Wood and articles of wood</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4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4407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Wood sawn or chipped lengthwise, sliced or peeled, whether or not planed, sanded or endjointed, of a thickness exceeding 6 mm.</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318,9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334,6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78,6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102,9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96,4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123,0</w:t>
            </w:r>
          </w:p>
        </w:tc>
      </w:tr>
      <w:tr w:rsidR="00500777" w:rsidRPr="00E57F2D" w:rsidTr="00E04D1F">
        <w:trPr>
          <w:trHeight w:val="34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4410</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Uranium; natural uranium and its compounds, alloys, dispersions (including cermets), ceramic products and mixtures containing natural uranium or natural uranium compounds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134,2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4411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Fibre board of wood or other ligneous materials, whether or not bonded with resins or other organic substances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94,7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42,6</w:t>
            </w:r>
          </w:p>
        </w:tc>
      </w:tr>
      <w:tr w:rsidR="00F504B6" w:rsidRPr="00E57F2D" w:rsidTr="00175BB3">
        <w:trPr>
          <w:trHeight w:val="397"/>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XV</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Base metals and products of them</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7203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Ferrous products; obtained by direct reduction of iron ore, in lumps, pellets or similar forms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78,6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86,0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21,4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29,5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63,2</w:t>
            </w:r>
          </w:p>
        </w:tc>
        <w:tc>
          <w:tcPr>
            <w:tcW w:w="1134" w:type="dxa"/>
            <w:vAlign w:val="center"/>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36,8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7207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Iron or non-alloy steel semi-finished products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144,1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271,4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81,9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96,3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74,5</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7208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Flat-rolled products of iron or non-alloyed steel, 600 mm wide or more, hot rolled, non-</w:t>
            </w:r>
            <w:r w:rsidRPr="00E57F2D">
              <w:rPr>
                <w:rFonts w:asciiTheme="minorHAnsi" w:hAnsiTheme="minorHAnsi" w:cstheme="minorHAnsi"/>
                <w:i/>
                <w:iCs/>
                <w:color w:val="000000"/>
              </w:rPr>
              <w:lastRenderedPageBreak/>
              <w:t>lacquered, without electroplating or other coating</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lastRenderedPageBreak/>
              <w:t>223,6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527,2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136,1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142,8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186,3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155,5</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7209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Flat-rolled products of iron or non-alloyed steel, 600 mm wide or more, cold-rolled (cold-compressed), non-lacquered, without electroplating or other coating:</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204,6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47,0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69,5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53,5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48,4</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7210</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Flat-rolled products of iron or non-alloyed steel, 600 mm wide or more, clad, plated or coated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376,5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289,2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118,7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54,9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67,1</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7214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Bars of carbon steel, not further worked than forged, hot rolled, hot drawn or hot extruded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98,5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14,6</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7216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Cornrs, shaped and special profiles made of carbon steel</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15,3</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7304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Pipes, tubes and hollow profiles, seamless, of ferrous metals (except for cast iron)</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157,5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68,5</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7305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Other pipes and tubes (for example, welded, riveted or connected in a similar way), with a circular cross-section, the outer diameter of which is more then 406.4 mm, from ferrous metals: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186,1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203,8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57,3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92,2</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31,3</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7306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Pipes, otheer tubes of round cross-section from ferroius metalls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62,1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94,3</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23,2</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7308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121,2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25,7</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7601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Untreated aluminum:</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129,2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24,3</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8207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Interchangable hand tools, with or without mechanical drive or for machine tools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58,6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14,0</w:t>
            </w:r>
          </w:p>
        </w:tc>
      </w:tr>
      <w:tr w:rsidR="00F504B6" w:rsidRPr="00E57F2D" w:rsidTr="00175BB3">
        <w:trPr>
          <w:trHeight w:val="63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lastRenderedPageBreak/>
              <w:t>XVI</w:t>
            </w:r>
          </w:p>
        </w:tc>
        <w:tc>
          <w:tcPr>
            <w:tcW w:w="4880" w:type="dxa"/>
            <w:shd w:val="clear" w:color="auto" w:fill="FFF2CC" w:themeFill="accent4" w:themeFillTint="33"/>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Machines, equipment, machinery; electrical equipment</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8409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Parts intended exclusively or mainly for engines of heading 8407 or 8408: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112,0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106,8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40,7</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Engines and power plants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11,1</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Turbojet and turboprop engines, other gas turbines: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90,4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Liquid pumps with or without flow meters; fluid lifts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111,3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127,5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38,9</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 xml:space="preserve">Air or vacuum pumps, air or other gas compressors and fans, ventilating or recycling hoods, incorporating a fan, whether or not fitted with filters, </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258,4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215,2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44,4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72,5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55,8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94,3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64,2</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Air conditioning unit equipped with a fan with a motor and divises for changing the temperature and humidity of the air</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95,8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22,6</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29,0</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38,0</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8417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Industrial or laboratory furnaces and chambers, including non-electric incinerators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10,1</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8418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Air or vacuum pumps, air or gas compressors and fans; ventilation or recirculation exhaust hoods or cabinets with a fan, with or without filters: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108,9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137,3</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43,5</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8419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Machines, equipment, industrial or laboratory, with electric or non-electric heating (excluding ovens, chambers and other equipment of heading 8514) for processing materials in a process with temperature changes, such as heating, cooking, temperature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89,0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24,3</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8421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Centrifuges, including centrifugal dryers; equipment and devices for filtering or purifying liquids or gases: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146,1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142,9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55,1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37,9</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8424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Mechanoical devices for spraying liquids or powders, fire extinguishers, whether charged or not, spray guns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81,9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117,5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23,0</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30,8</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8429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Bulldozers with fixed and rotary blades, graders, planners, scrapers, mechanical shovels, excavators, single-bucket loaders, tamping machines and road rollers, self-propelled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237,6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233,1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52,4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59,9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45,2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85,6</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8431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Parts intended exclusively or mainly for equipment of heading 8425 or 8430: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77,1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16,0</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15,6</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8433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Harvesting and threshing machinery, straw and fodder balers, grass or hay mowers; machines for cleaning, sorting or grading eggs, fruit or other agricultural produce, other than machinery of heading</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16,4</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8436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Agricultural, horticultural, forestry, poultry or beekeeping equipment, including equipment for germinating seeds with mechanical or heating devices, others; poultry incubators and brooders: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73,5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7,1</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8445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Machines for preparing textile fibers; spinning, quilting or twisting machines and other equipment for the manufacture of textile yarn; coco-netting or winding (including weft-netting) textile machines and machines preparing the text</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167,2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71,7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52,8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8455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Rolling mills and rolls for them</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62,5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53,1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22,0</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8471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Computers and their units; magnetic or optical readers, machines for transferring data to storage media in coded form and machines for processing such information, not elsewhere named: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143,9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214,9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41,4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47,1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87,0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70,5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76,8</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8474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Equipment for sorting, screening, separation, washing, grinding, mixing or mixing soil, stone, ores or other minerals in a solid (including powdered or pasty) state;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437,2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356,5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73,9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102,6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80,5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138,3</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110,2</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8477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Machinery for the processing of rubber or plastics or for the manufacture of products from these materials, not specified or included elsewhere in this group</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137,2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51,6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61,6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52,2</w:t>
            </w:r>
          </w:p>
        </w:tc>
      </w:tr>
      <w:tr w:rsidR="00500777" w:rsidRPr="00E57F2D" w:rsidTr="00E04D1F">
        <w:trPr>
          <w:trHeight w:val="397"/>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8479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Machines and mechanical devices that have individual functions, in another place of this group are not named or not included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235,4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242,7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57,3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59,3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69,8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78,4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118,2</w:t>
            </w:r>
          </w:p>
        </w:tc>
      </w:tr>
      <w:tr w:rsidR="00500777" w:rsidRPr="00E57F2D" w:rsidTr="00E04D1F">
        <w:trPr>
          <w:trHeight w:val="51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8481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Valves, taps, vents and similar fittings for pipelines, boilers, cisterns, reservoir, tanks or similar containers, including pressure reducing and temperature controlled valves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140,7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36,4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35,0</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34,8</w:t>
            </w:r>
          </w:p>
        </w:tc>
      </w:tr>
      <w:tr w:rsidR="00500777" w:rsidRPr="00E57F2D" w:rsidTr="00E04D1F">
        <w:trPr>
          <w:trHeight w:val="51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Electrical transformators, static electrical converters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70,3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158,3</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77,3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37,2</w:t>
            </w:r>
          </w:p>
        </w:tc>
      </w:tr>
      <w:tr w:rsidR="00500777" w:rsidRPr="00E57F2D" w:rsidTr="00E04D1F">
        <w:trPr>
          <w:trHeight w:val="51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8517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Electrical telephone or telegraph devices for wire communication, including telephone sets with a cordless handset and devices for wire line communication systems on a carrier frequency or for digital wire communication systems; videophones: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376,2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564,2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105,4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200,4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165,2</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123,2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152,5</w:t>
            </w:r>
          </w:p>
        </w:tc>
      </w:tr>
      <w:tr w:rsidR="00500777" w:rsidRPr="00E57F2D" w:rsidTr="00E04D1F">
        <w:trPr>
          <w:trHeight w:val="51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8523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Media carriers, prepared, unrecorded, for the recording of sound or similar recording of the other appearance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76,4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26,4</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20,5</w:t>
            </w:r>
          </w:p>
        </w:tc>
      </w:tr>
      <w:tr w:rsidR="00500777" w:rsidRPr="00E57F2D" w:rsidTr="00E04D1F">
        <w:trPr>
          <w:trHeight w:val="51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8537</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Boards, panels, consoles, tables, switchboards and bases for electrical equipment, other, equipped with two or more devices of heading 8535 or 8536, for controlling or distributing electric current</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70,1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108,5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21,6</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21,9</w:t>
            </w:r>
          </w:p>
        </w:tc>
      </w:tr>
      <w:tr w:rsidR="00500777" w:rsidRPr="00E57F2D" w:rsidTr="00E04D1F">
        <w:trPr>
          <w:trHeight w:val="1033"/>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8541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Diodes, transistors and similar semiconducter devices, photosensitive semoconductor devices, including photovoltaic cells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28,9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51,6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w:t>
            </w:r>
          </w:p>
        </w:tc>
      </w:tr>
      <w:tr w:rsidR="00F504B6" w:rsidRPr="00E57F2D" w:rsidTr="00175BB3">
        <w:trPr>
          <w:trHeight w:val="63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lang w:val="ru-RU"/>
              </w:rPr>
            </w:pPr>
            <w:r w:rsidRPr="00E57F2D">
              <w:rPr>
                <w:rFonts w:asciiTheme="minorHAnsi" w:hAnsiTheme="minorHAnsi" w:cstheme="minorHAnsi"/>
                <w:color w:val="000000"/>
                <w:lang w:val="ru-RU"/>
              </w:rPr>
              <w:t>XVII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color w:val="000000"/>
              </w:rPr>
            </w:pPr>
            <w:r w:rsidRPr="00E57F2D">
              <w:rPr>
                <w:rFonts w:asciiTheme="minorHAnsi" w:hAnsiTheme="minorHAnsi" w:cstheme="minorHAnsi"/>
                <w:color w:val="000000"/>
              </w:rPr>
              <w:t>Means of land, air and water transport</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8701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Tractors (except for tractors of heading 8709)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96,9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147,9</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68,6</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8703</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Automobiles and other motor vehicles mainly intended for the transport of people (other than motor vehicles of heading 8702), including cargo-passenger vans and racing cars: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498,0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640,1</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76,3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150,4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207,7</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229,1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232,7</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8704</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Motor vehicles for the transport of goods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201,5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192,4</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35,2</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Cars and other motor vehiclesintended to transport people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115,7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45,9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19,6</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40,1</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8708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Parts and accessories of motor vehicles of heading 8701 - 8705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977,6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1 065,5</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253,9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272,7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279,5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259,4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319,7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348,4</w:t>
            </w:r>
          </w:p>
        </w:tc>
      </w:tr>
      <w:tr w:rsidR="00500777" w:rsidRPr="00E57F2D" w:rsidTr="00E04D1F">
        <w:trPr>
          <w:trHeight w:val="454"/>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8716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Trailers and semi trailers, other non self propelled vehicles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16,6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22,5</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24,4</w:t>
            </w:r>
          </w:p>
        </w:tc>
      </w:tr>
      <w:tr w:rsidR="00F504B6" w:rsidRPr="00E57F2D" w:rsidTr="00175BB3">
        <w:trPr>
          <w:trHeight w:val="630"/>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lang w:val="ru-RU"/>
              </w:rPr>
            </w:pPr>
            <w:r w:rsidRPr="00E57F2D">
              <w:rPr>
                <w:rFonts w:asciiTheme="minorHAnsi" w:hAnsiTheme="minorHAnsi" w:cstheme="minorHAnsi"/>
                <w:lang w:val="ru-RU"/>
              </w:rPr>
              <w:t>XVIII</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rPr>
            </w:pPr>
            <w:r w:rsidRPr="00E57F2D">
              <w:rPr>
                <w:rFonts w:asciiTheme="minorHAnsi" w:hAnsiTheme="minorHAnsi" w:cstheme="minorHAnsi"/>
              </w:rPr>
              <w:t>Optical, photographic instruments and apparatus</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lastRenderedPageBreak/>
              <w:t>9018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Instruments and appliances used in medical, surgical, dental or veterinary sciences, including scintigraphic apparatus, other electro-medical apparatus and sight testing instruments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148,9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107,7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37,2</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40,7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26,6</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9019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Mechano-therapy, massage appliances; psychological aptitude testing apparatus; ozone, oxygen, aerosol therapy, artificial respiration or other therapeutic respiration apparatus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67,3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35,8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4,8</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9021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Orthopedic appliances, including crutches, surgical straps and bandages, splints and other devices for the treatment of fractures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30,2</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10,3</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9022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Apparatus based on the use of x-ray, alpha, beta or gamma radiation, whether or not intended for medical use</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60,5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56,8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20,6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11,3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17,7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12,9</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9028</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Gas, liquid or electricity supply or production meters, including calibrating meters therefor</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124,1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147,0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46,4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33,1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18,3</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9031</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Measuring or control instruments, devices and machines, not specified elsewhere in this chapter, profile projectors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32,6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43,6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10,7</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10,0</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15,9</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8,5</w:t>
            </w:r>
          </w:p>
        </w:tc>
      </w:tr>
      <w:tr w:rsidR="00500777" w:rsidRPr="00E57F2D" w:rsidTr="00E04D1F">
        <w:trPr>
          <w:trHeight w:val="20"/>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lang w:val="ru-RU"/>
              </w:rPr>
            </w:pPr>
            <w:r w:rsidRPr="00E57F2D">
              <w:rPr>
                <w:rFonts w:asciiTheme="minorHAnsi" w:hAnsiTheme="minorHAnsi" w:cstheme="minorHAnsi"/>
                <w:i/>
                <w:iCs/>
                <w:color w:val="000000"/>
                <w:lang w:val="ru-RU"/>
              </w:rPr>
              <w:t>9032</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Devices and equipment for automatic regulation or control</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23,4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26,0</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4,9</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7,5</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7,9</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13,8</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9,7</w:t>
            </w:r>
          </w:p>
        </w:tc>
      </w:tr>
      <w:tr w:rsidR="00F504B6" w:rsidRPr="00E57F2D" w:rsidTr="00175BB3">
        <w:trPr>
          <w:trHeight w:val="315"/>
        </w:trPr>
        <w:tc>
          <w:tcPr>
            <w:tcW w:w="1069"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lang w:val="ru-RU"/>
              </w:rPr>
            </w:pPr>
            <w:r w:rsidRPr="00E57F2D">
              <w:rPr>
                <w:rFonts w:asciiTheme="minorHAnsi" w:hAnsiTheme="minorHAnsi" w:cstheme="minorHAnsi"/>
                <w:lang w:val="ru-RU"/>
              </w:rPr>
              <w:t>XX</w:t>
            </w:r>
          </w:p>
        </w:tc>
        <w:tc>
          <w:tcPr>
            <w:tcW w:w="4880" w:type="dxa"/>
            <w:shd w:val="clear" w:color="auto" w:fill="FFF2CC" w:themeFill="accent4" w:themeFillTint="33"/>
            <w:noWrap/>
            <w:vAlign w:val="center"/>
            <w:hideMark/>
          </w:tcPr>
          <w:p w:rsidR="00F504B6" w:rsidRPr="00E57F2D" w:rsidRDefault="00F504B6" w:rsidP="00F504B6">
            <w:pPr>
              <w:ind w:firstLineChars="100" w:firstLine="240"/>
              <w:rPr>
                <w:rFonts w:asciiTheme="minorHAnsi" w:hAnsiTheme="minorHAnsi" w:cstheme="minorHAnsi"/>
                <w:lang w:val="ru-RU"/>
              </w:rPr>
            </w:pPr>
            <w:r w:rsidRPr="00E57F2D">
              <w:rPr>
                <w:rFonts w:asciiTheme="minorHAnsi" w:hAnsiTheme="minorHAnsi" w:cstheme="minorHAnsi"/>
                <w:lang w:val="ru-RU"/>
              </w:rPr>
              <w:t>Miscellaneous manufactured goods</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5"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276" w:type="dxa"/>
            <w:shd w:val="clear" w:color="auto" w:fill="FFF2CC" w:themeFill="accent4" w:themeFillTint="33"/>
            <w:noWrap/>
            <w:vAlign w:val="center"/>
            <w:hideMark/>
          </w:tcPr>
          <w:p w:rsidR="00F504B6" w:rsidRPr="00E57F2D" w:rsidRDefault="00F504B6" w:rsidP="00F504B6">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 </w:t>
            </w:r>
          </w:p>
        </w:tc>
        <w:tc>
          <w:tcPr>
            <w:tcW w:w="1134" w:type="dxa"/>
            <w:shd w:val="clear" w:color="auto" w:fill="FFF2CC" w:themeFill="accent4" w:themeFillTint="33"/>
          </w:tcPr>
          <w:p w:rsidR="00F504B6" w:rsidRPr="00E57F2D" w:rsidRDefault="00F504B6" w:rsidP="00F504B6">
            <w:pPr>
              <w:jc w:val="center"/>
              <w:rPr>
                <w:rFonts w:asciiTheme="minorHAnsi" w:hAnsiTheme="minorHAnsi" w:cstheme="minorHAnsi"/>
                <w:color w:val="000000"/>
                <w:sz w:val="22"/>
                <w:szCs w:val="22"/>
              </w:rPr>
            </w:pPr>
          </w:p>
        </w:tc>
      </w:tr>
      <w:tr w:rsidR="00500777" w:rsidRPr="00E57F2D" w:rsidTr="005A7609">
        <w:trPr>
          <w:trHeight w:val="95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lang w:val="ru-RU"/>
              </w:rPr>
            </w:pPr>
            <w:r w:rsidRPr="00E57F2D">
              <w:rPr>
                <w:rFonts w:asciiTheme="minorHAnsi" w:hAnsiTheme="minorHAnsi" w:cstheme="minorHAnsi"/>
                <w:lang w:val="ru-RU"/>
              </w:rPr>
              <w:t>9405</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Lamps and lighting equipment, including searchlights, spotlights, headlights and parts thereof, displays and similar articles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25,4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38,6</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9,3</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7,0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10,0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12,4</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11,8</w:t>
            </w:r>
          </w:p>
        </w:tc>
        <w:tc>
          <w:tcPr>
            <w:tcW w:w="1134" w:type="dxa"/>
            <w:vAlign w:val="center"/>
          </w:tcPr>
          <w:p w:rsidR="00500777" w:rsidRPr="00E57F2D" w:rsidRDefault="00500777" w:rsidP="00500777">
            <w:pPr>
              <w:jc w:val="center"/>
              <w:rPr>
                <w:rFonts w:asciiTheme="minorHAnsi" w:hAnsiTheme="minorHAnsi" w:cstheme="minorHAnsi"/>
                <w:color w:val="000000"/>
                <w:sz w:val="22"/>
              </w:rPr>
            </w:pPr>
            <w:r w:rsidRPr="00E57F2D">
              <w:rPr>
                <w:rFonts w:asciiTheme="minorHAnsi" w:hAnsiTheme="minorHAnsi" w:cstheme="minorHAnsi"/>
                <w:color w:val="000000"/>
                <w:sz w:val="22"/>
              </w:rPr>
              <w:t>10,9</w:t>
            </w:r>
          </w:p>
        </w:tc>
      </w:tr>
      <w:tr w:rsidR="00500777" w:rsidRPr="00E57F2D" w:rsidTr="00E04D1F">
        <w:trPr>
          <w:trHeight w:val="31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9406</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lang w:val="ru-RU"/>
              </w:rPr>
            </w:pPr>
            <w:r w:rsidRPr="00E57F2D">
              <w:rPr>
                <w:rFonts w:asciiTheme="minorHAnsi" w:hAnsiTheme="minorHAnsi" w:cstheme="minorHAnsi"/>
                <w:i/>
                <w:iCs/>
                <w:color w:val="000000"/>
                <w:lang w:val="ru-RU"/>
              </w:rPr>
              <w:t>Building constructions, prefabricated:</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279,2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185,7</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52,4</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60,2</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47,8</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25,3</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31,7</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22,3</w:t>
            </w:r>
          </w:p>
        </w:tc>
      </w:tr>
      <w:tr w:rsidR="00500777" w:rsidRPr="00E57F2D" w:rsidTr="005A7609">
        <w:trPr>
          <w:trHeight w:val="745"/>
        </w:trPr>
        <w:tc>
          <w:tcPr>
            <w:tcW w:w="1069" w:type="dxa"/>
            <w:shd w:val="clear" w:color="auto" w:fill="auto"/>
            <w:noWrap/>
            <w:vAlign w:val="center"/>
            <w:hideMark/>
          </w:tcPr>
          <w:p w:rsidR="00500777" w:rsidRPr="00E57F2D" w:rsidRDefault="00500777" w:rsidP="00500777">
            <w:pPr>
              <w:jc w:val="center"/>
              <w:rPr>
                <w:rFonts w:asciiTheme="minorHAnsi" w:hAnsiTheme="minorHAnsi" w:cstheme="minorHAnsi"/>
                <w:i/>
                <w:iCs/>
                <w:lang w:val="ru-RU"/>
              </w:rPr>
            </w:pPr>
            <w:r w:rsidRPr="00E57F2D">
              <w:rPr>
                <w:rFonts w:asciiTheme="minorHAnsi" w:hAnsiTheme="minorHAnsi" w:cstheme="minorHAnsi"/>
                <w:i/>
                <w:iCs/>
                <w:lang w:val="ru-RU"/>
              </w:rPr>
              <w:t>9619</w:t>
            </w:r>
          </w:p>
        </w:tc>
        <w:tc>
          <w:tcPr>
            <w:tcW w:w="4880" w:type="dxa"/>
            <w:shd w:val="clear" w:color="auto" w:fill="auto"/>
            <w:vAlign w:val="center"/>
            <w:hideMark/>
          </w:tcPr>
          <w:p w:rsidR="00500777" w:rsidRPr="00E57F2D" w:rsidRDefault="00500777" w:rsidP="00500777">
            <w:pPr>
              <w:rPr>
                <w:rFonts w:asciiTheme="minorHAnsi" w:hAnsiTheme="minorHAnsi" w:cstheme="minorHAnsi"/>
                <w:i/>
                <w:iCs/>
                <w:color w:val="000000"/>
              </w:rPr>
            </w:pPr>
            <w:r w:rsidRPr="00E57F2D">
              <w:rPr>
                <w:rFonts w:asciiTheme="minorHAnsi" w:hAnsiTheme="minorHAnsi" w:cstheme="minorHAnsi"/>
                <w:i/>
                <w:iCs/>
                <w:color w:val="000000"/>
              </w:rPr>
              <w:t>Feminine sanitary napkins and tampons? Baby diapers and other similar articles</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54,0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68,8</w:t>
            </w:r>
          </w:p>
        </w:tc>
        <w:tc>
          <w:tcPr>
            <w:tcW w:w="1275"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13,1</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19,0</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15,6</w:t>
            </w:r>
          </w:p>
        </w:tc>
        <w:tc>
          <w:tcPr>
            <w:tcW w:w="1134"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21,1</w:t>
            </w:r>
          </w:p>
        </w:tc>
        <w:tc>
          <w:tcPr>
            <w:tcW w:w="1276" w:type="dxa"/>
            <w:shd w:val="clear" w:color="auto" w:fill="auto"/>
            <w:noWrap/>
            <w:vAlign w:val="center"/>
            <w:hideMark/>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14,1</w:t>
            </w:r>
          </w:p>
        </w:tc>
        <w:tc>
          <w:tcPr>
            <w:tcW w:w="1134" w:type="dxa"/>
            <w:vAlign w:val="center"/>
          </w:tcPr>
          <w:p w:rsidR="00500777" w:rsidRPr="00E57F2D" w:rsidRDefault="00500777" w:rsidP="00500777">
            <w:pPr>
              <w:jc w:val="center"/>
              <w:rPr>
                <w:rFonts w:asciiTheme="minorHAnsi" w:hAnsiTheme="minorHAnsi" w:cstheme="minorHAnsi"/>
                <w:i/>
                <w:iCs/>
                <w:color w:val="000000"/>
                <w:sz w:val="22"/>
              </w:rPr>
            </w:pPr>
            <w:r w:rsidRPr="00E57F2D">
              <w:rPr>
                <w:rFonts w:asciiTheme="minorHAnsi" w:hAnsiTheme="minorHAnsi" w:cstheme="minorHAnsi"/>
                <w:i/>
                <w:iCs/>
                <w:color w:val="000000"/>
                <w:sz w:val="22"/>
              </w:rPr>
              <w:t>18,1</w:t>
            </w:r>
          </w:p>
        </w:tc>
      </w:tr>
    </w:tbl>
    <w:p w:rsidR="002F3AD6" w:rsidRPr="00E57F2D" w:rsidRDefault="002F3AD6" w:rsidP="008E63FA">
      <w:pPr>
        <w:rPr>
          <w:rFonts w:asciiTheme="minorHAnsi" w:hAnsiTheme="minorHAnsi" w:cstheme="minorHAnsi"/>
        </w:rPr>
        <w:sectPr w:rsidR="002F3AD6" w:rsidRPr="00E57F2D" w:rsidSect="00111FEA">
          <w:pgSz w:w="16838" w:h="11906" w:orient="landscape"/>
          <w:pgMar w:top="1134" w:right="1021" w:bottom="709" w:left="1134" w:header="709" w:footer="709" w:gutter="0"/>
          <w:cols w:space="708"/>
          <w:docGrid w:linePitch="360"/>
        </w:sectPr>
      </w:pPr>
    </w:p>
    <w:p w:rsidR="00951B5C" w:rsidRPr="00E57F2D" w:rsidRDefault="005D5DBF" w:rsidP="004170CB">
      <w:pPr>
        <w:ind w:right="-31"/>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951B5C" w:rsidRPr="00E57F2D">
        <w:rPr>
          <w:rFonts w:asciiTheme="minorHAnsi" w:hAnsiTheme="minorHAnsi" w:cstheme="minorHAnsi"/>
          <w:i/>
          <w:sz w:val="22"/>
          <w:szCs w:val="22"/>
        </w:rPr>
        <w:t xml:space="preserve"> </w:t>
      </w:r>
      <w:r w:rsidR="00F74013" w:rsidRPr="00E57F2D">
        <w:rPr>
          <w:rFonts w:asciiTheme="minorHAnsi" w:hAnsiTheme="minorHAnsi" w:cstheme="minorHAnsi"/>
          <w:i/>
          <w:sz w:val="22"/>
          <w:szCs w:val="22"/>
        </w:rPr>
        <w:t>7</w:t>
      </w:r>
    </w:p>
    <w:p w:rsidR="008E63FA" w:rsidRPr="00E57F2D" w:rsidRDefault="005D5DBF" w:rsidP="008E63FA">
      <w:pPr>
        <w:pStyle w:val="1"/>
        <w:ind w:left="0"/>
        <w:jc w:val="center"/>
        <w:rPr>
          <w:rFonts w:asciiTheme="minorHAnsi" w:hAnsiTheme="minorHAnsi" w:cstheme="minorHAnsi"/>
          <w:sz w:val="24"/>
          <w:szCs w:val="24"/>
          <w:lang w:val="en-US"/>
        </w:rPr>
      </w:pPr>
      <w:bookmarkStart w:id="11" w:name="_Toc115451517"/>
      <w:r w:rsidRPr="00E57F2D">
        <w:rPr>
          <w:rFonts w:asciiTheme="minorHAnsi" w:hAnsiTheme="minorHAnsi" w:cstheme="minorHAnsi"/>
          <w:sz w:val="24"/>
          <w:szCs w:val="24"/>
          <w:lang w:val="en-US"/>
        </w:rPr>
        <w:t xml:space="preserve">REGIONAL STRUCTURE OF INTERNATIONAL MERCHANDISE TRADE </w:t>
      </w:r>
      <w:r w:rsidR="0073603C" w:rsidRPr="00E57F2D">
        <w:rPr>
          <w:rFonts w:asciiTheme="minorHAnsi" w:hAnsiTheme="minorHAnsi" w:cstheme="minorHAnsi"/>
          <w:sz w:val="24"/>
          <w:szCs w:val="24"/>
          <w:lang w:val="en-US"/>
        </w:rPr>
        <w:t xml:space="preserve">FOR </w:t>
      </w:r>
      <w:r w:rsidR="00263E51" w:rsidRPr="00E57F2D">
        <w:rPr>
          <w:rFonts w:asciiTheme="minorHAnsi" w:hAnsiTheme="minorHAnsi" w:cstheme="minorHAnsi"/>
          <w:sz w:val="24"/>
          <w:szCs w:val="24"/>
          <w:lang w:val="en-US"/>
        </w:rPr>
        <w:t>THE 1</w:t>
      </w:r>
      <w:r w:rsidR="00263E51" w:rsidRPr="00E57F2D">
        <w:rPr>
          <w:rFonts w:asciiTheme="minorHAnsi" w:hAnsiTheme="minorHAnsi" w:cstheme="minorHAnsi"/>
          <w:sz w:val="24"/>
          <w:szCs w:val="24"/>
          <w:vertAlign w:val="superscript"/>
          <w:lang w:val="en-US"/>
        </w:rPr>
        <w:t>ST</w:t>
      </w:r>
      <w:r w:rsidR="00263E51" w:rsidRPr="00E57F2D">
        <w:rPr>
          <w:rFonts w:asciiTheme="minorHAnsi" w:hAnsiTheme="minorHAnsi" w:cstheme="minorHAnsi"/>
          <w:sz w:val="24"/>
          <w:szCs w:val="24"/>
          <w:lang w:val="en-US"/>
        </w:rPr>
        <w:t xml:space="preserve"> </w:t>
      </w:r>
      <w:r w:rsidR="00F469EA" w:rsidRPr="00E57F2D">
        <w:rPr>
          <w:rFonts w:asciiTheme="minorHAnsi" w:hAnsiTheme="minorHAnsi" w:cstheme="minorHAnsi"/>
          <w:sz w:val="24"/>
          <w:szCs w:val="24"/>
          <w:lang w:val="en-US"/>
        </w:rPr>
        <w:t>HALF</w:t>
      </w:r>
      <w:r w:rsidR="00263E51" w:rsidRPr="00E57F2D">
        <w:rPr>
          <w:rFonts w:asciiTheme="minorHAnsi" w:hAnsiTheme="minorHAnsi" w:cstheme="minorHAnsi"/>
          <w:sz w:val="24"/>
          <w:szCs w:val="24"/>
          <w:lang w:val="en-US"/>
        </w:rPr>
        <w:t xml:space="preserve"> OF </w:t>
      </w:r>
      <w:r w:rsidRPr="00E57F2D">
        <w:rPr>
          <w:rFonts w:asciiTheme="minorHAnsi" w:hAnsiTheme="minorHAnsi" w:cstheme="minorHAnsi"/>
          <w:sz w:val="24"/>
          <w:szCs w:val="24"/>
          <w:lang w:val="en-US"/>
        </w:rPr>
        <w:t>20</w:t>
      </w:r>
      <w:r w:rsidR="00F00768" w:rsidRPr="00E57F2D">
        <w:rPr>
          <w:rFonts w:asciiTheme="minorHAnsi" w:hAnsiTheme="minorHAnsi" w:cstheme="minorHAnsi"/>
          <w:sz w:val="24"/>
          <w:szCs w:val="24"/>
          <w:lang w:val="en-US"/>
        </w:rPr>
        <w:t>2</w:t>
      </w:r>
      <w:r w:rsidR="008904D9" w:rsidRPr="00E57F2D">
        <w:rPr>
          <w:rFonts w:asciiTheme="minorHAnsi" w:hAnsiTheme="minorHAnsi" w:cstheme="minorHAnsi"/>
          <w:sz w:val="24"/>
          <w:szCs w:val="24"/>
          <w:lang w:val="en-US"/>
        </w:rPr>
        <w:t>1</w:t>
      </w:r>
      <w:r w:rsidR="00B33C6E" w:rsidRPr="00E57F2D">
        <w:rPr>
          <w:rFonts w:asciiTheme="minorHAnsi" w:hAnsiTheme="minorHAnsi" w:cstheme="minorHAnsi"/>
          <w:sz w:val="24"/>
          <w:szCs w:val="24"/>
          <w:lang w:val="en-US"/>
        </w:rPr>
        <w:t xml:space="preserve"> AND</w:t>
      </w:r>
      <w:r w:rsidR="00F469EA" w:rsidRPr="00E57F2D">
        <w:rPr>
          <w:rFonts w:asciiTheme="minorHAnsi" w:hAnsiTheme="minorHAnsi" w:cstheme="minorHAnsi"/>
          <w:sz w:val="24"/>
          <w:szCs w:val="24"/>
          <w:lang w:val="en-US"/>
        </w:rPr>
        <w:t xml:space="preserve"> 1</w:t>
      </w:r>
      <w:r w:rsidR="00F469EA" w:rsidRPr="00E57F2D">
        <w:rPr>
          <w:rFonts w:asciiTheme="minorHAnsi" w:hAnsiTheme="minorHAnsi" w:cstheme="minorHAnsi"/>
          <w:sz w:val="24"/>
          <w:szCs w:val="24"/>
          <w:vertAlign w:val="superscript"/>
          <w:lang w:val="en-US"/>
        </w:rPr>
        <w:t>st</w:t>
      </w:r>
      <w:r w:rsidR="00F469EA" w:rsidRPr="00E57F2D">
        <w:rPr>
          <w:rFonts w:asciiTheme="minorHAnsi" w:hAnsiTheme="minorHAnsi" w:cstheme="minorHAnsi"/>
          <w:sz w:val="24"/>
          <w:szCs w:val="24"/>
          <w:lang w:val="en-US"/>
        </w:rPr>
        <w:t xml:space="preserve"> HALF OF</w:t>
      </w:r>
      <w:r w:rsidRPr="00E57F2D">
        <w:rPr>
          <w:rFonts w:asciiTheme="minorHAnsi" w:hAnsiTheme="minorHAnsi" w:cstheme="minorHAnsi"/>
          <w:sz w:val="24"/>
          <w:szCs w:val="24"/>
          <w:lang w:val="en-US"/>
        </w:rPr>
        <w:t xml:space="preserve"> 20</w:t>
      </w:r>
      <w:r w:rsidR="008E4653" w:rsidRPr="00E57F2D">
        <w:rPr>
          <w:rFonts w:asciiTheme="minorHAnsi" w:hAnsiTheme="minorHAnsi" w:cstheme="minorHAnsi"/>
          <w:sz w:val="24"/>
          <w:szCs w:val="24"/>
          <w:lang w:val="en-US"/>
        </w:rPr>
        <w:t>2</w:t>
      </w:r>
      <w:r w:rsidR="00263E51" w:rsidRPr="00E57F2D">
        <w:rPr>
          <w:rFonts w:asciiTheme="minorHAnsi" w:hAnsiTheme="minorHAnsi" w:cstheme="minorHAnsi"/>
          <w:sz w:val="24"/>
          <w:szCs w:val="24"/>
          <w:lang w:val="en-US"/>
        </w:rPr>
        <w:t>2</w:t>
      </w:r>
      <w:bookmarkEnd w:id="11"/>
    </w:p>
    <w:p w:rsidR="00EC0D55" w:rsidRPr="00E57F2D" w:rsidRDefault="00585EBB" w:rsidP="004170CB">
      <w:pPr>
        <w:ind w:right="-31"/>
        <w:contextualSpacing/>
        <w:jc w:val="right"/>
        <w:rPr>
          <w:rFonts w:asciiTheme="minorHAnsi" w:hAnsiTheme="minorHAnsi" w:cstheme="minorHAnsi"/>
          <w:i/>
          <w:sz w:val="20"/>
          <w:szCs w:val="20"/>
        </w:rPr>
      </w:pPr>
      <w:r w:rsidRPr="00E57F2D">
        <w:rPr>
          <w:rFonts w:asciiTheme="minorHAnsi" w:hAnsiTheme="minorHAnsi" w:cstheme="minorHAnsi"/>
          <w:i/>
          <w:sz w:val="20"/>
          <w:szCs w:val="20"/>
        </w:rPr>
        <w:t>(</w:t>
      </w:r>
      <w:r w:rsidR="005D5DBF" w:rsidRPr="00E57F2D">
        <w:rPr>
          <w:rFonts w:asciiTheme="minorHAnsi" w:hAnsiTheme="minorHAnsi" w:cstheme="minorHAnsi"/>
          <w:i/>
          <w:sz w:val="20"/>
          <w:szCs w:val="20"/>
        </w:rPr>
        <w:t>mln</w:t>
      </w:r>
      <w:r w:rsidR="008E63FA" w:rsidRPr="00E57F2D">
        <w:rPr>
          <w:rFonts w:asciiTheme="minorHAnsi" w:hAnsiTheme="minorHAnsi" w:cstheme="minorHAnsi"/>
          <w:i/>
          <w:sz w:val="20"/>
          <w:szCs w:val="20"/>
        </w:rPr>
        <w:t>. </w:t>
      </w:r>
      <w:r w:rsidR="005D5DBF" w:rsidRPr="00E57F2D">
        <w:rPr>
          <w:rFonts w:asciiTheme="minorHAnsi" w:hAnsiTheme="minorHAnsi" w:cstheme="minorHAnsi"/>
          <w:i/>
          <w:sz w:val="20"/>
          <w:szCs w:val="20"/>
        </w:rPr>
        <w:t>USD</w:t>
      </w:r>
      <w:r w:rsidR="008E63FA" w:rsidRPr="00E57F2D">
        <w:rPr>
          <w:rFonts w:asciiTheme="minorHAnsi" w:hAnsiTheme="minorHAnsi" w:cstheme="minorHAnsi"/>
          <w:i/>
          <w:sz w:val="20"/>
          <w:szCs w:val="20"/>
        </w:rPr>
        <w:t>.</w:t>
      </w:r>
      <w:r w:rsidRPr="00E57F2D">
        <w:rPr>
          <w:rFonts w:asciiTheme="minorHAnsi" w:hAnsiTheme="minorHAnsi" w:cstheme="minorHAnsi"/>
          <w:i/>
          <w:sz w:val="20"/>
          <w:szCs w:val="20"/>
        </w:rPr>
        <w:t>)</w:t>
      </w:r>
    </w:p>
    <w:tbl>
      <w:tblPr>
        <w:tblW w:w="15224" w:type="dxa"/>
        <w:tblLook w:val="04A0" w:firstRow="1" w:lastRow="0" w:firstColumn="1" w:lastColumn="0" w:noHBand="0" w:noVBand="1"/>
      </w:tblPr>
      <w:tblGrid>
        <w:gridCol w:w="2405"/>
        <w:gridCol w:w="1075"/>
        <w:gridCol w:w="708"/>
        <w:gridCol w:w="1052"/>
        <w:gridCol w:w="708"/>
        <w:gridCol w:w="1161"/>
        <w:gridCol w:w="713"/>
        <w:gridCol w:w="1106"/>
        <w:gridCol w:w="904"/>
        <w:gridCol w:w="708"/>
        <w:gridCol w:w="1081"/>
        <w:gridCol w:w="708"/>
        <w:gridCol w:w="1161"/>
        <w:gridCol w:w="708"/>
        <w:gridCol w:w="1026"/>
      </w:tblGrid>
      <w:tr w:rsidR="00413B75" w:rsidRPr="00E57F2D" w:rsidTr="00F469EA">
        <w:trPr>
          <w:trHeight w:val="315"/>
          <w:tblHeader/>
        </w:trPr>
        <w:tc>
          <w:tcPr>
            <w:tcW w:w="2405"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Region/Country</w:t>
            </w:r>
          </w:p>
        </w:tc>
        <w:tc>
          <w:tcPr>
            <w:tcW w:w="6523" w:type="dxa"/>
            <w:gridSpan w:val="7"/>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413B75" w:rsidRPr="00E57F2D" w:rsidRDefault="00786E2E" w:rsidP="00413B75">
            <w:pPr>
              <w:jc w:val="center"/>
              <w:rPr>
                <w:rFonts w:asciiTheme="minorHAnsi" w:hAnsiTheme="minorHAnsi" w:cstheme="minorHAnsi"/>
                <w:b/>
                <w:bCs/>
                <w:color w:val="000000"/>
                <w:sz w:val="20"/>
              </w:rPr>
            </w:pPr>
            <w:r w:rsidRPr="00E57F2D">
              <w:rPr>
                <w:rFonts w:asciiTheme="minorHAnsi" w:hAnsiTheme="minorHAnsi" w:cstheme="minorHAnsi"/>
                <w:b/>
                <w:bCs/>
                <w:color w:val="000000"/>
                <w:sz w:val="20"/>
              </w:rPr>
              <w:t xml:space="preserve">For </w:t>
            </w:r>
            <w:r w:rsidR="00E53497" w:rsidRPr="00E57F2D">
              <w:rPr>
                <w:rFonts w:asciiTheme="minorHAnsi" w:hAnsiTheme="minorHAnsi" w:cstheme="minorHAnsi"/>
                <w:b/>
                <w:bCs/>
                <w:color w:val="000000"/>
                <w:sz w:val="20"/>
              </w:rPr>
              <w:t xml:space="preserve">the </w:t>
            </w:r>
            <w:r w:rsidRPr="00E57F2D">
              <w:rPr>
                <w:rFonts w:asciiTheme="minorHAnsi" w:hAnsiTheme="minorHAnsi" w:cstheme="minorHAnsi"/>
                <w:b/>
                <w:bCs/>
                <w:color w:val="000000"/>
                <w:sz w:val="20"/>
              </w:rPr>
              <w:t>1st half</w:t>
            </w:r>
            <w:r w:rsidR="00413B75" w:rsidRPr="00E57F2D">
              <w:rPr>
                <w:rFonts w:asciiTheme="minorHAnsi" w:hAnsiTheme="minorHAnsi" w:cstheme="minorHAnsi"/>
                <w:b/>
                <w:bCs/>
                <w:color w:val="000000"/>
                <w:sz w:val="20"/>
              </w:rPr>
              <w:t xml:space="preserve"> </w:t>
            </w:r>
            <w:r w:rsidR="00E53497" w:rsidRPr="00E57F2D">
              <w:rPr>
                <w:rFonts w:asciiTheme="minorHAnsi" w:hAnsiTheme="minorHAnsi" w:cstheme="minorHAnsi"/>
                <w:b/>
                <w:bCs/>
                <w:color w:val="000000"/>
                <w:sz w:val="20"/>
              </w:rPr>
              <w:t xml:space="preserve">of </w:t>
            </w:r>
            <w:r w:rsidR="00413B75" w:rsidRPr="00E57F2D">
              <w:rPr>
                <w:rFonts w:asciiTheme="minorHAnsi" w:hAnsiTheme="minorHAnsi" w:cstheme="minorHAnsi"/>
                <w:b/>
                <w:bCs/>
                <w:color w:val="000000"/>
                <w:sz w:val="20"/>
              </w:rPr>
              <w:t>2021</w:t>
            </w:r>
          </w:p>
        </w:tc>
        <w:tc>
          <w:tcPr>
            <w:tcW w:w="6296" w:type="dxa"/>
            <w:gridSpan w:val="7"/>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413B75" w:rsidRPr="00E57F2D" w:rsidRDefault="00786E2E" w:rsidP="00413B75">
            <w:pPr>
              <w:jc w:val="center"/>
              <w:rPr>
                <w:rFonts w:asciiTheme="minorHAnsi" w:hAnsiTheme="minorHAnsi" w:cstheme="minorHAnsi"/>
                <w:b/>
                <w:bCs/>
                <w:color w:val="000000"/>
                <w:sz w:val="20"/>
              </w:rPr>
            </w:pPr>
            <w:r w:rsidRPr="00E57F2D">
              <w:rPr>
                <w:rFonts w:asciiTheme="minorHAnsi" w:hAnsiTheme="minorHAnsi" w:cstheme="minorHAnsi"/>
                <w:b/>
                <w:bCs/>
                <w:color w:val="000000"/>
                <w:sz w:val="20"/>
              </w:rPr>
              <w:t xml:space="preserve">For </w:t>
            </w:r>
            <w:r w:rsidR="00E53497" w:rsidRPr="00E57F2D">
              <w:rPr>
                <w:rFonts w:asciiTheme="minorHAnsi" w:hAnsiTheme="minorHAnsi" w:cstheme="minorHAnsi"/>
                <w:b/>
                <w:bCs/>
                <w:color w:val="000000"/>
                <w:sz w:val="20"/>
              </w:rPr>
              <w:t xml:space="preserve">the </w:t>
            </w:r>
            <w:r w:rsidRPr="00E57F2D">
              <w:rPr>
                <w:rFonts w:asciiTheme="minorHAnsi" w:hAnsiTheme="minorHAnsi" w:cstheme="minorHAnsi"/>
                <w:b/>
                <w:bCs/>
                <w:color w:val="000000"/>
                <w:sz w:val="20"/>
              </w:rPr>
              <w:t>1st half</w:t>
            </w:r>
            <w:r w:rsidR="00413B75" w:rsidRPr="00E57F2D">
              <w:rPr>
                <w:rFonts w:asciiTheme="minorHAnsi" w:hAnsiTheme="minorHAnsi" w:cstheme="minorHAnsi"/>
                <w:b/>
                <w:bCs/>
                <w:color w:val="000000"/>
                <w:sz w:val="20"/>
              </w:rPr>
              <w:t xml:space="preserve"> </w:t>
            </w:r>
            <w:r w:rsidR="00E53497" w:rsidRPr="00E57F2D">
              <w:rPr>
                <w:rFonts w:asciiTheme="minorHAnsi" w:hAnsiTheme="minorHAnsi" w:cstheme="minorHAnsi"/>
                <w:b/>
                <w:bCs/>
                <w:color w:val="000000"/>
                <w:sz w:val="20"/>
              </w:rPr>
              <w:t xml:space="preserve">of </w:t>
            </w:r>
            <w:r w:rsidR="00413B75" w:rsidRPr="00E57F2D">
              <w:rPr>
                <w:rFonts w:asciiTheme="minorHAnsi" w:hAnsiTheme="minorHAnsi" w:cstheme="minorHAnsi"/>
                <w:b/>
                <w:bCs/>
                <w:color w:val="000000"/>
                <w:sz w:val="20"/>
              </w:rPr>
              <w:t>2022</w:t>
            </w:r>
          </w:p>
        </w:tc>
      </w:tr>
      <w:tr w:rsidR="00F315B9" w:rsidRPr="00E57F2D" w:rsidTr="00F469EA">
        <w:trPr>
          <w:trHeight w:val="547"/>
          <w:tblHeader/>
        </w:trPr>
        <w:tc>
          <w:tcPr>
            <w:tcW w:w="2405"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413B75" w:rsidRPr="00E57F2D" w:rsidRDefault="00413B75" w:rsidP="00413B75">
            <w:pPr>
              <w:rPr>
                <w:rFonts w:asciiTheme="minorHAnsi" w:hAnsiTheme="minorHAnsi" w:cstheme="minorHAnsi"/>
                <w:b/>
                <w:bCs/>
                <w:color w:val="000000"/>
                <w:sz w:val="20"/>
              </w:rPr>
            </w:pP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rPr>
              <w:t xml:space="preserve"> </w:t>
            </w:r>
            <w:r w:rsidRPr="00E57F2D">
              <w:rPr>
                <w:rFonts w:asciiTheme="minorHAnsi" w:hAnsiTheme="minorHAnsi" w:cstheme="minorHAnsi"/>
                <w:b/>
                <w:bCs/>
                <w:color w:val="000000"/>
                <w:sz w:val="20"/>
                <w:lang w:val="ru-RU"/>
              </w:rPr>
              <w:t xml:space="preserve">Export </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 xml:space="preserve"> Import </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commodity circulation</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balance</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 xml:space="preserve"> Export </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 xml:space="preserve"> Import </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commodity circulation</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hideMark/>
          </w:tcPr>
          <w:p w:rsidR="00413B75" w:rsidRPr="00E57F2D" w:rsidRDefault="00413B75" w:rsidP="00413B75">
            <w:pPr>
              <w:jc w:val="cente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balance</w:t>
            </w:r>
          </w:p>
        </w:tc>
      </w:tr>
      <w:tr w:rsidR="008D7458" w:rsidRPr="00E57F2D" w:rsidTr="00F469EA">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TOTAL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5 916,09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11 516,3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17 432,4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-5 600,2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7 920,0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13 758,5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21 678,5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-5 838,5</w:t>
            </w:r>
          </w:p>
        </w:tc>
      </w:tr>
      <w:tr w:rsidR="008D7458" w:rsidRPr="00E57F2D" w:rsidTr="00F469EA">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CIS countries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1 858,35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4 396,0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38%</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6 254,4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36%</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-2 537,7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2 397,6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5 066,0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7 463,6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34%</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-2 668,4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RUSSIA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716,0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2 403,1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3 119,2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18%</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-1 687,1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1 018,5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13%</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2 762,2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3 780,7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17%</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-1 743,7</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KAZAKHSTAN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487,7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1 326,5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1 814,2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-838,8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553,2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1 615,3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2 168,5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-1 062,1</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KYRGYZSTAN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337,6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97,1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434,7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240,5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437,8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99,2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537,0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338,6</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UKRAINE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85,1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175,5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260,5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-61,4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TURKMENISTAN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192,8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224,3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-161,4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58,1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286,5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-170,2</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 xml:space="preserve">TAJIKISTAN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143,6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173,0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114,3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164,1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234,8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93,4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BELARUS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172,4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48,8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153,1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-104,3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AZERBAIJAN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32,4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51,0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58,6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34,6</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ARMENIA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6,7</w:t>
            </w:r>
          </w:p>
        </w:tc>
      </w:tr>
      <w:tr w:rsidR="00F315B9" w:rsidRPr="00E57F2D" w:rsidTr="00F469EA">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rPr>
                <w:rFonts w:asciiTheme="minorHAnsi" w:hAnsiTheme="minorHAnsi" w:cstheme="minorHAnsi"/>
                <w:color w:val="000000"/>
                <w:sz w:val="20"/>
                <w:lang w:val="ru-RU"/>
              </w:rPr>
            </w:pPr>
            <w:r w:rsidRPr="00E57F2D">
              <w:rPr>
                <w:rFonts w:asciiTheme="minorHAnsi" w:hAnsiTheme="minorHAnsi" w:cstheme="minorHAnsi"/>
                <w:color w:val="000000"/>
                <w:sz w:val="20"/>
                <w:lang w:val="ru-RU"/>
              </w:rPr>
              <w:t>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szCs w:val="22"/>
                <w:lang w:val="ru-RU"/>
              </w:rPr>
            </w:pP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szCs w:val="22"/>
                <w:lang w:val="ru-RU"/>
              </w:rPr>
            </w:pP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b/>
                <w:bCs/>
                <w:color w:val="000000"/>
                <w:sz w:val="20"/>
                <w:szCs w:val="22"/>
                <w:lang w:val="ru-RU"/>
              </w:rPr>
            </w:pP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lang w:val="ru-RU"/>
              </w:rPr>
            </w:pP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szCs w:val="22"/>
                <w:lang w:val="ru-RU"/>
              </w:rPr>
            </w:pP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color w:val="000000"/>
                <w:sz w:val="20"/>
                <w:szCs w:val="22"/>
                <w:lang w:val="ru-RU"/>
              </w:rPr>
            </w:pP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413B75" w:rsidRPr="00E57F2D" w:rsidRDefault="00413B75" w:rsidP="00413B75">
            <w:pPr>
              <w:jc w:val="center"/>
              <w:rPr>
                <w:rFonts w:asciiTheme="minorHAnsi" w:hAnsiTheme="minorHAnsi" w:cstheme="minorHAnsi"/>
                <w:b/>
                <w:bCs/>
                <w:color w:val="000000"/>
                <w:sz w:val="20"/>
                <w:szCs w:val="22"/>
                <w:lang w:val="ru-RU"/>
              </w:rPr>
            </w:pPr>
          </w:p>
        </w:tc>
      </w:tr>
      <w:tr w:rsidR="008D7458" w:rsidRPr="00E57F2D" w:rsidTr="00F469EA">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ASIA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1 287,8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3 849,6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5 137,4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29%</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-2 562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1 152,2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5 535,4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6 687,7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-4 383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CHINA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723,5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2 338,7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3 062,2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18%</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5 400,85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606,5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3 375,3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25%</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3 981,8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18%</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-2 768,80</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KOREA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831,3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842,2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1 673,45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1 218,9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1 231,5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-1 206,38</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INDIA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336,6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554,95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-231,61</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AFGANISTAN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162,18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172,6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178,4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166,73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IRAN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99,1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199,9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298,94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85,6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228,9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-57,78</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JAPAN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73,7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76,2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149,90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97,9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-82,78</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UNITAD ARAB EMIRATES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53,4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149,3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202,6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351,88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203,8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298,1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-109,57</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TAILAND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24,6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48,31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41,5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-22,11</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PAKISTAN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79,2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99,37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37,3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-36,60</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MALASIA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32,8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62,79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38,9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-22,97</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VIETNAM</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34,65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-3,72</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lastRenderedPageBreak/>
              <w:t>BANGLADESH</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25,91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-3,15</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INDONESIA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16,59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0,28</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SINGAPUR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8,73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-2,58</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ISRAEL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25,74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-10,64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IRAK</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3,78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3,53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TAIWAN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30,68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-12,13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SAUDI ARABIA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3,33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PHILIPPINES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2,45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-0,06</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MONGOLIA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0,92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2,25</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JORDAN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-1,35</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QUVAYT</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0,42</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MYANMAR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QATAR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0,04</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LEBANON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14,32</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BAHRAIN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28,85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-0,02</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SUDAN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0,37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1,57</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YAMEN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0,37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0,03</w:t>
            </w:r>
          </w:p>
        </w:tc>
      </w:tr>
      <w:tr w:rsidR="008D7458" w:rsidRPr="00E57F2D" w:rsidTr="00F469EA">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OMAN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0,37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EUROPE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2 622,1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44%</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2 810,8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24%</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5 433,0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8 243,8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4 188,3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53%</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2 701,1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6 889,4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32%</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1 487,2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Eurozone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174,7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1 682,1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1 856,8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3 538,9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288,3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1 686,8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1 975,1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-1 398,5</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GERMANY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326,1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345,5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671,60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26,8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375,5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-321,97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CZECH REPUBLIC</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145,6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147,6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293,23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98,1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-94,80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LITHUANIA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304,9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335,0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639,92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278,8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309,8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-247,82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LATVIA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116,7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148,1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264,85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37,3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86,6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-49,37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ITALY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197,4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379,17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-174,58</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NETHERLANDS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105,1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119,6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224,73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82,8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97,2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-68,43</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FRANCE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84,5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87,4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171,83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97,0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104,0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-89,93</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POLAND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67,9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103,6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171,51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63,6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107,1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-43,45</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ESTONIA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64,4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124,47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-31,68</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lastRenderedPageBreak/>
              <w:t>HUNGARY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44,7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45,2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89,86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-36,64</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AUSTRIA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55,5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56,0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111,49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43,7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51,7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-35,70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SLOVENIA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68,98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44,5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45,5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-43,48</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BELGIUM</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63,61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39,5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-35,07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FINLAND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56,06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-15,87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IRLAND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16,1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32,19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-35,29</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DENMARK</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10,79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-22,42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SPAIN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58,27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-18,89</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BULGARIA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17,9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31,72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-5,32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SWEDEN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14,76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-30,77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ROMANIA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14,19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0,52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CYPRUS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12,18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-7,47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SLOVAKIA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15,16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-9,60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LUXEMBOURG</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5,07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-8,20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PORTUGAL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6,59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2,27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GREECE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5,38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25,34</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CROATIA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0,40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0,01</w:t>
            </w:r>
          </w:p>
        </w:tc>
      </w:tr>
      <w:tr w:rsidR="008D7458" w:rsidRPr="00E57F2D" w:rsidTr="00F469EA">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rPr>
                <w:rFonts w:asciiTheme="minorHAnsi" w:hAnsiTheme="minorHAnsi" w:cstheme="minorHAnsi"/>
                <w:b/>
                <w:bCs/>
                <w:color w:val="000000"/>
                <w:sz w:val="20"/>
              </w:rPr>
            </w:pPr>
            <w:r w:rsidRPr="00E57F2D">
              <w:rPr>
                <w:rFonts w:asciiTheme="minorHAnsi" w:hAnsiTheme="minorHAnsi" w:cstheme="minorHAnsi"/>
                <w:b/>
                <w:bCs/>
                <w:color w:val="000000"/>
                <w:sz w:val="20"/>
                <w:lang w:val="ru-RU"/>
              </w:rPr>
              <w:t>COUNTRIES OUTSIDE</w:t>
            </w:r>
            <w:r w:rsidR="00E53497" w:rsidRPr="00E57F2D">
              <w:rPr>
                <w:rFonts w:asciiTheme="minorHAnsi" w:hAnsiTheme="minorHAnsi" w:cstheme="minorHAnsi"/>
                <w:b/>
                <w:bCs/>
                <w:color w:val="000000"/>
                <w:sz w:val="20"/>
              </w:rPr>
              <w:t xml:space="preserve"> THE EUROZONE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2 447,5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41%</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1 128,7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3 576,2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4 704,8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3 900,0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49%</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1 014,3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4 914,3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23%</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2 885,7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 xml:space="preserve">UNITED KINGDOM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1 578,2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27%</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1 593,4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1 608,74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-8,94</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TURKEY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845,5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1 013,2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1 858,7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2 871,96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885,4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841,9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1 727,3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8%</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43,54</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GEORGIA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105,83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59,4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-38,19</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SWITZERLAND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46,9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48,1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95,04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2 975,8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38%</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88,0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3 063,8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2 887,87</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REPUBLIC OF MOLDOVA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12,18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5,95</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SERBIA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6,79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-5,50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NORWAY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1,66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-1,26</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BOSNIA AND HERZEGOVINA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0,41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0,82</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LIECHTENSTEIN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0,73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-0,66</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ALBANIA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1,44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2,14</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lastRenderedPageBreak/>
              <w:t>SAN-MARINO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MONTENEGRO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E04D1F">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MONACO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-0,04</w:t>
            </w:r>
          </w:p>
        </w:tc>
      </w:tr>
      <w:tr w:rsidR="008D7458" w:rsidRPr="00E57F2D" w:rsidTr="006D7464">
        <w:trPr>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D7458" w:rsidRPr="00E57F2D" w:rsidRDefault="008D7458" w:rsidP="008D7458">
            <w:pPr>
              <w:rPr>
                <w:rFonts w:asciiTheme="minorHAnsi" w:hAnsiTheme="minorHAnsi" w:cstheme="minorHAnsi"/>
                <w:b/>
                <w:bCs/>
                <w:color w:val="000000"/>
                <w:sz w:val="20"/>
                <w:lang w:val="ru-RU"/>
              </w:rPr>
            </w:pPr>
            <w:r w:rsidRPr="00E57F2D">
              <w:rPr>
                <w:rFonts w:asciiTheme="minorHAnsi" w:hAnsiTheme="minorHAnsi" w:cstheme="minorHAnsi"/>
                <w:b/>
                <w:bCs/>
                <w:color w:val="000000"/>
                <w:sz w:val="20"/>
                <w:lang w:val="ru-RU"/>
              </w:rPr>
              <w:t>OTHER COUNTRIES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147,8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459,9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607,7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1 067,6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181,9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455,9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637,8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D7458" w:rsidRPr="00E57F2D" w:rsidRDefault="008D7458" w:rsidP="008D7458">
            <w:pPr>
              <w:jc w:val="center"/>
              <w:rPr>
                <w:rFonts w:asciiTheme="minorHAnsi" w:hAnsiTheme="minorHAnsi" w:cstheme="minorHAnsi"/>
                <w:b/>
                <w:bCs/>
                <w:color w:val="000000"/>
                <w:sz w:val="20"/>
                <w:szCs w:val="20"/>
              </w:rPr>
            </w:pPr>
            <w:r w:rsidRPr="00E57F2D">
              <w:rPr>
                <w:rFonts w:asciiTheme="minorHAnsi" w:hAnsiTheme="minorHAnsi" w:cstheme="minorHAnsi"/>
                <w:b/>
                <w:bCs/>
                <w:color w:val="000000"/>
                <w:sz w:val="20"/>
                <w:szCs w:val="20"/>
              </w:rPr>
              <w:t>-274,1</w:t>
            </w:r>
          </w:p>
        </w:tc>
      </w:tr>
      <w:tr w:rsidR="008D7458" w:rsidRPr="00E57F2D" w:rsidTr="006D7464">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USA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7,5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258,3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509,14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145,3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156,4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-134,22</w:t>
            </w:r>
          </w:p>
        </w:tc>
      </w:tr>
      <w:tr w:rsidR="008D7458" w:rsidRPr="00E57F2D" w:rsidTr="006D7464">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CANADA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107,7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112,5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117,29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144,3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4,9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149,2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139,36</w:t>
            </w:r>
          </w:p>
        </w:tc>
      </w:tr>
      <w:tr w:rsidR="008D7458" w:rsidRPr="00E57F2D" w:rsidTr="006D7464">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HONG KONG</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34,4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37,7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72,16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53,2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-50,42</w:t>
            </w:r>
          </w:p>
        </w:tc>
      </w:tr>
      <w:tr w:rsidR="008D7458" w:rsidRPr="00E57F2D" w:rsidTr="006D7464">
        <w:trPr>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BRAZIL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146,5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148,3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294,74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203,4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-203,08</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EGYPT</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15,0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15,98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11,1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14,2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7,89</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ECUADOR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10,7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21,49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24,5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24,6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-24,46</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AUSTRALIA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1,71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-3,92</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MEXICO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4,98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9,3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-9,30</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SOUTH AFRICA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3,94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-2,17</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KENYA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4,50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-1,94</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NEW ZEALAND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2,42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0,9</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-0,90</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MOROCCO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6,6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6,60</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ARGENTINA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0,7</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-0,57</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SRI LANKA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1,60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-0,80</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PERU</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2,01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3,0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3,01</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MALI</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MACEDONIA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0,46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1,23</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GUATEMALA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0,22</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LIBYA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0,08</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ANGUILLA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-0,16</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COLOMBIA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2,5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5,08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-0,04</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COSTA-RICA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0,52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0,4</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0,36</w:t>
            </w:r>
          </w:p>
        </w:tc>
      </w:tr>
      <w:tr w:rsidR="008D7458" w:rsidRPr="00E57F2D" w:rsidTr="00E04D1F">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CUBA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0,53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BRITAN.TER.IN IND OCEAN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0,6</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0,59</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ZIMBABWE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0,05</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lastRenderedPageBreak/>
              <w:t>PUERTO-RICO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-1,21</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SURINAM</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1,2</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1,16</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VERMUDY</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0,0</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0,03</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-0,15</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VENEZUELA</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0,2</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-0,20</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BELIZE</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0,3</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-0,28</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BOLIVIA</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r>
      <w:tr w:rsidR="008D7458" w:rsidRPr="00E57F2D" w:rsidTr="006D7464">
        <w:trPr>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tcPr>
          <w:p w:rsidR="008D7458" w:rsidRPr="00E57F2D" w:rsidRDefault="008D7458" w:rsidP="008D7458">
            <w:pPr>
              <w:rPr>
                <w:rFonts w:asciiTheme="minorHAnsi" w:hAnsiTheme="minorHAnsi" w:cstheme="minorHAnsi"/>
                <w:color w:val="000000"/>
                <w:sz w:val="22"/>
                <w:szCs w:val="22"/>
              </w:rPr>
            </w:pPr>
            <w:r w:rsidRPr="00E57F2D">
              <w:rPr>
                <w:rFonts w:asciiTheme="minorHAnsi" w:hAnsiTheme="minorHAnsi" w:cstheme="minorHAnsi"/>
                <w:color w:val="000000"/>
                <w:sz w:val="22"/>
                <w:szCs w:val="22"/>
              </w:rPr>
              <w:t>LESOTHO</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5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0,00</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8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color w:val="000000"/>
                <w:sz w:val="20"/>
                <w:szCs w:val="20"/>
              </w:rPr>
            </w:pPr>
            <w:r w:rsidRPr="00E57F2D">
              <w:rPr>
                <w:rFonts w:asciiTheme="minorHAnsi" w:hAnsiTheme="minorHAnsi" w:cstheme="minorHAnsi"/>
                <w:color w:val="000000"/>
                <w:sz w:val="20"/>
                <w:szCs w:val="20"/>
              </w:rPr>
              <w:t>0,1</w:t>
            </w:r>
          </w:p>
        </w:tc>
        <w:tc>
          <w:tcPr>
            <w:tcW w:w="7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w:t>
            </w:r>
          </w:p>
        </w:tc>
        <w:tc>
          <w:tcPr>
            <w:tcW w:w="1026"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tcPr>
          <w:p w:rsidR="008D7458" w:rsidRPr="00E57F2D" w:rsidRDefault="008D7458" w:rsidP="008D7458">
            <w:pPr>
              <w:jc w:val="center"/>
              <w:rPr>
                <w:rFonts w:asciiTheme="minorHAnsi" w:hAnsiTheme="minorHAnsi" w:cstheme="minorHAnsi"/>
                <w:i/>
                <w:iCs/>
                <w:color w:val="000000"/>
                <w:sz w:val="20"/>
                <w:szCs w:val="20"/>
              </w:rPr>
            </w:pPr>
            <w:r w:rsidRPr="00E57F2D">
              <w:rPr>
                <w:rFonts w:asciiTheme="minorHAnsi" w:hAnsiTheme="minorHAnsi" w:cstheme="minorHAnsi"/>
                <w:i/>
                <w:iCs/>
                <w:color w:val="000000"/>
                <w:sz w:val="20"/>
                <w:szCs w:val="20"/>
              </w:rPr>
              <w:t>-0,07</w:t>
            </w:r>
          </w:p>
        </w:tc>
      </w:tr>
    </w:tbl>
    <w:p w:rsidR="008E63FA" w:rsidRPr="00E57F2D" w:rsidRDefault="008E63FA" w:rsidP="00F159FA">
      <w:pPr>
        <w:ind w:right="-314"/>
        <w:contextualSpacing/>
        <w:jc w:val="right"/>
        <w:rPr>
          <w:rFonts w:asciiTheme="minorHAnsi" w:hAnsiTheme="minorHAnsi" w:cstheme="minorHAnsi"/>
          <w:i/>
          <w:sz w:val="20"/>
          <w:szCs w:val="20"/>
        </w:rPr>
      </w:pPr>
    </w:p>
    <w:p w:rsidR="008C3B97" w:rsidRPr="00E57F2D" w:rsidRDefault="008C3B97" w:rsidP="008E63FA">
      <w:pPr>
        <w:shd w:val="clear" w:color="auto" w:fill="FFFF00"/>
        <w:jc w:val="right"/>
        <w:rPr>
          <w:rFonts w:asciiTheme="minorHAnsi" w:hAnsiTheme="minorHAnsi" w:cstheme="minorHAnsi"/>
        </w:rPr>
        <w:sectPr w:rsidR="008C3B97" w:rsidRPr="00E57F2D" w:rsidSect="00097A78">
          <w:pgSz w:w="16838" w:h="11906" w:orient="landscape"/>
          <w:pgMar w:top="1134" w:right="1134" w:bottom="707" w:left="1134" w:header="709" w:footer="709" w:gutter="0"/>
          <w:cols w:space="708"/>
          <w:docGrid w:linePitch="360"/>
        </w:sectPr>
      </w:pPr>
    </w:p>
    <w:p w:rsidR="009304D9" w:rsidRPr="00E57F2D" w:rsidRDefault="009304D9" w:rsidP="00892FB2">
      <w:pPr>
        <w:ind w:right="650"/>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D410A3" w:rsidRPr="00E57F2D">
        <w:rPr>
          <w:rFonts w:asciiTheme="minorHAnsi" w:hAnsiTheme="minorHAnsi" w:cstheme="minorHAnsi"/>
          <w:i/>
          <w:sz w:val="22"/>
          <w:szCs w:val="22"/>
        </w:rPr>
        <w:t>8</w:t>
      </w:r>
    </w:p>
    <w:p w:rsidR="009304D9" w:rsidRPr="00E57F2D" w:rsidRDefault="009304D9" w:rsidP="00910239">
      <w:pPr>
        <w:pStyle w:val="1"/>
        <w:ind w:left="0"/>
        <w:jc w:val="center"/>
        <w:rPr>
          <w:rFonts w:asciiTheme="minorHAnsi" w:hAnsiTheme="minorHAnsi" w:cstheme="minorHAnsi"/>
          <w:sz w:val="24"/>
          <w:szCs w:val="24"/>
          <w:lang w:val="en-US"/>
        </w:rPr>
      </w:pPr>
      <w:bookmarkStart w:id="12" w:name="_Toc19615962"/>
      <w:bookmarkStart w:id="13" w:name="_Toc115451518"/>
      <w:r w:rsidRPr="00E57F2D">
        <w:rPr>
          <w:rFonts w:asciiTheme="minorHAnsi" w:hAnsiTheme="minorHAnsi" w:cstheme="minorHAnsi"/>
          <w:sz w:val="24"/>
          <w:szCs w:val="24"/>
          <w:lang w:val="en-US"/>
        </w:rPr>
        <w:t xml:space="preserve">EXTENDED CLASSIFICATION OF BALANCE OF INTERNATIONAL SERVICES </w:t>
      </w:r>
      <w:r w:rsidR="00B7276D" w:rsidRPr="00E57F2D">
        <w:rPr>
          <w:rFonts w:asciiTheme="minorHAnsi" w:hAnsiTheme="minorHAnsi" w:cstheme="minorHAnsi"/>
          <w:sz w:val="24"/>
          <w:szCs w:val="24"/>
          <w:lang w:val="en-US"/>
        </w:rPr>
        <w:t xml:space="preserve">FOR </w:t>
      </w:r>
      <w:r w:rsidRPr="00E57F2D">
        <w:rPr>
          <w:rFonts w:asciiTheme="minorHAnsi" w:hAnsiTheme="minorHAnsi" w:cstheme="minorHAnsi"/>
          <w:sz w:val="24"/>
          <w:szCs w:val="24"/>
          <w:lang w:val="en-US"/>
        </w:rPr>
        <w:t>20</w:t>
      </w:r>
      <w:r w:rsidR="00892FB2" w:rsidRPr="00E57F2D">
        <w:rPr>
          <w:rFonts w:asciiTheme="minorHAnsi" w:hAnsiTheme="minorHAnsi" w:cstheme="minorHAnsi"/>
          <w:sz w:val="24"/>
          <w:szCs w:val="24"/>
          <w:lang w:val="en-US"/>
        </w:rPr>
        <w:t>20</w:t>
      </w:r>
      <w:r w:rsidR="006F37F8" w:rsidRPr="00E57F2D">
        <w:rPr>
          <w:rFonts w:asciiTheme="minorHAnsi" w:hAnsiTheme="minorHAnsi" w:cstheme="minorHAnsi"/>
          <w:sz w:val="24"/>
          <w:szCs w:val="24"/>
          <w:lang w:val="en-US"/>
        </w:rPr>
        <w:t>-</w:t>
      </w:r>
      <w:r w:rsidRPr="00E57F2D">
        <w:rPr>
          <w:rFonts w:asciiTheme="minorHAnsi" w:hAnsiTheme="minorHAnsi" w:cstheme="minorHAnsi"/>
          <w:sz w:val="24"/>
          <w:szCs w:val="24"/>
          <w:lang w:val="en-US"/>
        </w:rPr>
        <w:t>20</w:t>
      </w:r>
      <w:r w:rsidR="0002404D" w:rsidRPr="00E57F2D">
        <w:rPr>
          <w:rFonts w:asciiTheme="minorHAnsi" w:hAnsiTheme="minorHAnsi" w:cstheme="minorHAnsi"/>
          <w:sz w:val="24"/>
          <w:szCs w:val="24"/>
          <w:lang w:val="en-US"/>
        </w:rPr>
        <w:t>2</w:t>
      </w:r>
      <w:r w:rsidR="00FE08F1" w:rsidRPr="00E57F2D">
        <w:rPr>
          <w:rFonts w:asciiTheme="minorHAnsi" w:hAnsiTheme="minorHAnsi" w:cstheme="minorHAnsi"/>
          <w:sz w:val="24"/>
          <w:szCs w:val="24"/>
          <w:lang w:val="en-US"/>
        </w:rPr>
        <w:t>1</w:t>
      </w:r>
      <w:r w:rsidR="00892FB2" w:rsidRPr="00E57F2D">
        <w:rPr>
          <w:rFonts w:asciiTheme="minorHAnsi" w:hAnsiTheme="minorHAnsi" w:cstheme="minorHAnsi"/>
          <w:sz w:val="24"/>
          <w:szCs w:val="24"/>
          <w:lang w:val="en-US"/>
        </w:rPr>
        <w:t xml:space="preserve"> AND FOR THE 1</w:t>
      </w:r>
      <w:r w:rsidR="00892FB2" w:rsidRPr="00E57F2D">
        <w:rPr>
          <w:rFonts w:asciiTheme="minorHAnsi" w:hAnsiTheme="minorHAnsi" w:cstheme="minorHAnsi"/>
          <w:sz w:val="24"/>
          <w:szCs w:val="24"/>
          <w:vertAlign w:val="superscript"/>
          <w:lang w:val="en-US"/>
        </w:rPr>
        <w:t>ST</w:t>
      </w:r>
      <w:r w:rsidR="00892FB2" w:rsidRPr="00E57F2D">
        <w:rPr>
          <w:rFonts w:asciiTheme="minorHAnsi" w:hAnsiTheme="minorHAnsi" w:cstheme="minorHAnsi"/>
          <w:sz w:val="24"/>
          <w:szCs w:val="24"/>
          <w:lang w:val="en-US"/>
        </w:rPr>
        <w:t xml:space="preserve"> </w:t>
      </w:r>
      <w:r w:rsidR="00E04D1F" w:rsidRPr="00E57F2D">
        <w:rPr>
          <w:rFonts w:asciiTheme="minorHAnsi" w:hAnsiTheme="minorHAnsi" w:cstheme="minorHAnsi"/>
          <w:sz w:val="24"/>
          <w:szCs w:val="24"/>
          <w:lang w:val="en-US"/>
        </w:rPr>
        <w:t>HALF</w:t>
      </w:r>
      <w:r w:rsidR="00892FB2" w:rsidRPr="00E57F2D">
        <w:rPr>
          <w:rFonts w:asciiTheme="minorHAnsi" w:hAnsiTheme="minorHAnsi" w:cstheme="minorHAnsi"/>
          <w:sz w:val="24"/>
          <w:szCs w:val="24"/>
          <w:lang w:val="en-US"/>
        </w:rPr>
        <w:t xml:space="preserve"> OF 2022</w:t>
      </w:r>
      <w:r w:rsidR="006F37F8" w:rsidRPr="00E57F2D">
        <w:rPr>
          <w:rFonts w:asciiTheme="minorHAnsi" w:hAnsiTheme="minorHAnsi" w:cstheme="minorHAnsi"/>
          <w:sz w:val="24"/>
          <w:szCs w:val="24"/>
          <w:lang w:val="en-US"/>
        </w:rPr>
        <w:t>.</w:t>
      </w:r>
      <w:bookmarkEnd w:id="13"/>
      <w:r w:rsidR="00462BEE" w:rsidRPr="00E57F2D">
        <w:rPr>
          <w:rFonts w:asciiTheme="minorHAnsi" w:hAnsiTheme="minorHAnsi" w:cstheme="minorHAnsi"/>
          <w:sz w:val="24"/>
          <w:szCs w:val="24"/>
          <w:lang w:val="en-US"/>
        </w:rPr>
        <w:t xml:space="preserve"> </w:t>
      </w:r>
    </w:p>
    <w:p w:rsidR="004257E6" w:rsidRPr="00E57F2D" w:rsidRDefault="004257E6" w:rsidP="004257E6">
      <w:pPr>
        <w:rPr>
          <w:rFonts w:asciiTheme="minorHAnsi" w:hAnsiTheme="minorHAnsi" w:cstheme="minorHAnsi"/>
          <w:lang w:eastAsia="x-none"/>
        </w:rPr>
      </w:pPr>
    </w:p>
    <w:bookmarkEnd w:id="12"/>
    <w:p w:rsidR="009304D9" w:rsidRPr="00E57F2D" w:rsidRDefault="009304D9" w:rsidP="00892FB2">
      <w:pPr>
        <w:tabs>
          <w:tab w:val="left" w:pos="1428"/>
        </w:tabs>
        <w:ind w:right="650"/>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5504" w:type="dxa"/>
        <w:jc w:val="center"/>
        <w:tblLook w:val="04A0" w:firstRow="1" w:lastRow="0" w:firstColumn="1" w:lastColumn="0" w:noHBand="0" w:noVBand="1"/>
      </w:tblPr>
      <w:tblGrid>
        <w:gridCol w:w="4815"/>
        <w:gridCol w:w="1276"/>
        <w:gridCol w:w="1275"/>
        <w:gridCol w:w="1276"/>
        <w:gridCol w:w="1276"/>
        <w:gridCol w:w="1134"/>
        <w:gridCol w:w="1276"/>
        <w:gridCol w:w="992"/>
        <w:gridCol w:w="992"/>
        <w:gridCol w:w="1192"/>
      </w:tblGrid>
      <w:tr w:rsidR="00E80A7F" w:rsidRPr="00E57F2D" w:rsidTr="00E80A7F">
        <w:trPr>
          <w:trHeight w:val="360"/>
          <w:tblHeader/>
          <w:jc w:val="center"/>
        </w:trPr>
        <w:tc>
          <w:tcPr>
            <w:tcW w:w="4815"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 </w:t>
            </w:r>
          </w:p>
        </w:tc>
        <w:tc>
          <w:tcPr>
            <w:tcW w:w="1276"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2020</w:t>
            </w:r>
          </w:p>
        </w:tc>
        <w:tc>
          <w:tcPr>
            <w:tcW w:w="1275"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2021</w:t>
            </w:r>
          </w:p>
        </w:tc>
        <w:tc>
          <w:tcPr>
            <w:tcW w:w="4962" w:type="dxa"/>
            <w:gridSpan w:val="4"/>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2021</w:t>
            </w:r>
          </w:p>
        </w:tc>
        <w:tc>
          <w:tcPr>
            <w:tcW w:w="992" w:type="dxa"/>
            <w:vMerge w:val="restart"/>
            <w:tcBorders>
              <w:top w:val="single" w:sz="4" w:space="0" w:color="FFD966" w:themeColor="accent4" w:themeTint="99"/>
              <w:left w:val="single" w:sz="6" w:space="0" w:color="FFD966" w:themeColor="accent4" w:themeTint="99"/>
              <w:right w:val="single" w:sz="6" w:space="0" w:color="FFD966" w:themeColor="accent4" w:themeTint="99"/>
            </w:tcBorders>
            <w:vAlign w:val="center"/>
          </w:tcPr>
          <w:p w:rsidR="00E80A7F" w:rsidRPr="00E57F2D" w:rsidRDefault="00E80A7F" w:rsidP="00E80A7F">
            <w:pPr>
              <w:jc w:val="center"/>
              <w:rPr>
                <w:rFonts w:asciiTheme="minorHAnsi" w:hAnsiTheme="minorHAnsi" w:cstheme="minorHAnsi"/>
                <w:color w:val="000000"/>
                <w:sz w:val="22"/>
              </w:rPr>
            </w:pPr>
            <w:r w:rsidRPr="00E57F2D">
              <w:rPr>
                <w:rFonts w:asciiTheme="minorHAnsi" w:hAnsiTheme="minorHAnsi" w:cstheme="minorHAnsi"/>
                <w:color w:val="000000"/>
                <w:sz w:val="22"/>
              </w:rPr>
              <w:t>2022</w:t>
            </w:r>
          </w:p>
        </w:tc>
        <w:tc>
          <w:tcPr>
            <w:tcW w:w="218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2022</w:t>
            </w:r>
          </w:p>
        </w:tc>
      </w:tr>
      <w:tr w:rsidR="00E80A7F" w:rsidRPr="00E57F2D" w:rsidTr="00E80A7F">
        <w:trPr>
          <w:trHeight w:val="300"/>
          <w:tblHeader/>
          <w:jc w:val="center"/>
        </w:trPr>
        <w:tc>
          <w:tcPr>
            <w:tcW w:w="4815"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E80A7F" w:rsidRPr="00E57F2D" w:rsidRDefault="00E80A7F" w:rsidP="00892FB2">
            <w:pPr>
              <w:rPr>
                <w:rFonts w:asciiTheme="minorHAnsi" w:hAnsiTheme="minorHAnsi" w:cstheme="minorHAnsi"/>
                <w:color w:val="000000"/>
                <w:sz w:val="22"/>
                <w:lang w:val="ru-RU"/>
              </w:rPr>
            </w:pPr>
          </w:p>
        </w:tc>
        <w:tc>
          <w:tcPr>
            <w:tcW w:w="1276"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E80A7F" w:rsidRPr="00E57F2D" w:rsidRDefault="00E80A7F" w:rsidP="00892FB2">
            <w:pPr>
              <w:rPr>
                <w:rFonts w:asciiTheme="minorHAnsi" w:hAnsiTheme="minorHAnsi" w:cstheme="minorHAnsi"/>
                <w:color w:val="000000"/>
                <w:sz w:val="22"/>
                <w:lang w:val="ru-RU"/>
              </w:rPr>
            </w:pPr>
          </w:p>
        </w:tc>
        <w:tc>
          <w:tcPr>
            <w:tcW w:w="1275"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E80A7F" w:rsidRPr="00E57F2D" w:rsidRDefault="00E80A7F" w:rsidP="00892FB2">
            <w:pPr>
              <w:rPr>
                <w:rFonts w:asciiTheme="minorHAnsi" w:hAnsiTheme="minorHAnsi" w:cstheme="minorHAnsi"/>
                <w:color w:val="000000"/>
                <w:sz w:val="22"/>
                <w:lang w:val="ru-RU"/>
              </w:rPr>
            </w:pP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1Q</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2Q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3Q</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4Q</w:t>
            </w:r>
          </w:p>
        </w:tc>
        <w:tc>
          <w:tcPr>
            <w:tcW w:w="992" w:type="dxa"/>
            <w:vMerge/>
            <w:tcBorders>
              <w:left w:val="single" w:sz="6" w:space="0" w:color="FFD966" w:themeColor="accent4" w:themeTint="99"/>
              <w:bottom w:val="single" w:sz="6" w:space="0" w:color="FFD966" w:themeColor="accent4" w:themeTint="99"/>
              <w:right w:val="single" w:sz="6" w:space="0" w:color="FFD966" w:themeColor="accent4" w:themeTint="99"/>
            </w:tcBorders>
          </w:tcPr>
          <w:p w:rsidR="00E80A7F" w:rsidRPr="00E57F2D" w:rsidRDefault="00E80A7F" w:rsidP="00892FB2">
            <w:pPr>
              <w:jc w:val="center"/>
              <w:rPr>
                <w:rFonts w:asciiTheme="minorHAnsi" w:hAnsiTheme="minorHAnsi" w:cstheme="minorHAnsi"/>
                <w:color w:val="000000"/>
                <w:sz w:val="22"/>
                <w:lang w:val="ru-RU"/>
              </w:rPr>
            </w:pP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E80A7F" w:rsidRPr="00E57F2D" w:rsidRDefault="00E80A7F" w:rsidP="00892FB2">
            <w:pPr>
              <w:jc w:val="center"/>
              <w:rPr>
                <w:rFonts w:asciiTheme="minorHAnsi" w:hAnsiTheme="minorHAnsi" w:cstheme="minorHAnsi"/>
                <w:color w:val="000000"/>
                <w:sz w:val="22"/>
                <w:lang w:val="ru-RU"/>
              </w:rPr>
            </w:pPr>
            <w:r w:rsidRPr="00E57F2D">
              <w:rPr>
                <w:rFonts w:asciiTheme="minorHAnsi" w:hAnsiTheme="minorHAnsi" w:cstheme="minorHAnsi"/>
                <w:color w:val="000000"/>
                <w:sz w:val="22"/>
                <w:lang w:val="ru-RU"/>
              </w:rPr>
              <w:t>1Q</w:t>
            </w:r>
          </w:p>
        </w:tc>
        <w:tc>
          <w:tcPr>
            <w:tcW w:w="1192"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tcPr>
          <w:p w:rsidR="00E80A7F" w:rsidRPr="00E57F2D" w:rsidRDefault="00E80A7F" w:rsidP="00892FB2">
            <w:pPr>
              <w:jc w:val="center"/>
              <w:rPr>
                <w:rFonts w:asciiTheme="minorHAnsi" w:hAnsiTheme="minorHAnsi" w:cstheme="minorHAnsi"/>
                <w:color w:val="000000"/>
                <w:sz w:val="22"/>
              </w:rPr>
            </w:pPr>
            <w:r w:rsidRPr="00E57F2D">
              <w:rPr>
                <w:rFonts w:asciiTheme="minorHAnsi" w:hAnsiTheme="minorHAnsi" w:cstheme="minorHAnsi"/>
                <w:color w:val="000000"/>
                <w:sz w:val="22"/>
              </w:rPr>
              <w:t>2Q</w:t>
            </w:r>
          </w:p>
        </w:tc>
      </w:tr>
      <w:tr w:rsidR="008003D2" w:rsidRPr="00E57F2D" w:rsidTr="00D55F63">
        <w:trPr>
          <w:trHeight w:val="315"/>
          <w:jc w:val="center"/>
        </w:trPr>
        <w:tc>
          <w:tcPr>
            <w:tcW w:w="4815" w:type="dxa"/>
            <w:tcBorders>
              <w:top w:val="single" w:sz="6" w:space="0" w:color="FFD966" w:themeColor="accent4" w:themeTint="99"/>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Balance of international trade in services </w:t>
            </w:r>
          </w:p>
        </w:tc>
        <w:tc>
          <w:tcPr>
            <w:tcW w:w="1276"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-1 811,8</w:t>
            </w:r>
          </w:p>
        </w:tc>
        <w:tc>
          <w:tcPr>
            <w:tcW w:w="1275"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-2 470,3</w:t>
            </w:r>
          </w:p>
        </w:tc>
        <w:tc>
          <w:tcPr>
            <w:tcW w:w="1276"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-420,6</w:t>
            </w:r>
          </w:p>
        </w:tc>
        <w:tc>
          <w:tcPr>
            <w:tcW w:w="1276"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-631,4</w:t>
            </w:r>
          </w:p>
        </w:tc>
        <w:tc>
          <w:tcPr>
            <w:tcW w:w="1134"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-641,7</w:t>
            </w:r>
          </w:p>
        </w:tc>
        <w:tc>
          <w:tcPr>
            <w:tcW w:w="1276"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-776,6</w:t>
            </w:r>
          </w:p>
        </w:tc>
        <w:tc>
          <w:tcPr>
            <w:tcW w:w="992"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-1 485,7</w:t>
            </w:r>
          </w:p>
        </w:tc>
        <w:tc>
          <w:tcPr>
            <w:tcW w:w="992" w:type="dxa"/>
            <w:tcBorders>
              <w:top w:val="single" w:sz="6" w:space="0" w:color="FFD966" w:themeColor="accent4" w:themeTint="99"/>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0"/>
                <w:szCs w:val="22"/>
              </w:rPr>
            </w:pPr>
            <w:r w:rsidRPr="00E57F2D">
              <w:rPr>
                <w:rFonts w:asciiTheme="minorHAnsi" w:hAnsiTheme="minorHAnsi" w:cstheme="minorHAnsi"/>
                <w:b/>
                <w:bCs/>
                <w:color w:val="000000"/>
                <w:sz w:val="22"/>
                <w:szCs w:val="22"/>
              </w:rPr>
              <w:t>-831,6</w:t>
            </w:r>
          </w:p>
        </w:tc>
        <w:tc>
          <w:tcPr>
            <w:tcW w:w="1192" w:type="dxa"/>
            <w:tcBorders>
              <w:top w:val="single" w:sz="6" w:space="0" w:color="FFD966" w:themeColor="accent4" w:themeTint="99"/>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0"/>
                <w:szCs w:val="22"/>
              </w:rPr>
            </w:pPr>
            <w:r w:rsidRPr="00E57F2D">
              <w:rPr>
                <w:rFonts w:asciiTheme="minorHAnsi" w:hAnsiTheme="minorHAnsi" w:cstheme="minorHAnsi"/>
                <w:b/>
                <w:bCs/>
                <w:color w:val="000000"/>
                <w:sz w:val="22"/>
                <w:szCs w:val="22"/>
              </w:rPr>
              <w:t>-654,1</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Services exports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1 699,5</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2 257,1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424,46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563,57</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662,55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606,5</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1 394,6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0"/>
                <w:szCs w:val="22"/>
              </w:rPr>
            </w:pPr>
            <w:r w:rsidRPr="00E57F2D">
              <w:rPr>
                <w:rFonts w:asciiTheme="minorHAnsi" w:hAnsiTheme="minorHAnsi" w:cstheme="minorHAnsi"/>
                <w:b/>
                <w:bCs/>
                <w:color w:val="000000"/>
                <w:sz w:val="22"/>
                <w:szCs w:val="22"/>
              </w:rPr>
              <w:t>592,27</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0"/>
                <w:szCs w:val="22"/>
              </w:rPr>
            </w:pPr>
            <w:r w:rsidRPr="00E57F2D">
              <w:rPr>
                <w:rFonts w:asciiTheme="minorHAnsi" w:hAnsiTheme="minorHAnsi" w:cstheme="minorHAnsi"/>
                <w:b/>
                <w:bCs/>
                <w:color w:val="000000"/>
                <w:sz w:val="22"/>
                <w:szCs w:val="22"/>
              </w:rPr>
              <w:t>802,28</w:t>
            </w:r>
          </w:p>
        </w:tc>
      </w:tr>
      <w:tr w:rsidR="008003D2" w:rsidRPr="00E57F2D" w:rsidTr="00D55F63">
        <w:trPr>
          <w:trHeight w:val="630"/>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Manufacturing services on physical inputs owned by others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19,0</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7,7</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9,5</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17,4</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7,9</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9,5</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Maintenance and repair services, not included elsewhere</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6,9</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7,3</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7,2</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2,8</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4,4</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Transport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999,5</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1 276,2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269,5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322,5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353,5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330,7</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688,0</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331,7</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356,4</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50,4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125,7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59,7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110,2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39,9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70,3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270,1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253,7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485,0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238,8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246,3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679,0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194,6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231,5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92,8</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53,0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39,8</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Sea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Air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142,8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332,2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40,8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83,8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119,7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87,9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213,4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97,0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116,4</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49,7</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59,7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39,8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70,3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16,4</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20,9</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143,8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66,0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40,9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25,1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Others modes of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852,3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938,6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227,8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237,5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232,5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240,8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472,6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233,7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238,9</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0,0</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235,3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51,9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228,1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447,8</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222,4</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225,3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616,2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175,7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189,2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24,8</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11,2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13,5</w:t>
            </w:r>
          </w:p>
        </w:tc>
      </w:tr>
      <w:tr w:rsidR="008003D2" w:rsidRPr="00E57F2D" w:rsidTr="00D55F63">
        <w:trPr>
          <w:trHeight w:val="397"/>
          <w:jc w:val="center"/>
        </w:trPr>
        <w:tc>
          <w:tcPr>
            <w:tcW w:w="4815"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8003D2" w:rsidRPr="00E57F2D" w:rsidRDefault="008003D2" w:rsidP="008003D2">
            <w:pPr>
              <w:ind w:firstLineChars="100" w:firstLine="220"/>
              <w:rPr>
                <w:rFonts w:asciiTheme="minorHAnsi" w:hAnsiTheme="minorHAnsi" w:cstheme="minorHAnsi"/>
                <w:i/>
                <w:iCs/>
                <w:sz w:val="22"/>
              </w:rPr>
            </w:pPr>
            <w:r w:rsidRPr="00E57F2D">
              <w:rPr>
                <w:rFonts w:asciiTheme="minorHAnsi" w:hAnsiTheme="minorHAnsi" w:cstheme="minorHAnsi"/>
                <w:i/>
                <w:iCs/>
                <w:sz w:val="22"/>
              </w:rPr>
              <w:lastRenderedPageBreak/>
              <w:t>Expanded classification of modes of transport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5"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992" w:type="dxa"/>
            <w:tcBorders>
              <w:left w:val="single" w:sz="6" w:space="0" w:color="FFD966" w:themeColor="accent4" w:themeTint="99"/>
              <w:bottom w:val="single" w:sz="4" w:space="0" w:color="FFC000" w:themeColor="accent4"/>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p>
        </w:tc>
        <w:tc>
          <w:tcPr>
            <w:tcW w:w="9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p>
        </w:tc>
        <w:tc>
          <w:tcPr>
            <w:tcW w:w="1192" w:type="dxa"/>
            <w:tcBorders>
              <w:left w:val="single" w:sz="6" w:space="0" w:color="FFD966" w:themeColor="accent4" w:themeTint="99"/>
              <w:bottom w:val="single" w:sz="4" w:space="0" w:color="FFC000" w:themeColor="accent4"/>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p>
        </w:tc>
      </w:tr>
      <w:tr w:rsidR="008003D2" w:rsidRPr="00E57F2D" w:rsidTr="00D55F63">
        <w:trPr>
          <w:trHeight w:val="397"/>
          <w:jc w:val="center"/>
        </w:trPr>
        <w:tc>
          <w:tcPr>
            <w:tcW w:w="4815"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Railway transport  </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215,6</w:t>
            </w:r>
          </w:p>
        </w:tc>
        <w:tc>
          <w:tcPr>
            <w:tcW w:w="1275"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174,7</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47,3</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44,2</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37,8</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45,4</w:t>
            </w:r>
          </w:p>
        </w:tc>
        <w:tc>
          <w:tcPr>
            <w:tcW w:w="992" w:type="dxa"/>
            <w:tcBorders>
              <w:top w:val="single" w:sz="4" w:space="0" w:color="FFC000" w:themeColor="accent4"/>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92,5</w:t>
            </w:r>
          </w:p>
        </w:tc>
        <w:tc>
          <w:tcPr>
            <w:tcW w:w="992" w:type="dxa"/>
            <w:tcBorders>
              <w:top w:val="single" w:sz="4" w:space="0" w:color="FFC000" w:themeColor="accent4"/>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47,7</w:t>
            </w:r>
          </w:p>
        </w:tc>
        <w:tc>
          <w:tcPr>
            <w:tcW w:w="1192" w:type="dxa"/>
            <w:tcBorders>
              <w:top w:val="single" w:sz="4" w:space="0" w:color="FFC000" w:themeColor="accent4"/>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44,8</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0,1</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209,0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165,9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45,6</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42,8</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2,0</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Road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5,7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10,5</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             0,0</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5,5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10,4</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Pipeline</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575,5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695,6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165,3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178,7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176,0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175,5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343,4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171,3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172,1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 modes of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9,0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11,4</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rPr>
            </w:pPr>
            <w:r w:rsidRPr="00E57F2D">
              <w:rPr>
                <w:rFonts w:asciiTheme="minorHAnsi" w:hAnsiTheme="minorHAnsi" w:cstheme="minorHAnsi"/>
                <w:color w:val="000000"/>
                <w:sz w:val="22"/>
              </w:rPr>
              <w:t>Other related or ancillary transport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9,0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11,4</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left="881"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Postal and courier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0,9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0"/>
                <w:szCs w:val="22"/>
              </w:rPr>
            </w:pPr>
            <w:r w:rsidRPr="00E57F2D">
              <w:rPr>
                <w:rFonts w:asciiTheme="minorHAnsi" w:hAnsiTheme="minorHAnsi" w:cstheme="minorHAnsi"/>
                <w:color w:val="000000"/>
                <w:sz w:val="22"/>
                <w:szCs w:val="22"/>
              </w:rPr>
              <w:t>1,1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Travel</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345,0</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552,8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138,6</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175,8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164,1</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444,7</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144,6</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300,1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Business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59,0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29,4</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Personal</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302,5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493,9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124,9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160,6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146,7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395,6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124,9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270,7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health-related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education-related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9,9</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7,6</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291,9</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122,0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158,3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142,4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383,5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121,5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262,0</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Construction</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44,8</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Construction abroad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Construction in Uzbekistan</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 xml:space="preserve"> Insurance and pension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17,2</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9,6</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10,6</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8,2</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15,4</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Direct insurance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lastRenderedPageBreak/>
              <w:t xml:space="preserve">Reinsurance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w:t>
            </w:r>
          </w:p>
        </w:tc>
      </w:tr>
      <w:tr w:rsidR="008003D2" w:rsidRPr="00E57F2D" w:rsidTr="00D55F63">
        <w:trPr>
          <w:trHeight w:val="315"/>
          <w:jc w:val="center"/>
        </w:trPr>
        <w:tc>
          <w:tcPr>
            <w:tcW w:w="4815"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Auxiliary insurance services</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bottom w:val="single" w:sz="4" w:space="0" w:color="FFC000" w:themeColor="accent4"/>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bottom w:val="single" w:sz="4" w:space="0" w:color="FFC000" w:themeColor="accent4"/>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97"/>
          <w:jc w:val="center"/>
        </w:trPr>
        <w:tc>
          <w:tcPr>
            <w:tcW w:w="4815"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71" w:firstLine="156"/>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Financial services</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20,9</w:t>
            </w:r>
          </w:p>
        </w:tc>
        <w:tc>
          <w:tcPr>
            <w:tcW w:w="1275"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27,6</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7,2</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7,3</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7,8</w:t>
            </w:r>
          </w:p>
        </w:tc>
        <w:tc>
          <w:tcPr>
            <w:tcW w:w="992"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19,4</w:t>
            </w:r>
          </w:p>
        </w:tc>
        <w:tc>
          <w:tcPr>
            <w:tcW w:w="9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w:t>
            </w:r>
          </w:p>
        </w:tc>
        <w:tc>
          <w:tcPr>
            <w:tcW w:w="11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14,6</w:t>
            </w:r>
          </w:p>
        </w:tc>
      </w:tr>
      <w:tr w:rsidR="008003D2" w:rsidRPr="00E57F2D" w:rsidTr="00D55F63">
        <w:trPr>
          <w:trHeight w:val="630"/>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left="172"/>
              <w:rPr>
                <w:rFonts w:asciiTheme="minorHAnsi" w:hAnsiTheme="minorHAnsi" w:cstheme="minorHAnsi"/>
                <w:b/>
                <w:bCs/>
                <w:color w:val="000000"/>
                <w:sz w:val="22"/>
              </w:rPr>
            </w:pPr>
            <w:r w:rsidRPr="00E57F2D">
              <w:rPr>
                <w:rFonts w:asciiTheme="minorHAnsi" w:hAnsiTheme="minorHAnsi" w:cstheme="minorHAnsi"/>
                <w:b/>
                <w:bCs/>
                <w:color w:val="000000"/>
                <w:sz w:val="22"/>
              </w:rPr>
              <w:t>Charges for the use of intellectual property, not included elsewhere</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71" w:firstLine="156"/>
              <w:rPr>
                <w:rFonts w:asciiTheme="minorHAnsi" w:hAnsiTheme="minorHAnsi" w:cstheme="minorHAnsi"/>
                <w:b/>
                <w:bCs/>
                <w:color w:val="000000"/>
                <w:sz w:val="22"/>
              </w:rPr>
            </w:pPr>
            <w:r w:rsidRPr="00E57F2D">
              <w:rPr>
                <w:rFonts w:asciiTheme="minorHAnsi" w:hAnsiTheme="minorHAnsi" w:cstheme="minorHAnsi"/>
                <w:b/>
                <w:bCs/>
                <w:color w:val="000000"/>
                <w:sz w:val="22"/>
              </w:rPr>
              <w:t>Telecommunications, computer and information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166,5</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176,3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32,7</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53,7</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45,3</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39,3</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53,2</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Telecommunications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151,6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156,3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Computer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Information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Other business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72,2</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123,9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20,4</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30,2</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90,4</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46,9</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43,5</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Research and development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t>Professional and management consulting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16,9</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8,1</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t>Technical, trade-related, and other business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106,2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76,2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34,5</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 Personal, cultural, and recreational services1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Audiovisual and related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r>
      <w:tr w:rsidR="008003D2" w:rsidRPr="00E57F2D" w:rsidTr="00D55F63">
        <w:trPr>
          <w:trHeight w:val="340"/>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t xml:space="preserve"> Other personal, cultural, and recreational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r>
      <w:tr w:rsidR="008003D2" w:rsidRPr="00E57F2D" w:rsidTr="00D55F63">
        <w:trPr>
          <w:trHeight w:val="315"/>
          <w:jc w:val="center"/>
        </w:trPr>
        <w:tc>
          <w:tcPr>
            <w:tcW w:w="4815" w:type="dxa"/>
            <w:tcBorders>
              <w:left w:val="single" w:sz="4"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Government goods and services, not included elsewhere</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1275"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10,9</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w:t>
            </w:r>
          </w:p>
        </w:tc>
        <w:tc>
          <w:tcPr>
            <w:tcW w:w="992"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w:t>
            </w:r>
          </w:p>
        </w:tc>
        <w:tc>
          <w:tcPr>
            <w:tcW w:w="9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11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r>
      <w:tr w:rsidR="008003D2" w:rsidRPr="00E57F2D" w:rsidTr="00E80A7F">
        <w:trPr>
          <w:trHeight w:val="300"/>
          <w:jc w:val="center"/>
        </w:trPr>
        <w:tc>
          <w:tcPr>
            <w:tcW w:w="4815" w:type="dxa"/>
            <w:tcBorders>
              <w:top w:val="single" w:sz="4" w:space="0" w:color="FFC000" w:themeColor="accent4"/>
              <w:left w:val="single" w:sz="4" w:space="0" w:color="FFC000" w:themeColor="accent4"/>
              <w:bottom w:val="single" w:sz="4" w:space="0" w:color="FFC000" w:themeColor="accent4"/>
              <w:right w:val="single" w:sz="6" w:space="0" w:color="FFD966" w:themeColor="accent4" w:themeTint="99"/>
            </w:tcBorders>
            <w:shd w:val="clear" w:color="auto" w:fill="auto"/>
            <w:vAlign w:val="center"/>
            <w:hideMark/>
          </w:tcPr>
          <w:p w:rsidR="008003D2" w:rsidRPr="00E57F2D" w:rsidRDefault="008003D2" w:rsidP="008003D2">
            <w:pPr>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 </w:t>
            </w:r>
          </w:p>
        </w:tc>
        <w:tc>
          <w:tcPr>
            <w:tcW w:w="1276"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5"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134"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992"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tcPr>
          <w:p w:rsidR="008003D2" w:rsidRPr="00E57F2D" w:rsidRDefault="008003D2" w:rsidP="008003D2">
            <w:pPr>
              <w:jc w:val="center"/>
              <w:rPr>
                <w:rFonts w:asciiTheme="minorHAnsi" w:hAnsiTheme="minorHAnsi" w:cstheme="minorHAnsi"/>
                <w:color w:val="000000"/>
                <w:sz w:val="22"/>
                <w:szCs w:val="22"/>
              </w:rPr>
            </w:pPr>
          </w:p>
        </w:tc>
        <w:tc>
          <w:tcPr>
            <w:tcW w:w="992" w:type="dxa"/>
            <w:tcBorders>
              <w:top w:val="single" w:sz="4" w:space="0" w:color="FFC000" w:themeColor="accent4"/>
              <w:left w:val="single" w:sz="6" w:space="0" w:color="FFD966" w:themeColor="accent4" w:themeTint="99"/>
              <w:bottom w:val="single" w:sz="4" w:space="0" w:color="FFC000" w:themeColor="accent4"/>
              <w:right w:val="single" w:sz="4" w:space="0" w:color="FFC000" w:themeColor="accent4"/>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192" w:type="dxa"/>
            <w:tcBorders>
              <w:top w:val="single" w:sz="4" w:space="0" w:color="FFC000" w:themeColor="accent4"/>
              <w:left w:val="single" w:sz="6" w:space="0" w:color="FFD966" w:themeColor="accent4" w:themeTint="99"/>
              <w:bottom w:val="single" w:sz="4" w:space="0" w:color="FFC000" w:themeColor="accent4"/>
              <w:right w:val="single" w:sz="4" w:space="0" w:color="FFC000" w:themeColor="accent4"/>
            </w:tcBorders>
          </w:tcPr>
          <w:p w:rsidR="008003D2" w:rsidRPr="00E57F2D" w:rsidRDefault="008003D2" w:rsidP="008003D2">
            <w:pPr>
              <w:jc w:val="center"/>
              <w:rPr>
                <w:rFonts w:asciiTheme="minorHAnsi" w:hAnsiTheme="minorHAnsi" w:cstheme="minorHAnsi"/>
                <w:color w:val="000000"/>
                <w:sz w:val="22"/>
                <w:szCs w:val="22"/>
              </w:rPr>
            </w:pPr>
          </w:p>
        </w:tc>
      </w:tr>
      <w:tr w:rsidR="008003D2" w:rsidRPr="00E57F2D" w:rsidTr="00D55F63">
        <w:trPr>
          <w:trHeight w:val="315"/>
          <w:jc w:val="center"/>
        </w:trPr>
        <w:tc>
          <w:tcPr>
            <w:tcW w:w="4815"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Services Imports</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3 511,3</w:t>
            </w:r>
          </w:p>
        </w:tc>
        <w:tc>
          <w:tcPr>
            <w:tcW w:w="1275"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4 727,4</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845,0</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1 195,0</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1 304,2</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1 383,1</w:t>
            </w:r>
          </w:p>
        </w:tc>
        <w:tc>
          <w:tcPr>
            <w:tcW w:w="992"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2 880,3</w:t>
            </w:r>
          </w:p>
        </w:tc>
        <w:tc>
          <w:tcPr>
            <w:tcW w:w="9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1 423,9</w:t>
            </w:r>
          </w:p>
        </w:tc>
        <w:tc>
          <w:tcPr>
            <w:tcW w:w="11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1 456,4</w:t>
            </w:r>
          </w:p>
        </w:tc>
      </w:tr>
      <w:tr w:rsidR="008003D2" w:rsidRPr="00E57F2D" w:rsidTr="00D55F63">
        <w:trPr>
          <w:trHeight w:val="479"/>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Manufacturing services on physical inputs owned by others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6,8</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Maintenance and repair services, not included elsewhere</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41,9</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19,8</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11,8</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23,2</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12,1</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11,1</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Transport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1 825,2</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2 329,3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453,6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606,6</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605,2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663,8</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1 300,7</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715,6</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585,2</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174,2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490,6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126,2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141,8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179,2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279,4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172,6</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106,8</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lastRenderedPageBreak/>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1 473,9</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1 622,0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384,2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435,2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389,1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413,5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840,1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468,7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371,3</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177,1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216,7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71,1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181,3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107,0</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Sea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15"/>
          <w:jc w:val="center"/>
        </w:trPr>
        <w:tc>
          <w:tcPr>
            <w:tcW w:w="4815"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bottom w:val="single" w:sz="4" w:space="0" w:color="FFC000" w:themeColor="accent4"/>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bottom w:val="single" w:sz="4" w:space="0" w:color="FFC000" w:themeColor="accent4"/>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97"/>
          <w:jc w:val="center"/>
        </w:trPr>
        <w:tc>
          <w:tcPr>
            <w:tcW w:w="4815"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Air transport</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231,5</w:t>
            </w:r>
          </w:p>
        </w:tc>
        <w:tc>
          <w:tcPr>
            <w:tcW w:w="1275"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540,0</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50,8</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138,1</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157,6</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193,5</w:t>
            </w:r>
          </w:p>
        </w:tc>
        <w:tc>
          <w:tcPr>
            <w:tcW w:w="992" w:type="dxa"/>
            <w:tcBorders>
              <w:top w:val="single" w:sz="4" w:space="0" w:color="FFC000" w:themeColor="accent4"/>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315,5</w:t>
            </w:r>
          </w:p>
        </w:tc>
        <w:tc>
          <w:tcPr>
            <w:tcW w:w="992" w:type="dxa"/>
            <w:tcBorders>
              <w:top w:val="single" w:sz="4" w:space="0" w:color="FFC000" w:themeColor="accent4"/>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187,7</w:t>
            </w:r>
          </w:p>
        </w:tc>
        <w:tc>
          <w:tcPr>
            <w:tcW w:w="1192" w:type="dxa"/>
            <w:tcBorders>
              <w:top w:val="single" w:sz="4" w:space="0" w:color="FFC000" w:themeColor="accent4"/>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127,8</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143,4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463,6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119,8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134,5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170,6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256,9</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164,3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92,6</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52,7</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56,1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27,8</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Others modes of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1 589,6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1 784,6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402,4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466,4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447,3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468,5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984,1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527,3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456,7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14,2</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1 438,4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1 601,7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379,2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429,2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384,3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408,9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828,5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464,5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364,0</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120,4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155,9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55,8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51,1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133,1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54,6</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78,5</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100" w:firstLine="220"/>
              <w:rPr>
                <w:rFonts w:asciiTheme="minorHAnsi" w:hAnsiTheme="minorHAnsi" w:cstheme="minorHAnsi"/>
                <w:i/>
                <w:iCs/>
                <w:sz w:val="22"/>
              </w:rPr>
            </w:pPr>
            <w:r w:rsidRPr="00E57F2D">
              <w:rPr>
                <w:rFonts w:asciiTheme="minorHAnsi" w:hAnsiTheme="minorHAnsi" w:cstheme="minorHAnsi"/>
                <w:i/>
                <w:iCs/>
                <w:sz w:val="22"/>
              </w:rPr>
              <w:t>Expanded classification of modes of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p>
        </w:tc>
        <w:tc>
          <w:tcPr>
            <w:tcW w:w="992" w:type="dxa"/>
            <w:tcBorders>
              <w:left w:val="single" w:sz="6" w:space="0" w:color="FFD966" w:themeColor="accent4" w:themeTint="99"/>
              <w:right w:val="single" w:sz="4" w:space="0" w:color="FFD966" w:themeColor="accent4" w:themeTint="99"/>
            </w:tcBorders>
            <w:shd w:val="clear" w:color="auto" w:fill="auto"/>
            <w:noWrap/>
            <w:vAlign w:val="bottom"/>
            <w:hideMark/>
          </w:tcPr>
          <w:p w:rsidR="008003D2" w:rsidRPr="00E57F2D" w:rsidRDefault="008003D2" w:rsidP="008003D2">
            <w:pPr>
              <w:jc w:val="center"/>
              <w:rPr>
                <w:rFonts w:asciiTheme="minorHAnsi" w:hAnsiTheme="minorHAnsi" w:cstheme="minorHAnsi"/>
                <w:color w:val="000000"/>
                <w:sz w:val="22"/>
                <w:szCs w:val="22"/>
              </w:rPr>
            </w:pP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Railway transport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1 213,9</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1 210,0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298,3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315,8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294,8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610,1</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347,3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262,8</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14,7</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1 195,6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1 202,2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296,5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314,1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299,6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292,0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604,4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344,7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259,7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Road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257,4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423,1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86,4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120,7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124,0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244,2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128,1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116,1</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Passenger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12,5</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240,4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398,5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82,6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114,8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84,5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116,6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222,7</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119,5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103,1</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0,4</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Pipeline</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 modes of transport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118,3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151,5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129,8</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52,0</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77,9</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lang w:val="ru-RU"/>
              </w:rPr>
            </w:pPr>
            <w:r w:rsidRPr="00E57F2D">
              <w:rPr>
                <w:rFonts w:asciiTheme="minorHAnsi" w:hAnsiTheme="minorHAnsi" w:cstheme="minorHAnsi"/>
                <w:color w:val="000000"/>
                <w:sz w:val="22"/>
                <w:lang w:val="ru-RU"/>
              </w:rPr>
              <w:t>Freight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700" w:firstLine="1540"/>
              <w:rPr>
                <w:rFonts w:asciiTheme="minorHAnsi" w:hAnsiTheme="minorHAnsi" w:cstheme="minorHAnsi"/>
                <w:color w:val="000000"/>
                <w:sz w:val="22"/>
              </w:rPr>
            </w:pPr>
            <w:r w:rsidRPr="00E57F2D">
              <w:rPr>
                <w:rFonts w:asciiTheme="minorHAnsi" w:hAnsiTheme="minorHAnsi" w:cstheme="minorHAnsi"/>
                <w:color w:val="000000"/>
                <w:sz w:val="22"/>
              </w:rPr>
              <w:t>Other related or ancillary transport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115,8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128,4</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51,7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76,7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left="881"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Postal and courier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lastRenderedPageBreak/>
              <w:t>Travel</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888,2</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1 557,6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223,4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364,8</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471,9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497,6</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1 162,5</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519,2</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643,3</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Business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528,0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635,1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95,6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193,1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177,6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419,2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190,5</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228,7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Personal</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527,8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633,7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95,5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192,9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168,7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176,6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418,3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190,3</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228,1</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health-related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r>
      <w:tr w:rsidR="008003D2" w:rsidRPr="00E57F2D" w:rsidTr="00D55F63">
        <w:trPr>
          <w:trHeight w:val="315"/>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education-related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360,2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922,5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127,8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171,7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303,1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320,0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743,3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328,8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414,5</w:t>
            </w:r>
          </w:p>
        </w:tc>
      </w:tr>
      <w:tr w:rsidR="008003D2" w:rsidRPr="00E57F2D" w:rsidTr="00D55F63">
        <w:trPr>
          <w:trHeight w:val="315"/>
          <w:jc w:val="center"/>
        </w:trPr>
        <w:tc>
          <w:tcPr>
            <w:tcW w:w="4815"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8003D2" w:rsidRPr="00E57F2D" w:rsidRDefault="008003D2" w:rsidP="008003D2">
            <w:pPr>
              <w:ind w:firstLineChars="500" w:firstLine="1100"/>
              <w:rPr>
                <w:rFonts w:asciiTheme="minorHAnsi" w:hAnsiTheme="minorHAnsi" w:cstheme="minorHAnsi"/>
                <w:color w:val="000000"/>
                <w:sz w:val="22"/>
                <w:lang w:val="ru-RU"/>
              </w:rPr>
            </w:pPr>
            <w:r w:rsidRPr="00E57F2D">
              <w:rPr>
                <w:rFonts w:asciiTheme="minorHAnsi" w:hAnsiTheme="minorHAnsi" w:cstheme="minorHAnsi"/>
                <w:color w:val="000000"/>
                <w:sz w:val="22"/>
                <w:lang w:val="ru-RU"/>
              </w:rPr>
              <w:t>Other</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c>
          <w:tcPr>
            <w:tcW w:w="1275"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0,8</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0,9</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0,8</w:t>
            </w:r>
          </w:p>
        </w:tc>
        <w:tc>
          <w:tcPr>
            <w:tcW w:w="992" w:type="dxa"/>
            <w:tcBorders>
              <w:left w:val="single" w:sz="6" w:space="0" w:color="FFD966" w:themeColor="accent4" w:themeTint="99"/>
              <w:bottom w:val="single" w:sz="4" w:space="0" w:color="FFC000" w:themeColor="accent4"/>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992"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0,8</w:t>
            </w:r>
          </w:p>
        </w:tc>
        <w:tc>
          <w:tcPr>
            <w:tcW w:w="1192" w:type="dxa"/>
            <w:tcBorders>
              <w:left w:val="single" w:sz="6" w:space="0" w:color="FFD966" w:themeColor="accent4" w:themeTint="99"/>
              <w:bottom w:val="single" w:sz="4" w:space="0" w:color="FFC000" w:themeColor="accent4"/>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0,8</w:t>
            </w:r>
          </w:p>
        </w:tc>
      </w:tr>
      <w:tr w:rsidR="008003D2" w:rsidRPr="00E57F2D" w:rsidTr="00D55F63">
        <w:trPr>
          <w:trHeight w:val="397"/>
          <w:jc w:val="center"/>
        </w:trPr>
        <w:tc>
          <w:tcPr>
            <w:tcW w:w="4815"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Construction</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275"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0,8</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992"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w:t>
            </w:r>
          </w:p>
        </w:tc>
        <w:tc>
          <w:tcPr>
            <w:tcW w:w="9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192"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Construction abroad</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355,8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915,9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126,4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170,0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301,3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318,1</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739,9</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326,7</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413,2</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Construction in Uzbekistan</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108,3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22,9</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 xml:space="preserve"> Insurance and pension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Direct insurance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108,3</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38,2</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22,9</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 xml:space="preserve">Reinsurance </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145,4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170,4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53,5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46,6</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100,3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43,9</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56,4</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Auxiliary insurance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133,2</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95,7</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52,5</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71" w:firstLine="156"/>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Financial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12,1</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14,3</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r>
      <w:tr w:rsidR="008003D2" w:rsidRPr="00E57F2D" w:rsidTr="00D55F63">
        <w:trPr>
          <w:trHeight w:val="454"/>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left="172"/>
              <w:rPr>
                <w:rFonts w:asciiTheme="minorHAnsi" w:hAnsiTheme="minorHAnsi" w:cstheme="minorHAnsi"/>
                <w:b/>
                <w:bCs/>
                <w:color w:val="000000"/>
                <w:sz w:val="22"/>
              </w:rPr>
            </w:pPr>
            <w:r w:rsidRPr="00E57F2D">
              <w:rPr>
                <w:rFonts w:asciiTheme="minorHAnsi" w:hAnsiTheme="minorHAnsi" w:cstheme="minorHAnsi"/>
                <w:b/>
                <w:bCs/>
                <w:color w:val="000000"/>
                <w:sz w:val="22"/>
              </w:rPr>
              <w:t>Charges for the use of intellectual property, not included elsewhere</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71" w:firstLine="156"/>
              <w:rPr>
                <w:rFonts w:asciiTheme="minorHAnsi" w:hAnsiTheme="minorHAnsi" w:cstheme="minorHAnsi"/>
                <w:b/>
                <w:bCs/>
                <w:color w:val="000000"/>
                <w:sz w:val="22"/>
              </w:rPr>
            </w:pPr>
            <w:r w:rsidRPr="00E57F2D">
              <w:rPr>
                <w:rFonts w:asciiTheme="minorHAnsi" w:hAnsiTheme="minorHAnsi" w:cstheme="minorHAnsi"/>
                <w:b/>
                <w:bCs/>
                <w:color w:val="000000"/>
                <w:sz w:val="22"/>
              </w:rPr>
              <w:t>Telecommunications, computer and information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13,7</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10,3</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9,4</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6,4</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6,2</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Telecommunications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112,7</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79,6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20,5</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58,8</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Computer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130,0</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40,9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30,2</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44,3</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Information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93,8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104,4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30,7</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56,3</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21,6</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34,6</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Other business services</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19,7</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8,6</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Research and development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9,7</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5,6</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t>Professional and management consulting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206,8</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194,0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44,9</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85,5</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47,8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37,7</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lastRenderedPageBreak/>
              <w:t>Technical, trade-related, and other business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0,6</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0,1</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0,5</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 Personal, cultural, and recreational services1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30,9</w:t>
            </w:r>
          </w:p>
        </w:tc>
        <w:tc>
          <w:tcPr>
            <w:tcW w:w="1275"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6,4</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8,5</w:t>
            </w:r>
          </w:p>
        </w:tc>
        <w:tc>
          <w:tcPr>
            <w:tcW w:w="992" w:type="dxa"/>
            <w:tcBorders>
              <w:left w:val="single" w:sz="6"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10,7</w:t>
            </w:r>
          </w:p>
        </w:tc>
        <w:tc>
          <w:tcPr>
            <w:tcW w:w="992"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c>
          <w:tcPr>
            <w:tcW w:w="1192" w:type="dxa"/>
            <w:tcBorders>
              <w:left w:val="single" w:sz="6"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6,8</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lang w:val="ru-RU"/>
              </w:rPr>
            </w:pPr>
            <w:r w:rsidRPr="00E57F2D">
              <w:rPr>
                <w:rFonts w:asciiTheme="minorHAnsi" w:hAnsiTheme="minorHAnsi" w:cstheme="minorHAnsi"/>
                <w:color w:val="000000"/>
                <w:sz w:val="22"/>
                <w:lang w:val="ru-RU"/>
              </w:rPr>
              <w:t>Audiovisual and related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171,5</w:t>
            </w: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159,4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35,4</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74,2</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43,8</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30,4</w:t>
            </w:r>
          </w:p>
        </w:tc>
      </w:tr>
      <w:tr w:rsidR="008003D2" w:rsidRPr="00E57F2D" w:rsidTr="00D55F63">
        <w:trPr>
          <w:trHeight w:val="397"/>
          <w:jc w:val="center"/>
        </w:trPr>
        <w:tc>
          <w:tcPr>
            <w:tcW w:w="4815" w:type="dxa"/>
            <w:tcBorders>
              <w:left w:val="single" w:sz="4" w:space="0" w:color="FFD966" w:themeColor="accent4" w:themeTint="99"/>
              <w:right w:val="single" w:sz="6" w:space="0" w:color="FFD966" w:themeColor="accent4" w:themeTint="99"/>
            </w:tcBorders>
            <w:shd w:val="clear" w:color="auto" w:fill="auto"/>
            <w:vAlign w:val="center"/>
            <w:hideMark/>
          </w:tcPr>
          <w:p w:rsidR="008003D2" w:rsidRPr="00E57F2D" w:rsidRDefault="008003D2" w:rsidP="008003D2">
            <w:pPr>
              <w:ind w:firstLineChars="300" w:firstLine="660"/>
              <w:rPr>
                <w:rFonts w:asciiTheme="minorHAnsi" w:hAnsiTheme="minorHAnsi" w:cstheme="minorHAnsi"/>
                <w:color w:val="000000"/>
                <w:sz w:val="22"/>
              </w:rPr>
            </w:pPr>
            <w:r w:rsidRPr="00E57F2D">
              <w:rPr>
                <w:rFonts w:asciiTheme="minorHAnsi" w:hAnsiTheme="minorHAnsi" w:cstheme="minorHAnsi"/>
                <w:color w:val="000000"/>
                <w:sz w:val="22"/>
              </w:rPr>
              <w:t xml:space="preserve"> Other personal, cultural, and recreational services</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5"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6"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992" w:type="dxa"/>
            <w:tcBorders>
              <w:left w:val="single" w:sz="6" w:space="0" w:color="FFD966" w:themeColor="accent4" w:themeTint="99"/>
              <w:right w:val="single" w:sz="4" w:space="0" w:color="FFD966" w:themeColor="accent4" w:themeTint="99"/>
            </w:tcBorders>
            <w:shd w:val="clear" w:color="auto" w:fill="auto"/>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192" w:type="dxa"/>
            <w:tcBorders>
              <w:left w:val="single" w:sz="6" w:space="0" w:color="FFD966" w:themeColor="accent4" w:themeTint="99"/>
              <w:right w:val="single" w:sz="4" w:space="0" w:color="FFD966" w:themeColor="accent4" w:themeTint="99"/>
            </w:tcBorders>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r>
      <w:tr w:rsidR="008003D2" w:rsidRPr="00E57F2D" w:rsidTr="00D55F63">
        <w:trPr>
          <w:trHeight w:val="397"/>
          <w:jc w:val="center"/>
        </w:trPr>
        <w:tc>
          <w:tcPr>
            <w:tcW w:w="4815" w:type="dxa"/>
            <w:tcBorders>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hideMark/>
          </w:tcPr>
          <w:p w:rsidR="008003D2" w:rsidRPr="00E57F2D" w:rsidRDefault="008003D2" w:rsidP="008003D2">
            <w:pPr>
              <w:ind w:firstLineChars="100" w:firstLine="220"/>
              <w:rPr>
                <w:rFonts w:asciiTheme="minorHAnsi" w:hAnsiTheme="minorHAnsi" w:cstheme="minorHAnsi"/>
                <w:b/>
                <w:bCs/>
                <w:color w:val="000000"/>
                <w:sz w:val="22"/>
              </w:rPr>
            </w:pPr>
            <w:r w:rsidRPr="00E57F2D">
              <w:rPr>
                <w:rFonts w:asciiTheme="minorHAnsi" w:hAnsiTheme="minorHAnsi" w:cstheme="minorHAnsi"/>
                <w:b/>
                <w:bCs/>
                <w:color w:val="000000"/>
                <w:sz w:val="22"/>
              </w:rPr>
              <w:t>Government goods and services, not included elsewhere</w:t>
            </w:r>
          </w:p>
        </w:tc>
        <w:tc>
          <w:tcPr>
            <w:tcW w:w="1276"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p>
        </w:tc>
        <w:tc>
          <w:tcPr>
            <w:tcW w:w="1275"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8,5</w:t>
            </w:r>
          </w:p>
        </w:tc>
        <w:tc>
          <w:tcPr>
            <w:tcW w:w="1276"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w:t>
            </w:r>
          </w:p>
        </w:tc>
        <w:tc>
          <w:tcPr>
            <w:tcW w:w="1276"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134"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276"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c>
          <w:tcPr>
            <w:tcW w:w="992"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w:t>
            </w:r>
          </w:p>
        </w:tc>
        <w:tc>
          <w:tcPr>
            <w:tcW w:w="992" w:type="dxa"/>
            <w:tcBorders>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noWrap/>
            <w:vAlign w:val="center"/>
            <w:hideMark/>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1192" w:type="dxa"/>
            <w:tcBorders>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8003D2" w:rsidRPr="00E57F2D" w:rsidRDefault="008003D2" w:rsidP="008003D2">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r>
    </w:tbl>
    <w:p w:rsidR="00DA1443" w:rsidRPr="00E57F2D" w:rsidRDefault="00DA1443" w:rsidP="00DA1443">
      <w:pPr>
        <w:jc w:val="right"/>
        <w:rPr>
          <w:rFonts w:asciiTheme="minorHAnsi" w:hAnsiTheme="minorHAnsi" w:cstheme="minorHAnsi"/>
        </w:rPr>
      </w:pPr>
    </w:p>
    <w:p w:rsidR="000609A8" w:rsidRPr="00E57F2D" w:rsidRDefault="000609A8">
      <w:pPr>
        <w:rPr>
          <w:rFonts w:asciiTheme="minorHAnsi" w:hAnsiTheme="minorHAnsi" w:cstheme="minorHAnsi"/>
        </w:rPr>
      </w:pPr>
      <w:r w:rsidRPr="00E57F2D">
        <w:rPr>
          <w:rFonts w:asciiTheme="minorHAnsi" w:hAnsiTheme="minorHAnsi" w:cstheme="minorHAnsi"/>
        </w:rPr>
        <w:br w:type="page"/>
      </w:r>
    </w:p>
    <w:p w:rsidR="009304D9" w:rsidRPr="00E57F2D" w:rsidRDefault="009304D9" w:rsidP="00C36F14">
      <w:pPr>
        <w:ind w:right="225"/>
        <w:jc w:val="right"/>
        <w:rPr>
          <w:rFonts w:asciiTheme="minorHAnsi" w:hAnsiTheme="minorHAnsi" w:cstheme="minorHAnsi"/>
          <w:i/>
        </w:rPr>
      </w:pPr>
      <w:r w:rsidRPr="00E57F2D">
        <w:rPr>
          <w:rFonts w:asciiTheme="minorHAnsi" w:hAnsiTheme="minorHAnsi" w:cstheme="minorHAnsi"/>
          <w:i/>
        </w:rPr>
        <w:lastRenderedPageBreak/>
        <w:t xml:space="preserve">Addenda </w:t>
      </w:r>
      <w:r w:rsidR="003C7C79" w:rsidRPr="00E57F2D">
        <w:rPr>
          <w:rFonts w:asciiTheme="minorHAnsi" w:hAnsiTheme="minorHAnsi" w:cstheme="minorHAnsi"/>
          <w:i/>
        </w:rPr>
        <w:t>9</w:t>
      </w:r>
    </w:p>
    <w:p w:rsidR="009304D9" w:rsidRPr="00E57F2D" w:rsidRDefault="00CD4C7C" w:rsidP="009304D9">
      <w:pPr>
        <w:pStyle w:val="1"/>
        <w:ind w:left="0"/>
        <w:jc w:val="center"/>
        <w:rPr>
          <w:rFonts w:asciiTheme="minorHAnsi" w:hAnsiTheme="minorHAnsi" w:cstheme="minorHAnsi"/>
          <w:b w:val="0"/>
          <w:sz w:val="26"/>
          <w:szCs w:val="26"/>
          <w:lang w:val="en-US"/>
        </w:rPr>
      </w:pPr>
      <w:bookmarkStart w:id="14" w:name="_Toc115451519"/>
      <w:r w:rsidRPr="00E57F2D">
        <w:rPr>
          <w:rFonts w:asciiTheme="minorHAnsi" w:hAnsiTheme="minorHAnsi" w:cstheme="minorHAnsi"/>
          <w:sz w:val="26"/>
          <w:szCs w:val="26"/>
          <w:lang w:val="en-US"/>
        </w:rPr>
        <w:t xml:space="preserve">PERSONAL TRANSFERS </w:t>
      </w:r>
      <w:r w:rsidR="00910239" w:rsidRPr="00E57F2D">
        <w:rPr>
          <w:rFonts w:asciiTheme="minorHAnsi" w:hAnsiTheme="minorHAnsi" w:cstheme="minorHAnsi"/>
          <w:sz w:val="26"/>
          <w:szCs w:val="26"/>
          <w:lang w:val="en-US"/>
        </w:rPr>
        <w:t>FOR</w:t>
      </w:r>
      <w:r w:rsidR="00C36F14" w:rsidRPr="00E57F2D">
        <w:rPr>
          <w:rFonts w:asciiTheme="minorHAnsi" w:hAnsiTheme="minorHAnsi" w:cstheme="minorHAnsi"/>
          <w:sz w:val="26"/>
          <w:szCs w:val="26"/>
          <w:lang w:val="en-US"/>
        </w:rPr>
        <w:t xml:space="preserve"> THE 1</w:t>
      </w:r>
      <w:r w:rsidR="00C36F14" w:rsidRPr="00E57F2D">
        <w:rPr>
          <w:rFonts w:asciiTheme="minorHAnsi" w:hAnsiTheme="minorHAnsi" w:cstheme="minorHAnsi"/>
          <w:sz w:val="26"/>
          <w:szCs w:val="26"/>
          <w:vertAlign w:val="superscript"/>
          <w:lang w:val="en-US"/>
        </w:rPr>
        <w:t>ST</w:t>
      </w:r>
      <w:r w:rsidR="00C36F14" w:rsidRPr="00E57F2D">
        <w:rPr>
          <w:rFonts w:asciiTheme="minorHAnsi" w:hAnsiTheme="minorHAnsi" w:cstheme="minorHAnsi"/>
          <w:sz w:val="26"/>
          <w:szCs w:val="26"/>
          <w:lang w:val="en-US"/>
        </w:rPr>
        <w:t xml:space="preserve"> </w:t>
      </w:r>
      <w:r w:rsidR="00D55F63" w:rsidRPr="00E57F2D">
        <w:rPr>
          <w:rFonts w:asciiTheme="minorHAnsi" w:hAnsiTheme="minorHAnsi" w:cstheme="minorHAnsi"/>
          <w:sz w:val="26"/>
          <w:szCs w:val="26"/>
          <w:lang w:val="en-US"/>
        </w:rPr>
        <w:t>HALF</w:t>
      </w:r>
      <w:r w:rsidR="00C36F14" w:rsidRPr="00E57F2D">
        <w:rPr>
          <w:rFonts w:asciiTheme="minorHAnsi" w:hAnsiTheme="minorHAnsi" w:cstheme="minorHAnsi"/>
          <w:sz w:val="26"/>
          <w:szCs w:val="26"/>
          <w:lang w:val="en-US"/>
        </w:rPr>
        <w:t xml:space="preserve"> OF</w:t>
      </w:r>
      <w:r w:rsidR="004A2C6C" w:rsidRPr="00E57F2D">
        <w:rPr>
          <w:rFonts w:asciiTheme="minorHAnsi" w:hAnsiTheme="minorHAnsi" w:cstheme="minorHAnsi"/>
          <w:sz w:val="26"/>
          <w:szCs w:val="26"/>
          <w:lang w:val="en-US"/>
        </w:rPr>
        <w:t xml:space="preserve"> </w:t>
      </w:r>
      <w:r w:rsidR="002F2E16">
        <w:rPr>
          <w:rFonts w:asciiTheme="minorHAnsi" w:hAnsiTheme="minorHAnsi" w:cstheme="minorHAnsi"/>
          <w:sz w:val="26"/>
          <w:szCs w:val="26"/>
          <w:lang w:val="en-US"/>
        </w:rPr>
        <w:t>2020-2022</w:t>
      </w:r>
      <w:bookmarkEnd w:id="14"/>
      <w:r w:rsidR="009304D9" w:rsidRPr="00E57F2D">
        <w:rPr>
          <w:rFonts w:asciiTheme="minorHAnsi" w:hAnsiTheme="minorHAnsi" w:cstheme="minorHAnsi"/>
          <w:b w:val="0"/>
          <w:sz w:val="26"/>
          <w:szCs w:val="26"/>
          <w:lang w:val="en-US"/>
        </w:rPr>
        <w:t xml:space="preserve"> </w:t>
      </w:r>
    </w:p>
    <w:p w:rsidR="009304D9" w:rsidRPr="00E57F2D" w:rsidRDefault="009304D9" w:rsidP="009304D9">
      <w:pPr>
        <w:jc w:val="center"/>
        <w:rPr>
          <w:rFonts w:asciiTheme="minorHAnsi" w:hAnsiTheme="minorHAnsi" w:cstheme="minorHAnsi"/>
          <w:sz w:val="22"/>
          <w:szCs w:val="22"/>
        </w:rPr>
      </w:pPr>
      <w:r w:rsidRPr="00E57F2D">
        <w:rPr>
          <w:rFonts w:asciiTheme="minorHAnsi" w:hAnsiTheme="minorHAnsi" w:cstheme="minorHAnsi"/>
          <w:sz w:val="22"/>
          <w:szCs w:val="22"/>
        </w:rPr>
        <w:t xml:space="preserve">(cross-border money transfers </w:t>
      </w:r>
      <w:r w:rsidR="007B374C" w:rsidRPr="00E57F2D">
        <w:rPr>
          <w:rFonts w:asciiTheme="minorHAnsi" w:hAnsiTheme="minorHAnsi" w:cstheme="minorHAnsi"/>
          <w:sz w:val="22"/>
          <w:szCs w:val="22"/>
        </w:rPr>
        <w:t xml:space="preserve">of </w:t>
      </w:r>
      <w:r w:rsidRPr="00E57F2D">
        <w:rPr>
          <w:rFonts w:asciiTheme="minorHAnsi" w:hAnsiTheme="minorHAnsi" w:cstheme="minorHAnsi"/>
          <w:sz w:val="22"/>
          <w:szCs w:val="22"/>
        </w:rPr>
        <w:t>individuals)</w:t>
      </w:r>
    </w:p>
    <w:p w:rsidR="009304D9" w:rsidRPr="00E57F2D" w:rsidRDefault="009304D9" w:rsidP="00C36F14">
      <w:pPr>
        <w:spacing w:line="288" w:lineRule="auto"/>
        <w:ind w:right="225"/>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88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56"/>
        <w:gridCol w:w="1418"/>
        <w:gridCol w:w="1276"/>
        <w:gridCol w:w="1277"/>
        <w:gridCol w:w="1416"/>
        <w:gridCol w:w="1252"/>
        <w:gridCol w:w="1157"/>
        <w:gridCol w:w="1260"/>
        <w:gridCol w:w="1320"/>
        <w:gridCol w:w="1248"/>
      </w:tblGrid>
      <w:tr w:rsidR="00C36F14" w:rsidRPr="00E57F2D" w:rsidTr="005B1147">
        <w:trPr>
          <w:trHeight w:val="330"/>
          <w:tblHeader/>
        </w:trPr>
        <w:tc>
          <w:tcPr>
            <w:tcW w:w="3256" w:type="dxa"/>
            <w:vMerge w:val="restart"/>
            <w:shd w:val="clear" w:color="auto" w:fill="auto"/>
            <w:noWrap/>
            <w:vAlign w:val="center"/>
            <w:hideMark/>
          </w:tcPr>
          <w:p w:rsidR="00C36F14" w:rsidRPr="00E57F2D" w:rsidRDefault="00C36F14" w:rsidP="00C36F14">
            <w:pPr>
              <w:jc w:val="center"/>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Region/Country</w:t>
            </w:r>
          </w:p>
        </w:tc>
        <w:tc>
          <w:tcPr>
            <w:tcW w:w="3971" w:type="dxa"/>
            <w:gridSpan w:val="3"/>
            <w:shd w:val="clear" w:color="auto" w:fill="auto"/>
            <w:vAlign w:val="center"/>
            <w:hideMark/>
          </w:tcPr>
          <w:p w:rsidR="00C36F14" w:rsidRPr="00E57F2D" w:rsidRDefault="00C36F14" w:rsidP="00C36F14">
            <w:pPr>
              <w:jc w:val="center"/>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Transfers to Uzbekistan</w:t>
            </w:r>
          </w:p>
        </w:tc>
        <w:tc>
          <w:tcPr>
            <w:tcW w:w="3825" w:type="dxa"/>
            <w:gridSpan w:val="3"/>
            <w:shd w:val="clear" w:color="auto" w:fill="auto"/>
            <w:vAlign w:val="center"/>
            <w:hideMark/>
          </w:tcPr>
          <w:p w:rsidR="00C36F14" w:rsidRPr="00E57F2D" w:rsidRDefault="00C36F14" w:rsidP="00C36F14">
            <w:pPr>
              <w:jc w:val="center"/>
              <w:rPr>
                <w:rFonts w:asciiTheme="minorHAnsi" w:hAnsiTheme="minorHAnsi" w:cstheme="minorHAnsi"/>
                <w:b/>
                <w:bCs/>
                <w:color w:val="000000"/>
                <w:sz w:val="22"/>
                <w:lang w:val="ru-RU"/>
              </w:rPr>
            </w:pPr>
            <w:r w:rsidRPr="00E57F2D">
              <w:rPr>
                <w:rFonts w:asciiTheme="minorHAnsi" w:hAnsiTheme="minorHAnsi" w:cstheme="minorHAnsi"/>
                <w:b/>
                <w:bCs/>
                <w:color w:val="000000"/>
                <w:sz w:val="22"/>
                <w:lang w:val="ru-RU"/>
              </w:rPr>
              <w:t>Transfers from Uzbekistan</w:t>
            </w:r>
          </w:p>
        </w:tc>
        <w:tc>
          <w:tcPr>
            <w:tcW w:w="1260" w:type="dxa"/>
            <w:vMerge w:val="restart"/>
            <w:shd w:val="clear" w:color="auto" w:fill="auto"/>
            <w:vAlign w:val="center"/>
            <w:hideMark/>
          </w:tcPr>
          <w:p w:rsidR="00C36F14" w:rsidRPr="00E57F2D" w:rsidRDefault="00C36F14" w:rsidP="00C36F14">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 Net </w:t>
            </w:r>
            <w:r w:rsidRPr="00E57F2D">
              <w:rPr>
                <w:rFonts w:asciiTheme="minorHAnsi" w:hAnsiTheme="minorHAnsi" w:cstheme="minorHAnsi"/>
                <w:b/>
                <w:bCs/>
                <w:color w:val="000000"/>
                <w:sz w:val="22"/>
              </w:rPr>
              <w:br/>
            </w:r>
            <w:r w:rsidR="00E57F2D">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Pr="00E57F2D">
              <w:rPr>
                <w:rFonts w:asciiTheme="minorHAnsi" w:hAnsiTheme="minorHAnsi" w:cstheme="minorHAnsi"/>
                <w:b/>
                <w:bCs/>
                <w:color w:val="000000"/>
                <w:sz w:val="22"/>
              </w:rPr>
              <w:t xml:space="preserve">2020 </w:t>
            </w:r>
          </w:p>
        </w:tc>
        <w:tc>
          <w:tcPr>
            <w:tcW w:w="1320" w:type="dxa"/>
            <w:vMerge w:val="restart"/>
            <w:shd w:val="clear" w:color="auto" w:fill="auto"/>
            <w:vAlign w:val="center"/>
            <w:hideMark/>
          </w:tcPr>
          <w:p w:rsidR="00C36F14" w:rsidRPr="00E57F2D" w:rsidRDefault="00C36F14" w:rsidP="00D55F63">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 Net </w:t>
            </w:r>
            <w:r w:rsidRPr="00E57F2D">
              <w:rPr>
                <w:rFonts w:asciiTheme="minorHAnsi" w:hAnsiTheme="minorHAnsi" w:cstheme="minorHAnsi"/>
                <w:b/>
                <w:bCs/>
                <w:color w:val="000000"/>
                <w:sz w:val="22"/>
              </w:rPr>
              <w:br/>
            </w:r>
            <w:r w:rsidR="00E57F2D">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Pr="00E57F2D">
              <w:rPr>
                <w:rFonts w:asciiTheme="minorHAnsi" w:hAnsiTheme="minorHAnsi" w:cstheme="minorHAnsi"/>
                <w:b/>
                <w:bCs/>
                <w:color w:val="000000"/>
                <w:sz w:val="22"/>
              </w:rPr>
              <w:t xml:space="preserve">2021 </w:t>
            </w:r>
          </w:p>
        </w:tc>
        <w:tc>
          <w:tcPr>
            <w:tcW w:w="1248" w:type="dxa"/>
            <w:vMerge w:val="restart"/>
            <w:shd w:val="clear" w:color="auto" w:fill="auto"/>
            <w:vAlign w:val="center"/>
            <w:hideMark/>
          </w:tcPr>
          <w:p w:rsidR="00C36F14" w:rsidRPr="00E57F2D" w:rsidRDefault="00C36F14" w:rsidP="00C36F14">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 xml:space="preserve"> Net </w:t>
            </w:r>
            <w:r w:rsidRPr="00E57F2D">
              <w:rPr>
                <w:rFonts w:asciiTheme="minorHAnsi" w:hAnsiTheme="minorHAnsi" w:cstheme="minorHAnsi"/>
                <w:b/>
                <w:bCs/>
                <w:color w:val="000000"/>
                <w:sz w:val="22"/>
              </w:rPr>
              <w:br/>
            </w:r>
            <w:r w:rsidR="00E57F2D">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5839DE" w:rsidRPr="00E57F2D">
              <w:rPr>
                <w:rFonts w:asciiTheme="minorHAnsi" w:hAnsiTheme="minorHAnsi" w:cstheme="minorHAnsi"/>
                <w:b/>
                <w:bCs/>
                <w:color w:val="000000"/>
                <w:sz w:val="22"/>
              </w:rPr>
              <w:t xml:space="preserve"> of</w:t>
            </w:r>
            <w:r w:rsidR="00D55F63" w:rsidRPr="00E57F2D">
              <w:rPr>
                <w:rFonts w:asciiTheme="minorHAnsi" w:hAnsiTheme="minorHAnsi" w:cstheme="minorHAnsi"/>
                <w:b/>
                <w:bCs/>
                <w:color w:val="000000"/>
                <w:sz w:val="22"/>
              </w:rPr>
              <w:t xml:space="preserve"> </w:t>
            </w:r>
            <w:r w:rsidRPr="00E57F2D">
              <w:rPr>
                <w:rFonts w:asciiTheme="minorHAnsi" w:hAnsiTheme="minorHAnsi" w:cstheme="minorHAnsi"/>
                <w:b/>
                <w:bCs/>
                <w:color w:val="000000"/>
                <w:sz w:val="22"/>
              </w:rPr>
              <w:t xml:space="preserve">2022 </w:t>
            </w:r>
          </w:p>
        </w:tc>
      </w:tr>
      <w:tr w:rsidR="00C36F14" w:rsidRPr="00E57F2D" w:rsidTr="005B1147">
        <w:trPr>
          <w:trHeight w:val="686"/>
          <w:tblHeader/>
        </w:trPr>
        <w:tc>
          <w:tcPr>
            <w:tcW w:w="3256" w:type="dxa"/>
            <w:vMerge/>
            <w:vAlign w:val="center"/>
            <w:hideMark/>
          </w:tcPr>
          <w:p w:rsidR="00C36F14" w:rsidRPr="00E57F2D" w:rsidRDefault="00C36F14" w:rsidP="00C36F14">
            <w:pPr>
              <w:rPr>
                <w:rFonts w:asciiTheme="minorHAnsi" w:hAnsiTheme="minorHAnsi" w:cstheme="minorHAnsi"/>
                <w:b/>
                <w:bCs/>
                <w:color w:val="000000"/>
              </w:rPr>
            </w:pPr>
          </w:p>
        </w:tc>
        <w:tc>
          <w:tcPr>
            <w:tcW w:w="1418" w:type="dxa"/>
            <w:shd w:val="clear" w:color="auto" w:fill="auto"/>
            <w:vAlign w:val="center"/>
            <w:hideMark/>
          </w:tcPr>
          <w:p w:rsidR="00C36F14" w:rsidRPr="00E57F2D" w:rsidRDefault="00E57F2D" w:rsidP="00D55F63">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5839DE" w:rsidRPr="00E57F2D">
              <w:rPr>
                <w:rFonts w:asciiTheme="minorHAnsi" w:hAnsiTheme="minorHAnsi" w:cstheme="minorHAnsi"/>
                <w:b/>
                <w:bCs/>
                <w:color w:val="000000"/>
                <w:sz w:val="22"/>
              </w:rPr>
              <w:t xml:space="preserve"> of</w:t>
            </w:r>
            <w:r w:rsidR="00C36F14" w:rsidRPr="00E57F2D">
              <w:rPr>
                <w:rFonts w:asciiTheme="minorHAnsi" w:hAnsiTheme="minorHAnsi" w:cstheme="minorHAnsi"/>
                <w:b/>
                <w:bCs/>
                <w:color w:val="000000"/>
                <w:sz w:val="22"/>
              </w:rPr>
              <w:t xml:space="preserve"> 2020</w:t>
            </w:r>
          </w:p>
        </w:tc>
        <w:tc>
          <w:tcPr>
            <w:tcW w:w="1276" w:type="dxa"/>
            <w:shd w:val="clear" w:color="auto" w:fill="auto"/>
            <w:vAlign w:val="center"/>
            <w:hideMark/>
          </w:tcPr>
          <w:p w:rsidR="00C36F14" w:rsidRPr="00E57F2D" w:rsidRDefault="00E57F2D" w:rsidP="00C36F14">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C36F14" w:rsidRPr="00E57F2D">
              <w:rPr>
                <w:rFonts w:asciiTheme="minorHAnsi" w:hAnsiTheme="minorHAnsi" w:cstheme="minorHAnsi"/>
                <w:b/>
                <w:bCs/>
                <w:color w:val="000000"/>
                <w:sz w:val="22"/>
              </w:rPr>
              <w:t>2021</w:t>
            </w:r>
          </w:p>
        </w:tc>
        <w:tc>
          <w:tcPr>
            <w:tcW w:w="1277" w:type="dxa"/>
            <w:shd w:val="clear" w:color="auto" w:fill="auto"/>
            <w:vAlign w:val="center"/>
            <w:hideMark/>
          </w:tcPr>
          <w:p w:rsidR="00C36F14" w:rsidRPr="00E57F2D" w:rsidRDefault="00E57F2D" w:rsidP="00C36F14">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C36F14" w:rsidRPr="00E57F2D">
              <w:rPr>
                <w:rFonts w:asciiTheme="minorHAnsi" w:hAnsiTheme="minorHAnsi" w:cstheme="minorHAnsi"/>
                <w:b/>
                <w:bCs/>
                <w:color w:val="000000"/>
                <w:sz w:val="22"/>
              </w:rPr>
              <w:t>2022</w:t>
            </w:r>
          </w:p>
        </w:tc>
        <w:tc>
          <w:tcPr>
            <w:tcW w:w="1416" w:type="dxa"/>
            <w:shd w:val="clear" w:color="auto" w:fill="auto"/>
            <w:vAlign w:val="center"/>
            <w:hideMark/>
          </w:tcPr>
          <w:p w:rsidR="00C36F14" w:rsidRPr="00E57F2D" w:rsidRDefault="00E57F2D" w:rsidP="00C36F14">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C36F14" w:rsidRPr="00E57F2D">
              <w:rPr>
                <w:rFonts w:asciiTheme="minorHAnsi" w:hAnsiTheme="minorHAnsi" w:cstheme="minorHAnsi"/>
                <w:b/>
                <w:bCs/>
                <w:color w:val="000000"/>
                <w:sz w:val="22"/>
              </w:rPr>
              <w:t>2020</w:t>
            </w:r>
          </w:p>
        </w:tc>
        <w:tc>
          <w:tcPr>
            <w:tcW w:w="1252" w:type="dxa"/>
            <w:shd w:val="clear" w:color="auto" w:fill="auto"/>
            <w:vAlign w:val="center"/>
            <w:hideMark/>
          </w:tcPr>
          <w:p w:rsidR="00C36F14" w:rsidRPr="00E57F2D" w:rsidRDefault="00E57F2D" w:rsidP="00C36F14">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C36F14" w:rsidRPr="00E57F2D">
              <w:rPr>
                <w:rFonts w:asciiTheme="minorHAnsi" w:hAnsiTheme="minorHAnsi" w:cstheme="minorHAnsi"/>
                <w:b/>
                <w:bCs/>
                <w:color w:val="000000"/>
                <w:sz w:val="22"/>
              </w:rPr>
              <w:t>2021</w:t>
            </w:r>
          </w:p>
        </w:tc>
        <w:tc>
          <w:tcPr>
            <w:tcW w:w="1157" w:type="dxa"/>
            <w:shd w:val="clear" w:color="auto" w:fill="auto"/>
            <w:vAlign w:val="center"/>
            <w:hideMark/>
          </w:tcPr>
          <w:p w:rsidR="00C36F14" w:rsidRPr="00E57F2D" w:rsidRDefault="00E57F2D" w:rsidP="0092425E">
            <w:pPr>
              <w:jc w:val="center"/>
              <w:rPr>
                <w:rFonts w:asciiTheme="minorHAnsi" w:hAnsiTheme="minorHAnsi" w:cstheme="minorHAnsi"/>
                <w:b/>
                <w:bCs/>
                <w:color w:val="000000"/>
                <w:sz w:val="22"/>
              </w:rPr>
            </w:pPr>
            <w:r>
              <w:rPr>
                <w:rFonts w:asciiTheme="minorHAnsi" w:hAnsiTheme="minorHAnsi" w:cstheme="minorHAnsi"/>
                <w:b/>
                <w:bCs/>
                <w:color w:val="000000"/>
                <w:sz w:val="22"/>
              </w:rPr>
              <w:t>For the 1</w:t>
            </w:r>
            <w:r w:rsidR="00786E2E" w:rsidRPr="00E57F2D">
              <w:rPr>
                <w:rFonts w:asciiTheme="minorHAnsi" w:hAnsiTheme="minorHAnsi" w:cstheme="minorHAnsi"/>
                <w:b/>
                <w:bCs/>
                <w:color w:val="000000"/>
                <w:sz w:val="22"/>
              </w:rPr>
              <w:t>st half</w:t>
            </w:r>
            <w:r w:rsidR="00D55F63" w:rsidRPr="00E57F2D">
              <w:rPr>
                <w:rFonts w:asciiTheme="minorHAnsi" w:hAnsiTheme="minorHAnsi" w:cstheme="minorHAnsi"/>
                <w:b/>
                <w:bCs/>
                <w:color w:val="000000"/>
                <w:sz w:val="22"/>
              </w:rPr>
              <w:t xml:space="preserve"> </w:t>
            </w:r>
            <w:r w:rsidR="0092425E" w:rsidRPr="00E57F2D">
              <w:rPr>
                <w:rFonts w:asciiTheme="minorHAnsi" w:hAnsiTheme="minorHAnsi" w:cstheme="minorHAnsi"/>
                <w:b/>
                <w:bCs/>
                <w:color w:val="000000"/>
                <w:sz w:val="22"/>
              </w:rPr>
              <w:t>of</w:t>
            </w:r>
            <w:r w:rsidR="00C36F14" w:rsidRPr="00E57F2D">
              <w:rPr>
                <w:rFonts w:asciiTheme="minorHAnsi" w:hAnsiTheme="minorHAnsi" w:cstheme="minorHAnsi"/>
                <w:b/>
                <w:bCs/>
                <w:color w:val="000000"/>
                <w:sz w:val="22"/>
              </w:rPr>
              <w:t xml:space="preserve"> 2022</w:t>
            </w:r>
          </w:p>
        </w:tc>
        <w:tc>
          <w:tcPr>
            <w:tcW w:w="1260" w:type="dxa"/>
            <w:vMerge/>
            <w:vAlign w:val="center"/>
            <w:hideMark/>
          </w:tcPr>
          <w:p w:rsidR="00C36F14" w:rsidRPr="00E57F2D" w:rsidRDefault="00C36F14" w:rsidP="00C36F14">
            <w:pPr>
              <w:rPr>
                <w:rFonts w:asciiTheme="minorHAnsi" w:hAnsiTheme="minorHAnsi" w:cstheme="minorHAnsi"/>
                <w:b/>
                <w:bCs/>
                <w:color w:val="000000"/>
              </w:rPr>
            </w:pPr>
          </w:p>
        </w:tc>
        <w:tc>
          <w:tcPr>
            <w:tcW w:w="1320" w:type="dxa"/>
            <w:vMerge/>
            <w:vAlign w:val="center"/>
            <w:hideMark/>
          </w:tcPr>
          <w:p w:rsidR="00C36F14" w:rsidRPr="00E57F2D" w:rsidRDefault="00C36F14" w:rsidP="00C36F14">
            <w:pPr>
              <w:rPr>
                <w:rFonts w:asciiTheme="minorHAnsi" w:hAnsiTheme="minorHAnsi" w:cstheme="minorHAnsi"/>
                <w:b/>
                <w:bCs/>
                <w:color w:val="000000"/>
              </w:rPr>
            </w:pPr>
          </w:p>
        </w:tc>
        <w:tc>
          <w:tcPr>
            <w:tcW w:w="1248" w:type="dxa"/>
            <w:vMerge/>
            <w:vAlign w:val="center"/>
            <w:hideMark/>
          </w:tcPr>
          <w:p w:rsidR="00C36F14" w:rsidRPr="00E57F2D" w:rsidRDefault="00C36F14" w:rsidP="00C36F14">
            <w:pPr>
              <w:rPr>
                <w:rFonts w:asciiTheme="minorHAnsi" w:hAnsiTheme="minorHAnsi" w:cstheme="minorHAnsi"/>
                <w:b/>
                <w:bCs/>
                <w:color w:val="000000"/>
              </w:rPr>
            </w:pPr>
          </w:p>
        </w:tc>
      </w:tr>
      <w:tr w:rsidR="006D7464" w:rsidRPr="00E57F2D" w:rsidTr="005B1147">
        <w:trPr>
          <w:trHeight w:val="360"/>
        </w:trPr>
        <w:tc>
          <w:tcPr>
            <w:tcW w:w="3256" w:type="dxa"/>
            <w:shd w:val="clear" w:color="auto" w:fill="FFF2CC" w:themeFill="accent4" w:themeFillTint="33"/>
            <w:noWrap/>
            <w:vAlign w:val="center"/>
            <w:hideMark/>
          </w:tcPr>
          <w:p w:rsidR="006D7464" w:rsidRPr="00E57F2D" w:rsidRDefault="006D7464" w:rsidP="006D7464">
            <w:pPr>
              <w:rPr>
                <w:rFonts w:asciiTheme="minorHAnsi" w:hAnsiTheme="minorHAnsi" w:cstheme="minorHAnsi"/>
                <w:b/>
                <w:bCs/>
                <w:color w:val="000000"/>
              </w:rPr>
            </w:pPr>
            <w:r w:rsidRPr="00E57F2D">
              <w:rPr>
                <w:rFonts w:asciiTheme="minorHAnsi" w:hAnsiTheme="minorHAnsi" w:cstheme="minorHAnsi"/>
                <w:b/>
                <w:bCs/>
                <w:color w:val="000000"/>
              </w:rPr>
              <w:t>TOTAL</w:t>
            </w:r>
          </w:p>
        </w:tc>
        <w:tc>
          <w:tcPr>
            <w:tcW w:w="141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2 437</w:t>
            </w:r>
          </w:p>
        </w:tc>
        <w:tc>
          <w:tcPr>
            <w:tcW w:w="127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3 330</w:t>
            </w:r>
          </w:p>
        </w:tc>
        <w:tc>
          <w:tcPr>
            <w:tcW w:w="127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6 535</w:t>
            </w:r>
          </w:p>
        </w:tc>
        <w:tc>
          <w:tcPr>
            <w:tcW w:w="141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427</w:t>
            </w:r>
          </w:p>
        </w:tc>
        <w:tc>
          <w:tcPr>
            <w:tcW w:w="1252"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709</w:t>
            </w:r>
          </w:p>
        </w:tc>
        <w:tc>
          <w:tcPr>
            <w:tcW w:w="115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875</w:t>
            </w:r>
          </w:p>
        </w:tc>
        <w:tc>
          <w:tcPr>
            <w:tcW w:w="126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1 999</w:t>
            </w:r>
          </w:p>
        </w:tc>
        <w:tc>
          <w:tcPr>
            <w:tcW w:w="132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2 609</w:t>
            </w:r>
          </w:p>
        </w:tc>
        <w:tc>
          <w:tcPr>
            <w:tcW w:w="124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5 637</w:t>
            </w:r>
          </w:p>
        </w:tc>
      </w:tr>
      <w:tr w:rsidR="006D7464" w:rsidRPr="00E57F2D" w:rsidTr="005B1147">
        <w:trPr>
          <w:trHeight w:val="318"/>
        </w:trPr>
        <w:tc>
          <w:tcPr>
            <w:tcW w:w="3256" w:type="dxa"/>
            <w:shd w:val="clear" w:color="auto" w:fill="FFF2CC" w:themeFill="accent4" w:themeFillTint="33"/>
            <w:noWrap/>
            <w:vAlign w:val="center"/>
            <w:hideMark/>
          </w:tcPr>
          <w:p w:rsidR="006D7464" w:rsidRPr="00E57F2D" w:rsidRDefault="006D7464" w:rsidP="006D7464">
            <w:pPr>
              <w:rPr>
                <w:rFonts w:asciiTheme="minorHAnsi" w:hAnsiTheme="minorHAnsi" w:cstheme="minorHAnsi"/>
                <w:b/>
                <w:bCs/>
                <w:color w:val="000000"/>
                <w:lang w:val="ru-RU"/>
              </w:rPr>
            </w:pPr>
            <w:r w:rsidRPr="00E57F2D">
              <w:rPr>
                <w:rFonts w:asciiTheme="minorHAnsi" w:hAnsiTheme="minorHAnsi" w:cstheme="minorHAnsi"/>
                <w:b/>
                <w:bCs/>
                <w:color w:val="000000"/>
                <w:lang w:val="ru-RU"/>
              </w:rPr>
              <w:t>CIS countries</w:t>
            </w:r>
          </w:p>
        </w:tc>
        <w:tc>
          <w:tcPr>
            <w:tcW w:w="141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1 942</w:t>
            </w:r>
          </w:p>
        </w:tc>
        <w:tc>
          <w:tcPr>
            <w:tcW w:w="127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2 590</w:t>
            </w:r>
          </w:p>
        </w:tc>
        <w:tc>
          <w:tcPr>
            <w:tcW w:w="127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5 703</w:t>
            </w:r>
          </w:p>
        </w:tc>
        <w:tc>
          <w:tcPr>
            <w:tcW w:w="141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237</w:t>
            </w:r>
          </w:p>
        </w:tc>
        <w:tc>
          <w:tcPr>
            <w:tcW w:w="1252"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346</w:t>
            </w:r>
          </w:p>
        </w:tc>
        <w:tc>
          <w:tcPr>
            <w:tcW w:w="115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354</w:t>
            </w:r>
          </w:p>
        </w:tc>
        <w:tc>
          <w:tcPr>
            <w:tcW w:w="126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1 705</w:t>
            </w:r>
          </w:p>
        </w:tc>
        <w:tc>
          <w:tcPr>
            <w:tcW w:w="132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2 244</w:t>
            </w:r>
          </w:p>
        </w:tc>
        <w:tc>
          <w:tcPr>
            <w:tcW w:w="124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5 349</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Russian Federation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1 745</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2 245</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5 309</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143</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1 602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2 065</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5 099</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 xml:space="preserve">Kazakhstan </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159</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294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327</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67</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227</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274</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 xml:space="preserve">Kyrgyzstan </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33</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68</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-31</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Ukraine</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Azerbaijan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Tajikistan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Belarus</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Armenia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Turkmenistan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r>
      <w:tr w:rsidR="006D7464" w:rsidRPr="00E57F2D" w:rsidTr="005B1147">
        <w:trPr>
          <w:trHeight w:val="360"/>
        </w:trPr>
        <w:tc>
          <w:tcPr>
            <w:tcW w:w="3256" w:type="dxa"/>
            <w:shd w:val="clear" w:color="auto" w:fill="FFF2CC" w:themeFill="accent4" w:themeFillTint="33"/>
            <w:noWrap/>
            <w:vAlign w:val="center"/>
            <w:hideMark/>
          </w:tcPr>
          <w:p w:rsidR="006D7464" w:rsidRPr="00E57F2D" w:rsidRDefault="006D7464" w:rsidP="006D7464">
            <w:pPr>
              <w:rPr>
                <w:rFonts w:asciiTheme="minorHAnsi" w:hAnsiTheme="minorHAnsi" w:cstheme="minorHAnsi"/>
                <w:b/>
                <w:bCs/>
                <w:color w:val="000000"/>
                <w:lang w:val="ru-RU"/>
              </w:rPr>
            </w:pPr>
            <w:r w:rsidRPr="00E57F2D">
              <w:rPr>
                <w:rFonts w:asciiTheme="minorHAnsi" w:hAnsiTheme="minorHAnsi" w:cstheme="minorHAnsi"/>
                <w:b/>
                <w:bCs/>
                <w:color w:val="000000"/>
                <w:lang w:val="ru-RU"/>
              </w:rPr>
              <w:t>Other countries</w:t>
            </w:r>
          </w:p>
        </w:tc>
        <w:tc>
          <w:tcPr>
            <w:tcW w:w="141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495</w:t>
            </w:r>
          </w:p>
        </w:tc>
        <w:tc>
          <w:tcPr>
            <w:tcW w:w="127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740</w:t>
            </w:r>
          </w:p>
        </w:tc>
        <w:tc>
          <w:tcPr>
            <w:tcW w:w="127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831</w:t>
            </w:r>
          </w:p>
        </w:tc>
        <w:tc>
          <w:tcPr>
            <w:tcW w:w="1416"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189</w:t>
            </w:r>
          </w:p>
        </w:tc>
        <w:tc>
          <w:tcPr>
            <w:tcW w:w="1252"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363</w:t>
            </w:r>
          </w:p>
        </w:tc>
        <w:tc>
          <w:tcPr>
            <w:tcW w:w="1157"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520</w:t>
            </w:r>
          </w:p>
        </w:tc>
        <w:tc>
          <w:tcPr>
            <w:tcW w:w="126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294</w:t>
            </w:r>
          </w:p>
        </w:tc>
        <w:tc>
          <w:tcPr>
            <w:tcW w:w="1320"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365</w:t>
            </w:r>
          </w:p>
        </w:tc>
        <w:tc>
          <w:tcPr>
            <w:tcW w:w="1248" w:type="dxa"/>
            <w:shd w:val="clear" w:color="auto" w:fill="FFF2CC" w:themeFill="accent4" w:themeFillTint="33"/>
            <w:noWrap/>
            <w:vAlign w:val="center"/>
            <w:hideMark/>
          </w:tcPr>
          <w:p w:rsidR="006D7464" w:rsidRPr="00E57F2D" w:rsidRDefault="006D7464" w:rsidP="006D7464">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288</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Turkey</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110</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104</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247</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-143</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Poland</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China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26</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-39</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-80</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Lithuania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USA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105</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237</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98</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219</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207</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Korea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110</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138</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27</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97</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138</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116</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UAE</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22</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lastRenderedPageBreak/>
              <w:t>Germany</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15</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Czech</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9</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Latvia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Japan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Great Britain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Georgia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Israel</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59</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78</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58</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74</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India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Canada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Moldova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Netherlands</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5</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Switzerland</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70</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69</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Thailand</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Hong-Kong, China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Australia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Sweden</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18</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Kuwait</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Saudi Arabia</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Singapore</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r>
      <w:tr w:rsidR="006D7464" w:rsidRPr="00E57F2D" w:rsidTr="005B1147">
        <w:trPr>
          <w:trHeight w:val="360"/>
        </w:trPr>
        <w:tc>
          <w:tcPr>
            <w:tcW w:w="3256" w:type="dxa"/>
            <w:shd w:val="clear" w:color="auto" w:fill="auto"/>
            <w:noWrap/>
            <w:vAlign w:val="center"/>
            <w:hideMark/>
          </w:tcPr>
          <w:p w:rsidR="006D7464" w:rsidRPr="00E57F2D" w:rsidRDefault="006D7464" w:rsidP="006D7464">
            <w:pPr>
              <w:rPr>
                <w:rFonts w:asciiTheme="minorHAnsi" w:hAnsiTheme="minorHAnsi" w:cstheme="minorHAnsi"/>
                <w:color w:val="000000"/>
                <w:lang w:val="ru-RU"/>
              </w:rPr>
            </w:pPr>
            <w:r w:rsidRPr="00E57F2D">
              <w:rPr>
                <w:rFonts w:asciiTheme="minorHAnsi" w:hAnsiTheme="minorHAnsi" w:cstheme="minorHAnsi"/>
                <w:color w:val="000000"/>
                <w:lang w:val="ru-RU"/>
              </w:rPr>
              <w:t>Qatar</w:t>
            </w:r>
          </w:p>
        </w:tc>
        <w:tc>
          <w:tcPr>
            <w:tcW w:w="141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7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416"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52"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157"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w:t>
            </w:r>
          </w:p>
        </w:tc>
        <w:tc>
          <w:tcPr>
            <w:tcW w:w="126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320"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c>
          <w:tcPr>
            <w:tcW w:w="1248" w:type="dxa"/>
            <w:shd w:val="clear" w:color="auto" w:fill="auto"/>
            <w:noWrap/>
            <w:vAlign w:val="center"/>
            <w:hideMark/>
          </w:tcPr>
          <w:p w:rsidR="006D7464" w:rsidRPr="00E57F2D" w:rsidRDefault="006D7464" w:rsidP="006D7464">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w:t>
            </w:r>
          </w:p>
        </w:tc>
      </w:tr>
      <w:tr w:rsidR="00780BC5" w:rsidRPr="00E57F2D" w:rsidTr="005B1147">
        <w:trPr>
          <w:trHeight w:val="360"/>
        </w:trPr>
        <w:tc>
          <w:tcPr>
            <w:tcW w:w="3256"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lang w:val="ru-RU"/>
              </w:rPr>
            </w:pPr>
            <w:r w:rsidRPr="00E57F2D">
              <w:rPr>
                <w:rFonts w:asciiTheme="minorHAnsi" w:hAnsiTheme="minorHAnsi" w:cstheme="minorHAnsi"/>
                <w:b/>
                <w:bCs/>
                <w:lang w:val="ru-RU"/>
              </w:rPr>
              <w:t>Other countries</w:t>
            </w:r>
          </w:p>
        </w:tc>
        <w:tc>
          <w:tcPr>
            <w:tcW w:w="1418"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43</w:t>
            </w:r>
          </w:p>
        </w:tc>
        <w:tc>
          <w:tcPr>
            <w:tcW w:w="1276"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46</w:t>
            </w:r>
          </w:p>
        </w:tc>
        <w:tc>
          <w:tcPr>
            <w:tcW w:w="127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57</w:t>
            </w:r>
          </w:p>
        </w:tc>
        <w:tc>
          <w:tcPr>
            <w:tcW w:w="1416"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9</w:t>
            </w:r>
          </w:p>
        </w:tc>
        <w:tc>
          <w:tcPr>
            <w:tcW w:w="1252"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13</w:t>
            </w:r>
          </w:p>
        </w:tc>
        <w:tc>
          <w:tcPr>
            <w:tcW w:w="115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22</w:t>
            </w:r>
          </w:p>
        </w:tc>
        <w:tc>
          <w:tcPr>
            <w:tcW w:w="126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23</w:t>
            </w:r>
          </w:p>
        </w:tc>
        <w:tc>
          <w:tcPr>
            <w:tcW w:w="132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20</w:t>
            </w:r>
          </w:p>
        </w:tc>
        <w:tc>
          <w:tcPr>
            <w:tcW w:w="1248"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sz w:val="22"/>
                <w:szCs w:val="22"/>
              </w:rPr>
            </w:pPr>
            <w:r w:rsidRPr="00E57F2D">
              <w:rPr>
                <w:rFonts w:asciiTheme="minorHAnsi" w:hAnsiTheme="minorHAnsi" w:cstheme="minorHAnsi"/>
                <w:b/>
                <w:bCs/>
                <w:sz w:val="22"/>
                <w:szCs w:val="22"/>
              </w:rPr>
              <w:t>12</w:t>
            </w:r>
          </w:p>
        </w:tc>
      </w:tr>
    </w:tbl>
    <w:p w:rsidR="009669F1" w:rsidRPr="00E57F2D" w:rsidRDefault="009669F1">
      <w:pPr>
        <w:rPr>
          <w:rFonts w:asciiTheme="minorHAnsi" w:hAnsiTheme="minorHAnsi" w:cstheme="minorHAnsi"/>
          <w:i/>
        </w:rPr>
      </w:pPr>
      <w:r w:rsidRPr="00E57F2D">
        <w:rPr>
          <w:rFonts w:asciiTheme="minorHAnsi" w:hAnsiTheme="minorHAnsi" w:cstheme="minorHAnsi"/>
          <w:i/>
        </w:rPr>
        <w:br w:type="page"/>
      </w:r>
    </w:p>
    <w:p w:rsidR="006A0A57" w:rsidRPr="00E57F2D" w:rsidRDefault="006A0A57" w:rsidP="009304D9">
      <w:pPr>
        <w:jc w:val="right"/>
        <w:rPr>
          <w:rFonts w:asciiTheme="minorHAnsi" w:hAnsiTheme="minorHAnsi" w:cstheme="minorHAnsi"/>
          <w:i/>
          <w:sz w:val="22"/>
          <w:szCs w:val="22"/>
        </w:rPr>
        <w:sectPr w:rsidR="006A0A57" w:rsidRPr="00E57F2D" w:rsidSect="008E4A1C">
          <w:footerReference w:type="first" r:id="rId22"/>
          <w:pgSz w:w="16838" w:h="11906" w:orient="landscape" w:code="9"/>
          <w:pgMar w:top="709" w:right="737" w:bottom="567" w:left="1134" w:header="709" w:footer="709" w:gutter="0"/>
          <w:cols w:space="708"/>
          <w:titlePg/>
          <w:docGrid w:linePitch="360"/>
        </w:sectPr>
      </w:pPr>
    </w:p>
    <w:p w:rsidR="009304D9" w:rsidRPr="00E57F2D" w:rsidRDefault="009304D9" w:rsidP="00C917D2">
      <w:pPr>
        <w:ind w:right="282"/>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244E0E" w:rsidRPr="00E57F2D">
        <w:rPr>
          <w:rFonts w:asciiTheme="minorHAnsi" w:hAnsiTheme="minorHAnsi" w:cstheme="minorHAnsi"/>
          <w:i/>
          <w:sz w:val="22"/>
          <w:szCs w:val="22"/>
        </w:rPr>
        <w:t>10</w:t>
      </w:r>
    </w:p>
    <w:p w:rsidR="009304D9" w:rsidRPr="00E57F2D" w:rsidRDefault="009304D9" w:rsidP="006A0A57">
      <w:pPr>
        <w:pStyle w:val="1"/>
        <w:spacing w:before="0" w:after="0"/>
        <w:ind w:left="0"/>
        <w:jc w:val="center"/>
        <w:rPr>
          <w:rFonts w:asciiTheme="minorHAnsi" w:hAnsiTheme="minorHAnsi" w:cstheme="minorHAnsi"/>
          <w:sz w:val="26"/>
          <w:szCs w:val="26"/>
          <w:lang w:val="en-US"/>
        </w:rPr>
      </w:pPr>
      <w:bookmarkStart w:id="15" w:name="_Toc115451520"/>
      <w:r w:rsidRPr="00E57F2D">
        <w:rPr>
          <w:rFonts w:asciiTheme="minorHAnsi" w:hAnsiTheme="minorHAnsi" w:cstheme="minorHAnsi"/>
          <w:sz w:val="26"/>
          <w:szCs w:val="26"/>
          <w:lang w:val="en-US"/>
        </w:rPr>
        <w:t>BALANCE OF PRIMARY INCOME</w:t>
      </w:r>
      <w:r w:rsidR="006A0A57" w:rsidRPr="00E57F2D">
        <w:rPr>
          <w:rFonts w:asciiTheme="minorHAnsi" w:hAnsiTheme="minorHAnsi" w:cstheme="minorHAnsi"/>
          <w:sz w:val="26"/>
          <w:szCs w:val="26"/>
          <w:lang w:val="en-US"/>
        </w:rPr>
        <w:t xml:space="preserve"> </w:t>
      </w:r>
      <w:r w:rsidR="00C917D2" w:rsidRPr="00E57F2D">
        <w:rPr>
          <w:rFonts w:asciiTheme="minorHAnsi" w:hAnsiTheme="minorHAnsi" w:cstheme="minorHAnsi"/>
          <w:sz w:val="26"/>
          <w:szCs w:val="26"/>
          <w:lang w:val="en-US"/>
        </w:rPr>
        <w:t>FOR</w:t>
      </w:r>
      <w:r w:rsidR="00C82C5D" w:rsidRPr="00E57F2D">
        <w:rPr>
          <w:rFonts w:asciiTheme="minorHAnsi" w:hAnsiTheme="minorHAnsi" w:cstheme="minorHAnsi"/>
          <w:sz w:val="26"/>
          <w:szCs w:val="26"/>
          <w:lang w:val="en-US"/>
        </w:rPr>
        <w:t xml:space="preserve"> </w:t>
      </w:r>
      <w:r w:rsidR="005839DE" w:rsidRPr="00E57F2D">
        <w:rPr>
          <w:rFonts w:asciiTheme="minorHAnsi" w:hAnsiTheme="minorHAnsi" w:cstheme="minorHAnsi"/>
          <w:sz w:val="26"/>
          <w:szCs w:val="26"/>
          <w:lang w:val="en-US"/>
        </w:rPr>
        <w:t xml:space="preserve">THE </w:t>
      </w:r>
      <w:r w:rsidR="00FC23F0" w:rsidRPr="00E57F2D">
        <w:rPr>
          <w:rFonts w:asciiTheme="minorHAnsi" w:hAnsiTheme="minorHAnsi" w:cstheme="minorHAnsi"/>
          <w:sz w:val="26"/>
          <w:szCs w:val="26"/>
          <w:lang w:val="en-US"/>
        </w:rPr>
        <w:t>1</w:t>
      </w:r>
      <w:r w:rsidR="00FC23F0" w:rsidRPr="00E57F2D">
        <w:rPr>
          <w:rFonts w:asciiTheme="minorHAnsi" w:hAnsiTheme="minorHAnsi" w:cstheme="minorHAnsi"/>
          <w:sz w:val="26"/>
          <w:szCs w:val="26"/>
          <w:vertAlign w:val="superscript"/>
          <w:lang w:val="en-US"/>
        </w:rPr>
        <w:t>ST</w:t>
      </w:r>
      <w:r w:rsidR="00FC23F0" w:rsidRPr="00E57F2D">
        <w:rPr>
          <w:rFonts w:asciiTheme="minorHAnsi" w:hAnsiTheme="minorHAnsi" w:cstheme="minorHAnsi"/>
          <w:sz w:val="26"/>
          <w:szCs w:val="26"/>
          <w:lang w:val="en-US"/>
        </w:rPr>
        <w:t xml:space="preserve"> </w:t>
      </w:r>
      <w:r w:rsidR="00D55F63" w:rsidRPr="00E57F2D">
        <w:rPr>
          <w:rFonts w:asciiTheme="minorHAnsi" w:hAnsiTheme="minorHAnsi" w:cstheme="minorHAnsi"/>
          <w:sz w:val="26"/>
          <w:szCs w:val="26"/>
          <w:lang w:val="en-US"/>
        </w:rPr>
        <w:t>HALF</w:t>
      </w:r>
      <w:r w:rsidR="00C82C5D" w:rsidRPr="00E57F2D">
        <w:rPr>
          <w:rFonts w:asciiTheme="minorHAnsi" w:hAnsiTheme="minorHAnsi" w:cstheme="minorHAnsi"/>
          <w:sz w:val="26"/>
          <w:szCs w:val="26"/>
          <w:lang w:val="en-US"/>
        </w:rPr>
        <w:t xml:space="preserve"> OF </w:t>
      </w:r>
      <w:r w:rsidR="002F2E16">
        <w:rPr>
          <w:rFonts w:asciiTheme="minorHAnsi" w:hAnsiTheme="minorHAnsi" w:cstheme="minorHAnsi"/>
          <w:sz w:val="26"/>
          <w:szCs w:val="26"/>
          <w:lang w:val="en-US"/>
        </w:rPr>
        <w:t>2020-2022</w:t>
      </w:r>
      <w:bookmarkEnd w:id="15"/>
    </w:p>
    <w:p w:rsidR="009304D9" w:rsidRPr="00E57F2D" w:rsidRDefault="009304D9" w:rsidP="009304D9">
      <w:pPr>
        <w:ind w:right="-2"/>
        <w:jc w:val="right"/>
        <w:rPr>
          <w:rFonts w:asciiTheme="minorHAnsi" w:hAnsiTheme="minorHAnsi" w:cstheme="minorHAnsi"/>
          <w:i/>
        </w:rPr>
      </w:pPr>
    </w:p>
    <w:p w:rsidR="009304D9" w:rsidRPr="00E57F2D" w:rsidRDefault="009304D9" w:rsidP="00C917D2">
      <w:pPr>
        <w:ind w:right="282"/>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0700" w:type="dxa"/>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6516"/>
        <w:gridCol w:w="1417"/>
        <w:gridCol w:w="1418"/>
        <w:gridCol w:w="1338"/>
        <w:gridCol w:w="11"/>
      </w:tblGrid>
      <w:tr w:rsidR="00462E90" w:rsidRPr="00E57F2D" w:rsidTr="004257E6">
        <w:trPr>
          <w:gridAfter w:val="1"/>
          <w:wAfter w:w="11" w:type="dxa"/>
          <w:trHeight w:val="425"/>
          <w:jc w:val="center"/>
        </w:trPr>
        <w:tc>
          <w:tcPr>
            <w:tcW w:w="6516" w:type="dxa"/>
            <w:shd w:val="clear" w:color="auto" w:fill="auto"/>
            <w:noWrap/>
            <w:vAlign w:val="center"/>
            <w:hideMark/>
          </w:tcPr>
          <w:p w:rsidR="00462E90" w:rsidRPr="00E57F2D" w:rsidRDefault="00462E90" w:rsidP="00244E0E">
            <w:pPr>
              <w:rPr>
                <w:rFonts w:asciiTheme="minorHAnsi" w:hAnsiTheme="minorHAnsi" w:cstheme="minorHAnsi"/>
                <w:color w:val="000000"/>
              </w:rPr>
            </w:pPr>
            <w:r w:rsidRPr="00E57F2D">
              <w:rPr>
                <w:rFonts w:asciiTheme="minorHAnsi" w:hAnsiTheme="minorHAnsi" w:cstheme="minorHAnsi"/>
                <w:color w:val="000000"/>
              </w:rPr>
              <w:t> </w:t>
            </w:r>
          </w:p>
        </w:tc>
        <w:tc>
          <w:tcPr>
            <w:tcW w:w="1417" w:type="dxa"/>
            <w:shd w:val="clear" w:color="auto" w:fill="auto"/>
            <w:vAlign w:val="center"/>
            <w:hideMark/>
          </w:tcPr>
          <w:p w:rsidR="00462E90" w:rsidRPr="00E57F2D" w:rsidRDefault="00786E2E" w:rsidP="004257E6">
            <w:pPr>
              <w:jc w:val="center"/>
              <w:rPr>
                <w:rFonts w:asciiTheme="minorHAnsi" w:hAnsiTheme="minorHAnsi" w:cstheme="minorHAnsi"/>
                <w:color w:val="000000"/>
              </w:rPr>
            </w:pPr>
            <w:r w:rsidRPr="00E57F2D">
              <w:rPr>
                <w:rFonts w:asciiTheme="minorHAnsi" w:hAnsiTheme="minorHAnsi" w:cstheme="minorHAnsi"/>
                <w:b/>
                <w:bCs/>
                <w:color w:val="000000"/>
                <w:sz w:val="22"/>
              </w:rPr>
              <w:t>For</w:t>
            </w:r>
            <w:r w:rsidR="005839DE" w:rsidRPr="00E57F2D">
              <w:rPr>
                <w:rFonts w:asciiTheme="minorHAnsi" w:hAnsiTheme="minorHAnsi" w:cstheme="minorHAnsi"/>
                <w:b/>
                <w:bCs/>
                <w:color w:val="000000"/>
                <w:sz w:val="22"/>
              </w:rPr>
              <w:t xml:space="preserve"> the</w:t>
            </w:r>
            <w:r w:rsidRPr="00E57F2D">
              <w:rPr>
                <w:rFonts w:asciiTheme="minorHAnsi" w:hAnsiTheme="minorHAnsi" w:cstheme="minorHAnsi"/>
                <w:b/>
                <w:bCs/>
                <w:color w:val="000000"/>
                <w:sz w:val="22"/>
              </w:rPr>
              <w:t xml:space="preserve"> 1st half</w:t>
            </w:r>
            <w:r w:rsidR="00C82C5D"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w:t>
            </w:r>
            <w:r w:rsidR="00C82C5D" w:rsidRPr="00E57F2D">
              <w:rPr>
                <w:rFonts w:asciiTheme="minorHAnsi" w:hAnsiTheme="minorHAnsi" w:cstheme="minorHAnsi"/>
                <w:b/>
                <w:bCs/>
                <w:color w:val="000000"/>
                <w:sz w:val="22"/>
              </w:rPr>
              <w:t>20</w:t>
            </w:r>
          </w:p>
        </w:tc>
        <w:tc>
          <w:tcPr>
            <w:tcW w:w="1418" w:type="dxa"/>
            <w:vAlign w:val="center"/>
          </w:tcPr>
          <w:p w:rsidR="00462E90" w:rsidRPr="00E57F2D" w:rsidRDefault="00786E2E" w:rsidP="004257E6">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839DE" w:rsidRPr="00E57F2D">
              <w:rPr>
                <w:rFonts w:asciiTheme="minorHAnsi" w:hAnsiTheme="minorHAnsi" w:cstheme="minorHAnsi"/>
                <w:b/>
                <w:bCs/>
                <w:color w:val="000000"/>
                <w:sz w:val="22"/>
              </w:rPr>
              <w:t xml:space="preserve">the </w:t>
            </w:r>
            <w:r w:rsidRPr="00E57F2D">
              <w:rPr>
                <w:rFonts w:asciiTheme="minorHAnsi" w:hAnsiTheme="minorHAnsi" w:cstheme="minorHAnsi"/>
                <w:b/>
                <w:bCs/>
                <w:color w:val="000000"/>
                <w:sz w:val="22"/>
              </w:rPr>
              <w:t>1st half</w:t>
            </w:r>
            <w:r w:rsidR="00462E90"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202</w:t>
            </w:r>
            <w:r w:rsidR="00C82C5D" w:rsidRPr="00E57F2D">
              <w:rPr>
                <w:rFonts w:asciiTheme="minorHAnsi" w:hAnsiTheme="minorHAnsi" w:cstheme="minorHAnsi"/>
                <w:b/>
                <w:bCs/>
                <w:color w:val="000000"/>
                <w:sz w:val="22"/>
              </w:rPr>
              <w:t>1</w:t>
            </w:r>
          </w:p>
        </w:tc>
        <w:tc>
          <w:tcPr>
            <w:tcW w:w="1338" w:type="dxa"/>
            <w:shd w:val="clear" w:color="auto" w:fill="auto"/>
            <w:vAlign w:val="center"/>
            <w:hideMark/>
          </w:tcPr>
          <w:p w:rsidR="00462E90" w:rsidRPr="00E57F2D" w:rsidRDefault="00786E2E" w:rsidP="004257E6">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839DE" w:rsidRPr="00E57F2D">
              <w:rPr>
                <w:rFonts w:asciiTheme="minorHAnsi" w:hAnsiTheme="minorHAnsi" w:cstheme="minorHAnsi"/>
                <w:b/>
                <w:bCs/>
                <w:color w:val="000000"/>
                <w:sz w:val="22"/>
              </w:rPr>
              <w:t xml:space="preserve">the </w:t>
            </w:r>
            <w:r w:rsidRPr="00E57F2D">
              <w:rPr>
                <w:rFonts w:asciiTheme="minorHAnsi" w:hAnsiTheme="minorHAnsi" w:cstheme="minorHAnsi"/>
                <w:b/>
                <w:bCs/>
                <w:color w:val="000000"/>
                <w:sz w:val="22"/>
              </w:rPr>
              <w:t>1st half</w:t>
            </w:r>
            <w:r w:rsidR="00462E90"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202</w:t>
            </w:r>
            <w:r w:rsidR="00C82C5D" w:rsidRPr="00E57F2D">
              <w:rPr>
                <w:rFonts w:asciiTheme="minorHAnsi" w:hAnsiTheme="minorHAnsi" w:cstheme="minorHAnsi"/>
                <w:b/>
                <w:bCs/>
                <w:color w:val="000000"/>
                <w:sz w:val="22"/>
              </w:rPr>
              <w:t>2</w:t>
            </w:r>
          </w:p>
        </w:tc>
      </w:tr>
      <w:tr w:rsidR="00780BC5" w:rsidRPr="00E57F2D" w:rsidTr="004257E6">
        <w:trPr>
          <w:gridAfter w:val="1"/>
          <w:wAfter w:w="11" w:type="dxa"/>
          <w:trHeight w:val="397"/>
          <w:jc w:val="center"/>
        </w:trPr>
        <w:tc>
          <w:tcPr>
            <w:tcW w:w="6516"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Balance on primary income</w:t>
            </w:r>
          </w:p>
        </w:tc>
        <w:tc>
          <w:tcPr>
            <w:tcW w:w="141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175,7</w:t>
            </w:r>
          </w:p>
        </w:tc>
        <w:tc>
          <w:tcPr>
            <w:tcW w:w="1418"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36,3</w:t>
            </w:r>
          </w:p>
        </w:tc>
        <w:tc>
          <w:tcPr>
            <w:tcW w:w="1338"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rPr>
              <w:t>321,3</w:t>
            </w:r>
          </w:p>
        </w:tc>
      </w:tr>
      <w:tr w:rsidR="00780BC5" w:rsidRPr="00E57F2D" w:rsidTr="004257E6">
        <w:trPr>
          <w:gridAfter w:val="1"/>
          <w:wAfter w:w="11" w:type="dxa"/>
          <w:trHeight w:val="397"/>
          <w:jc w:val="center"/>
        </w:trPr>
        <w:tc>
          <w:tcPr>
            <w:tcW w:w="6516"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I. Income receivable (from nonresidents)</w:t>
            </w:r>
          </w:p>
        </w:tc>
        <w:tc>
          <w:tcPr>
            <w:tcW w:w="141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996,0</w:t>
            </w:r>
          </w:p>
        </w:tc>
        <w:tc>
          <w:tcPr>
            <w:tcW w:w="1418"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1 041,8</w:t>
            </w:r>
          </w:p>
        </w:tc>
        <w:tc>
          <w:tcPr>
            <w:tcW w:w="1338"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rPr>
              <w:t>1 623,6</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1. Compensation of employees</w:t>
            </w:r>
          </w:p>
        </w:tc>
        <w:tc>
          <w:tcPr>
            <w:tcW w:w="1417"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889,6</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1 017,9</w:t>
            </w:r>
          </w:p>
        </w:tc>
        <w:tc>
          <w:tcPr>
            <w:tcW w:w="1338"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1 530,6</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2. Income from direct investments</w:t>
            </w:r>
          </w:p>
        </w:tc>
        <w:tc>
          <w:tcPr>
            <w:tcW w:w="1417"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1,4</w:t>
            </w:r>
          </w:p>
        </w:tc>
        <w:tc>
          <w:tcPr>
            <w:tcW w:w="1338"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2,2</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3. Income from portfolio investments</w:t>
            </w:r>
          </w:p>
        </w:tc>
        <w:tc>
          <w:tcPr>
            <w:tcW w:w="1417"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w:t>
            </w:r>
          </w:p>
        </w:tc>
        <w:tc>
          <w:tcPr>
            <w:tcW w:w="1338"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w:t>
            </w:r>
          </w:p>
        </w:tc>
      </w:tr>
      <w:tr w:rsidR="00780BC5" w:rsidRPr="00E57F2D" w:rsidTr="004257E6">
        <w:trPr>
          <w:gridAfter w:val="1"/>
          <w:wAfter w:w="11" w:type="dxa"/>
          <w:trHeight w:val="397"/>
          <w:jc w:val="center"/>
        </w:trPr>
        <w:tc>
          <w:tcPr>
            <w:tcW w:w="6516" w:type="dxa"/>
            <w:shd w:val="clear" w:color="auto" w:fill="auto"/>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 xml:space="preserve">4. Income from international reserves (including FRDU assets) </w:t>
            </w:r>
          </w:p>
        </w:tc>
        <w:tc>
          <w:tcPr>
            <w:tcW w:w="1417" w:type="dxa"/>
            <w:shd w:val="clear" w:color="auto" w:fill="auto"/>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101,0</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21,0</w:t>
            </w:r>
          </w:p>
        </w:tc>
        <w:tc>
          <w:tcPr>
            <w:tcW w:w="1338" w:type="dxa"/>
            <w:shd w:val="clear" w:color="auto" w:fill="auto"/>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44,2</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5. Income from loans and credits raised</w:t>
            </w:r>
          </w:p>
        </w:tc>
        <w:tc>
          <w:tcPr>
            <w:tcW w:w="1417"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0,05</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0,2</w:t>
            </w:r>
          </w:p>
        </w:tc>
        <w:tc>
          <w:tcPr>
            <w:tcW w:w="1338" w:type="dxa"/>
            <w:shd w:val="clear" w:color="auto" w:fill="auto"/>
            <w:noWrap/>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0,2</w:t>
            </w:r>
          </w:p>
        </w:tc>
      </w:tr>
      <w:tr w:rsidR="00780BC5" w:rsidRPr="00E57F2D" w:rsidTr="004257E6">
        <w:trPr>
          <w:gridAfter w:val="1"/>
          <w:wAfter w:w="11" w:type="dxa"/>
          <w:trHeight w:val="630"/>
          <w:jc w:val="center"/>
        </w:trPr>
        <w:tc>
          <w:tcPr>
            <w:tcW w:w="6516" w:type="dxa"/>
            <w:shd w:val="clear" w:color="auto" w:fill="auto"/>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6. Income from deposits and correspondent accounts in foreign banks</w:t>
            </w:r>
          </w:p>
        </w:tc>
        <w:tc>
          <w:tcPr>
            <w:tcW w:w="1417" w:type="dxa"/>
            <w:shd w:val="clear" w:color="auto" w:fill="auto"/>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3,7</w:t>
            </w:r>
          </w:p>
        </w:tc>
        <w:tc>
          <w:tcPr>
            <w:tcW w:w="1418" w:type="dxa"/>
            <w:vAlign w:val="center"/>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1,22</w:t>
            </w:r>
          </w:p>
        </w:tc>
        <w:tc>
          <w:tcPr>
            <w:tcW w:w="1338" w:type="dxa"/>
            <w:shd w:val="clear" w:color="auto" w:fill="auto"/>
            <w:vAlign w:val="center"/>
            <w:hideMark/>
          </w:tcPr>
          <w:p w:rsidR="00780BC5" w:rsidRPr="00E57F2D" w:rsidRDefault="00780BC5" w:rsidP="00780BC5">
            <w:pPr>
              <w:ind w:firstLineChars="100" w:firstLine="220"/>
              <w:jc w:val="center"/>
              <w:rPr>
                <w:rFonts w:asciiTheme="minorHAnsi" w:hAnsiTheme="minorHAnsi" w:cstheme="minorHAnsi"/>
                <w:color w:val="000000"/>
                <w:sz w:val="22"/>
                <w:szCs w:val="22"/>
              </w:rPr>
            </w:pPr>
            <w:r w:rsidRPr="00E57F2D">
              <w:rPr>
                <w:rFonts w:asciiTheme="minorHAnsi" w:hAnsiTheme="minorHAnsi" w:cstheme="minorHAnsi"/>
                <w:color w:val="000000"/>
                <w:sz w:val="22"/>
              </w:rPr>
              <w:t>46,44</w:t>
            </w:r>
          </w:p>
        </w:tc>
      </w:tr>
      <w:tr w:rsidR="00780BC5" w:rsidRPr="00E57F2D" w:rsidTr="004257E6">
        <w:trPr>
          <w:trHeight w:val="315"/>
          <w:jc w:val="center"/>
        </w:trPr>
        <w:tc>
          <w:tcPr>
            <w:tcW w:w="10700" w:type="dxa"/>
            <w:gridSpan w:val="5"/>
            <w:shd w:val="clear" w:color="auto" w:fill="auto"/>
            <w:noWrap/>
            <w:vAlign w:val="center"/>
            <w:hideMark/>
          </w:tcPr>
          <w:p w:rsidR="00780BC5" w:rsidRPr="00E57F2D" w:rsidRDefault="00780BC5" w:rsidP="00780BC5">
            <w:pPr>
              <w:jc w:val="center"/>
              <w:rPr>
                <w:rFonts w:asciiTheme="minorHAnsi" w:hAnsiTheme="minorHAnsi" w:cstheme="minorHAnsi"/>
                <w:sz w:val="20"/>
                <w:szCs w:val="20"/>
              </w:rPr>
            </w:pPr>
            <w:r w:rsidRPr="00E57F2D">
              <w:rPr>
                <w:rFonts w:asciiTheme="minorHAnsi" w:hAnsiTheme="minorHAnsi" w:cstheme="minorHAnsi"/>
                <w:color w:val="000000"/>
              </w:rPr>
              <w:t> </w:t>
            </w:r>
          </w:p>
        </w:tc>
      </w:tr>
      <w:tr w:rsidR="00780BC5" w:rsidRPr="00E57F2D" w:rsidTr="004257E6">
        <w:trPr>
          <w:gridAfter w:val="1"/>
          <w:wAfter w:w="11" w:type="dxa"/>
          <w:trHeight w:val="397"/>
          <w:jc w:val="center"/>
        </w:trPr>
        <w:tc>
          <w:tcPr>
            <w:tcW w:w="6516"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II. Income payable (to nonresidents)</w:t>
            </w:r>
          </w:p>
        </w:tc>
        <w:tc>
          <w:tcPr>
            <w:tcW w:w="141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820,3</w:t>
            </w:r>
          </w:p>
        </w:tc>
        <w:tc>
          <w:tcPr>
            <w:tcW w:w="1418"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szCs w:val="22"/>
              </w:rPr>
              <w:t>1 005,51</w:t>
            </w:r>
          </w:p>
        </w:tc>
        <w:tc>
          <w:tcPr>
            <w:tcW w:w="1338"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szCs w:val="22"/>
              </w:rPr>
            </w:pPr>
            <w:r w:rsidRPr="00E57F2D">
              <w:rPr>
                <w:rFonts w:asciiTheme="minorHAnsi" w:hAnsiTheme="minorHAnsi" w:cstheme="minorHAnsi"/>
                <w:b/>
                <w:bCs/>
                <w:color w:val="000000"/>
                <w:sz w:val="22"/>
              </w:rPr>
              <w:t>1 302,34</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1. Compensation of employees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48,8</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63,7</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120,5</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2. Income from direct investments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353,4</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452,0</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588,3</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firstLineChars="200" w:firstLine="480"/>
              <w:rPr>
                <w:rFonts w:asciiTheme="minorHAnsi" w:hAnsiTheme="minorHAnsi" w:cstheme="minorHAnsi"/>
                <w:color w:val="000000"/>
              </w:rPr>
            </w:pPr>
            <w:r w:rsidRPr="00E57F2D">
              <w:rPr>
                <w:rFonts w:asciiTheme="minorHAnsi" w:hAnsiTheme="minorHAnsi" w:cstheme="minorHAnsi"/>
                <w:color w:val="000000"/>
              </w:rPr>
              <w:t>Remuneration on loans of direct investors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21,4</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7,1</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firstLineChars="200" w:firstLine="480"/>
              <w:rPr>
                <w:rFonts w:asciiTheme="minorHAnsi" w:hAnsiTheme="minorHAnsi" w:cstheme="minorHAnsi"/>
                <w:color w:val="000000"/>
              </w:rPr>
            </w:pPr>
            <w:r w:rsidRPr="00E57F2D">
              <w:rPr>
                <w:rFonts w:asciiTheme="minorHAnsi" w:hAnsiTheme="minorHAnsi" w:cstheme="minorHAnsi"/>
                <w:color w:val="000000"/>
              </w:rPr>
              <w:t>Dividends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133,5</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164,9</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229,2</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firstLineChars="200" w:firstLine="480"/>
              <w:rPr>
                <w:rFonts w:asciiTheme="minorHAnsi" w:hAnsiTheme="minorHAnsi" w:cstheme="minorHAnsi"/>
                <w:color w:val="000000"/>
              </w:rPr>
            </w:pPr>
            <w:r w:rsidRPr="00E57F2D">
              <w:rPr>
                <w:rFonts w:asciiTheme="minorHAnsi" w:hAnsiTheme="minorHAnsi" w:cstheme="minorHAnsi"/>
                <w:color w:val="000000"/>
              </w:rPr>
              <w:t>Reinvested profit</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198,5</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282,7</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352,1</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3. Income from portfolio investments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34,6</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79,3</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134,7</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4. Income from loans and credits raised</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381,1</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406,1</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451,4</w:t>
            </w:r>
          </w:p>
        </w:tc>
      </w:tr>
      <w:tr w:rsidR="00780BC5" w:rsidRPr="00E57F2D" w:rsidTr="004257E6">
        <w:trPr>
          <w:gridAfter w:val="1"/>
          <w:wAfter w:w="11" w:type="dxa"/>
          <w:trHeight w:val="630"/>
          <w:jc w:val="center"/>
        </w:trPr>
        <w:tc>
          <w:tcPr>
            <w:tcW w:w="6516" w:type="dxa"/>
            <w:shd w:val="clear" w:color="auto" w:fill="auto"/>
            <w:vAlign w:val="center"/>
            <w:hideMark/>
          </w:tcPr>
          <w:p w:rsidR="00780BC5" w:rsidRPr="00E57F2D" w:rsidRDefault="00780BC5" w:rsidP="00780BC5">
            <w:pPr>
              <w:ind w:left="458"/>
              <w:rPr>
                <w:rFonts w:asciiTheme="minorHAnsi" w:hAnsiTheme="minorHAnsi" w:cstheme="minorHAnsi"/>
                <w:color w:val="000000"/>
              </w:rPr>
            </w:pPr>
            <w:r w:rsidRPr="00E57F2D">
              <w:rPr>
                <w:rFonts w:asciiTheme="minorHAnsi" w:hAnsiTheme="minorHAnsi" w:cstheme="minorHAnsi"/>
                <w:color w:val="000000"/>
              </w:rPr>
              <w:t xml:space="preserve">by Government (including, guaranteed by the government of the Republic of Uzbekistan) </w:t>
            </w:r>
          </w:p>
        </w:tc>
        <w:tc>
          <w:tcPr>
            <w:tcW w:w="1417" w:type="dxa"/>
            <w:shd w:val="clear" w:color="auto" w:fill="auto"/>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175,6</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168,1</w:t>
            </w:r>
          </w:p>
        </w:tc>
        <w:tc>
          <w:tcPr>
            <w:tcW w:w="1338" w:type="dxa"/>
            <w:shd w:val="clear" w:color="auto" w:fill="auto"/>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185,5</w:t>
            </w:r>
          </w:p>
        </w:tc>
      </w:tr>
      <w:tr w:rsidR="00780BC5" w:rsidRPr="00E57F2D" w:rsidTr="004257E6">
        <w:trPr>
          <w:gridAfter w:val="1"/>
          <w:wAfter w:w="11" w:type="dxa"/>
          <w:trHeight w:val="397"/>
          <w:jc w:val="center"/>
        </w:trPr>
        <w:tc>
          <w:tcPr>
            <w:tcW w:w="6516" w:type="dxa"/>
            <w:shd w:val="clear" w:color="auto" w:fill="auto"/>
            <w:noWrap/>
            <w:vAlign w:val="center"/>
            <w:hideMark/>
          </w:tcPr>
          <w:p w:rsidR="00780BC5" w:rsidRPr="00E57F2D" w:rsidRDefault="00780BC5" w:rsidP="00780BC5">
            <w:pPr>
              <w:ind w:left="458"/>
              <w:rPr>
                <w:rFonts w:asciiTheme="minorHAnsi" w:hAnsiTheme="minorHAnsi" w:cstheme="minorHAnsi"/>
                <w:color w:val="000000"/>
              </w:rPr>
            </w:pPr>
            <w:r w:rsidRPr="00E57F2D">
              <w:rPr>
                <w:rFonts w:asciiTheme="minorHAnsi" w:hAnsiTheme="minorHAnsi" w:cstheme="minorHAnsi"/>
                <w:color w:val="000000"/>
              </w:rPr>
              <w:t>by Banks and other sectors</w:t>
            </w:r>
          </w:p>
        </w:tc>
        <w:tc>
          <w:tcPr>
            <w:tcW w:w="1417"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205,5</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238,0</w:t>
            </w:r>
          </w:p>
        </w:tc>
        <w:tc>
          <w:tcPr>
            <w:tcW w:w="1338"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265,9</w:t>
            </w:r>
          </w:p>
        </w:tc>
      </w:tr>
      <w:tr w:rsidR="00780BC5" w:rsidRPr="00E57F2D" w:rsidTr="004257E6">
        <w:trPr>
          <w:gridAfter w:val="1"/>
          <w:wAfter w:w="11" w:type="dxa"/>
          <w:trHeight w:val="630"/>
          <w:jc w:val="center"/>
        </w:trPr>
        <w:tc>
          <w:tcPr>
            <w:tcW w:w="6516" w:type="dxa"/>
            <w:shd w:val="clear" w:color="auto" w:fill="auto"/>
            <w:vAlign w:val="center"/>
            <w:hideMark/>
          </w:tcPr>
          <w:p w:rsidR="00780BC5" w:rsidRPr="00E57F2D" w:rsidRDefault="00780BC5" w:rsidP="00780BC5">
            <w:pPr>
              <w:ind w:left="175"/>
              <w:rPr>
                <w:rFonts w:asciiTheme="minorHAnsi" w:hAnsiTheme="minorHAnsi" w:cstheme="minorHAnsi"/>
                <w:color w:val="000000"/>
              </w:rPr>
            </w:pPr>
            <w:r w:rsidRPr="00E57F2D">
              <w:rPr>
                <w:rFonts w:asciiTheme="minorHAnsi" w:hAnsiTheme="minorHAnsi" w:cstheme="minorHAnsi"/>
                <w:color w:val="000000"/>
              </w:rPr>
              <w:t xml:space="preserve">5. Income from deposits and correspondent accounts in banks of Uzbekistan </w:t>
            </w:r>
          </w:p>
        </w:tc>
        <w:tc>
          <w:tcPr>
            <w:tcW w:w="1417" w:type="dxa"/>
            <w:shd w:val="clear" w:color="auto" w:fill="auto"/>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2,4</w:t>
            </w:r>
          </w:p>
        </w:tc>
        <w:tc>
          <w:tcPr>
            <w:tcW w:w="1418" w:type="dxa"/>
            <w:vAlign w:val="center"/>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szCs w:val="22"/>
              </w:rPr>
              <w:t>4,4</w:t>
            </w:r>
          </w:p>
        </w:tc>
        <w:tc>
          <w:tcPr>
            <w:tcW w:w="1338" w:type="dxa"/>
            <w:shd w:val="clear" w:color="auto" w:fill="auto"/>
            <w:vAlign w:val="center"/>
            <w:hideMark/>
          </w:tcPr>
          <w:p w:rsidR="00780BC5" w:rsidRPr="00E57F2D" w:rsidRDefault="00780BC5" w:rsidP="00780BC5">
            <w:pPr>
              <w:jc w:val="center"/>
              <w:rPr>
                <w:rFonts w:asciiTheme="minorHAnsi" w:hAnsiTheme="minorHAnsi" w:cstheme="minorHAnsi"/>
                <w:color w:val="000000"/>
                <w:sz w:val="22"/>
                <w:szCs w:val="22"/>
              </w:rPr>
            </w:pPr>
            <w:r w:rsidRPr="00E57F2D">
              <w:rPr>
                <w:rFonts w:asciiTheme="minorHAnsi" w:hAnsiTheme="minorHAnsi" w:cstheme="minorHAnsi"/>
                <w:color w:val="000000"/>
                <w:sz w:val="22"/>
              </w:rPr>
              <w:t>7,5</w:t>
            </w:r>
          </w:p>
        </w:tc>
      </w:tr>
    </w:tbl>
    <w:p w:rsidR="009304D9" w:rsidRPr="00E57F2D" w:rsidRDefault="009304D9" w:rsidP="009304D9">
      <w:pPr>
        <w:ind w:right="338"/>
        <w:jc w:val="right"/>
        <w:rPr>
          <w:rFonts w:asciiTheme="minorHAnsi" w:hAnsiTheme="minorHAnsi" w:cstheme="minorHAnsi"/>
        </w:rPr>
      </w:pPr>
    </w:p>
    <w:p w:rsidR="00A835D8" w:rsidRPr="00E57F2D" w:rsidRDefault="00A835D8" w:rsidP="00600369">
      <w:pPr>
        <w:ind w:right="54"/>
        <w:jc w:val="right"/>
        <w:rPr>
          <w:rFonts w:asciiTheme="minorHAnsi" w:hAnsiTheme="minorHAnsi" w:cstheme="minorHAnsi"/>
        </w:rPr>
        <w:sectPr w:rsidR="00A835D8" w:rsidRPr="00E57F2D" w:rsidSect="006A0A57">
          <w:pgSz w:w="11906" w:h="16838" w:code="9"/>
          <w:pgMar w:top="1531" w:right="709" w:bottom="737" w:left="567" w:header="709" w:footer="709" w:gutter="0"/>
          <w:cols w:space="708"/>
          <w:titlePg/>
          <w:docGrid w:linePitch="360"/>
        </w:sectPr>
      </w:pPr>
    </w:p>
    <w:p w:rsidR="009304D9" w:rsidRPr="00E57F2D" w:rsidRDefault="009304D9" w:rsidP="00A835D8">
      <w:pPr>
        <w:ind w:right="282"/>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 1</w:t>
      </w:r>
      <w:r w:rsidR="00244E0E" w:rsidRPr="00E57F2D">
        <w:rPr>
          <w:rFonts w:asciiTheme="minorHAnsi" w:hAnsiTheme="minorHAnsi" w:cstheme="minorHAnsi"/>
          <w:i/>
          <w:sz w:val="22"/>
          <w:szCs w:val="22"/>
        </w:rPr>
        <w:t>1</w:t>
      </w:r>
    </w:p>
    <w:p w:rsidR="009304D9" w:rsidRPr="00E57F2D" w:rsidRDefault="009304D9" w:rsidP="009304D9">
      <w:pPr>
        <w:ind w:right="338"/>
        <w:jc w:val="right"/>
        <w:rPr>
          <w:rFonts w:asciiTheme="minorHAnsi" w:hAnsiTheme="minorHAnsi" w:cstheme="minorHAnsi"/>
          <w:i/>
        </w:rPr>
      </w:pPr>
    </w:p>
    <w:p w:rsidR="009304D9" w:rsidRPr="00E57F2D" w:rsidRDefault="009304D9" w:rsidP="009304D9">
      <w:pPr>
        <w:pStyle w:val="1"/>
        <w:spacing w:before="0"/>
        <w:ind w:left="0"/>
        <w:jc w:val="center"/>
        <w:rPr>
          <w:rFonts w:asciiTheme="minorHAnsi" w:hAnsiTheme="minorHAnsi" w:cstheme="minorHAnsi"/>
          <w:sz w:val="26"/>
          <w:szCs w:val="26"/>
          <w:lang w:val="en-US"/>
        </w:rPr>
      </w:pPr>
      <w:bookmarkStart w:id="16" w:name="_Toc115451521"/>
      <w:r w:rsidRPr="00E57F2D">
        <w:rPr>
          <w:rFonts w:asciiTheme="minorHAnsi" w:hAnsiTheme="minorHAnsi" w:cstheme="minorHAnsi"/>
          <w:sz w:val="26"/>
          <w:szCs w:val="26"/>
          <w:lang w:val="en-US"/>
        </w:rPr>
        <w:t xml:space="preserve">BALANCE OF SECONDARY INCOME </w:t>
      </w:r>
      <w:r w:rsidR="00CA703E" w:rsidRPr="00E57F2D">
        <w:rPr>
          <w:rFonts w:asciiTheme="minorHAnsi" w:hAnsiTheme="minorHAnsi" w:cstheme="minorHAnsi"/>
          <w:sz w:val="26"/>
          <w:szCs w:val="26"/>
          <w:lang w:val="en-US"/>
        </w:rPr>
        <w:t>FOR</w:t>
      </w:r>
      <w:r w:rsidRPr="00E57F2D">
        <w:rPr>
          <w:rFonts w:asciiTheme="minorHAnsi" w:hAnsiTheme="minorHAnsi" w:cstheme="minorHAnsi"/>
          <w:sz w:val="26"/>
          <w:szCs w:val="26"/>
          <w:lang w:val="en-US"/>
        </w:rPr>
        <w:t xml:space="preserve"> </w:t>
      </w:r>
      <w:r w:rsidR="005A7609" w:rsidRPr="00E57F2D">
        <w:rPr>
          <w:rFonts w:asciiTheme="minorHAnsi" w:hAnsiTheme="minorHAnsi" w:cstheme="minorHAnsi"/>
          <w:sz w:val="26"/>
          <w:szCs w:val="26"/>
          <w:lang w:val="en-US"/>
        </w:rPr>
        <w:t xml:space="preserve">THE </w:t>
      </w:r>
      <w:r w:rsidR="00FC23F0" w:rsidRPr="00E57F2D">
        <w:rPr>
          <w:rFonts w:asciiTheme="minorHAnsi" w:hAnsiTheme="minorHAnsi" w:cstheme="minorHAnsi"/>
          <w:sz w:val="26"/>
          <w:szCs w:val="26"/>
          <w:lang w:val="en-US"/>
        </w:rPr>
        <w:t>1</w:t>
      </w:r>
      <w:r w:rsidR="00FC23F0" w:rsidRPr="00E57F2D">
        <w:rPr>
          <w:rFonts w:asciiTheme="minorHAnsi" w:hAnsiTheme="minorHAnsi" w:cstheme="minorHAnsi"/>
          <w:sz w:val="26"/>
          <w:szCs w:val="26"/>
          <w:vertAlign w:val="superscript"/>
          <w:lang w:val="en-US"/>
        </w:rPr>
        <w:t>ST</w:t>
      </w:r>
      <w:r w:rsidR="00FC23F0" w:rsidRPr="00E57F2D">
        <w:rPr>
          <w:rFonts w:asciiTheme="minorHAnsi" w:hAnsiTheme="minorHAnsi" w:cstheme="minorHAnsi"/>
          <w:sz w:val="26"/>
          <w:szCs w:val="26"/>
          <w:lang w:val="en-US"/>
        </w:rPr>
        <w:t xml:space="preserve"> </w:t>
      </w:r>
      <w:r w:rsidR="00D55F63" w:rsidRPr="00E57F2D">
        <w:rPr>
          <w:rFonts w:asciiTheme="minorHAnsi" w:hAnsiTheme="minorHAnsi" w:cstheme="minorHAnsi"/>
          <w:sz w:val="26"/>
          <w:szCs w:val="26"/>
          <w:lang w:val="en-US"/>
        </w:rPr>
        <w:t>HALF</w:t>
      </w:r>
      <w:r w:rsidR="00C82C5D" w:rsidRPr="00E57F2D">
        <w:rPr>
          <w:rFonts w:asciiTheme="minorHAnsi" w:hAnsiTheme="minorHAnsi" w:cstheme="minorHAnsi"/>
          <w:sz w:val="26"/>
          <w:szCs w:val="26"/>
          <w:lang w:val="en-US"/>
        </w:rPr>
        <w:t xml:space="preserve"> </w:t>
      </w:r>
      <w:r w:rsidR="005A7609" w:rsidRPr="00E57F2D">
        <w:rPr>
          <w:rFonts w:asciiTheme="minorHAnsi" w:hAnsiTheme="minorHAnsi" w:cstheme="minorHAnsi"/>
          <w:sz w:val="26"/>
          <w:szCs w:val="26"/>
          <w:lang w:val="en-US"/>
        </w:rPr>
        <w:t xml:space="preserve">OF </w:t>
      </w:r>
      <w:r w:rsidR="002F2E16">
        <w:rPr>
          <w:rFonts w:asciiTheme="minorHAnsi" w:hAnsiTheme="minorHAnsi" w:cstheme="minorHAnsi"/>
          <w:sz w:val="26"/>
          <w:szCs w:val="26"/>
          <w:lang w:val="en-US"/>
        </w:rPr>
        <w:t>2020-2022</w:t>
      </w:r>
      <w:bookmarkEnd w:id="16"/>
    </w:p>
    <w:p w:rsidR="009304D9" w:rsidRPr="00E57F2D" w:rsidRDefault="009304D9" w:rsidP="009304D9">
      <w:pPr>
        <w:ind w:right="282"/>
        <w:jc w:val="right"/>
        <w:rPr>
          <w:rFonts w:asciiTheme="minorHAnsi" w:hAnsiTheme="minorHAnsi" w:cstheme="minorHAnsi"/>
          <w:i/>
        </w:rPr>
      </w:pPr>
    </w:p>
    <w:p w:rsidR="002103EF" w:rsidRPr="00E57F2D" w:rsidRDefault="009304D9" w:rsidP="00A835D8">
      <w:pPr>
        <w:ind w:right="282"/>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0485"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5807"/>
        <w:gridCol w:w="1559"/>
        <w:gridCol w:w="1560"/>
        <w:gridCol w:w="1559"/>
      </w:tblGrid>
      <w:tr w:rsidR="00C82C5D" w:rsidRPr="00E57F2D" w:rsidTr="005B1147">
        <w:trPr>
          <w:trHeight w:val="345"/>
        </w:trPr>
        <w:tc>
          <w:tcPr>
            <w:tcW w:w="5807" w:type="dxa"/>
            <w:shd w:val="clear" w:color="auto" w:fill="auto"/>
            <w:noWrap/>
            <w:vAlign w:val="center"/>
            <w:hideMark/>
          </w:tcPr>
          <w:p w:rsidR="00C82C5D" w:rsidRPr="00E57F2D" w:rsidRDefault="00C82C5D" w:rsidP="00C82C5D">
            <w:pPr>
              <w:rPr>
                <w:rFonts w:asciiTheme="minorHAnsi" w:hAnsiTheme="minorHAnsi" w:cstheme="minorHAnsi"/>
                <w:color w:val="000000"/>
              </w:rPr>
            </w:pPr>
            <w:r w:rsidRPr="00E57F2D">
              <w:rPr>
                <w:rFonts w:asciiTheme="minorHAnsi" w:hAnsiTheme="minorHAnsi" w:cstheme="minorHAnsi"/>
                <w:color w:val="000000"/>
              </w:rPr>
              <w:t> </w:t>
            </w:r>
          </w:p>
        </w:tc>
        <w:tc>
          <w:tcPr>
            <w:tcW w:w="1559" w:type="dxa"/>
            <w:shd w:val="clear" w:color="auto" w:fill="auto"/>
            <w:vAlign w:val="center"/>
            <w:hideMark/>
          </w:tcPr>
          <w:p w:rsidR="00C82C5D" w:rsidRPr="00E57F2D" w:rsidRDefault="00C82C5D" w:rsidP="00587CC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587CCC" w:rsidRPr="00E57F2D">
              <w:rPr>
                <w:rFonts w:asciiTheme="minorHAnsi" w:hAnsiTheme="minorHAnsi" w:cstheme="minorHAnsi"/>
                <w:b/>
                <w:bCs/>
                <w:color w:val="000000"/>
                <w:sz w:val="22"/>
              </w:rPr>
              <w:t>1</w:t>
            </w:r>
            <w:r w:rsidR="00EB61E7" w:rsidRPr="00E57F2D">
              <w:rPr>
                <w:rFonts w:asciiTheme="minorHAnsi" w:hAnsiTheme="minorHAnsi" w:cstheme="minorHAnsi"/>
                <w:b/>
                <w:bCs/>
                <w:color w:val="000000"/>
                <w:sz w:val="22"/>
                <w:vertAlign w:val="superscript"/>
              </w:rPr>
              <w:t>st</w:t>
            </w:r>
            <w:r w:rsidR="00EB61E7" w:rsidRPr="00E57F2D">
              <w:rPr>
                <w:rFonts w:asciiTheme="minorHAnsi" w:hAnsiTheme="minorHAnsi" w:cstheme="minorHAnsi"/>
                <w:b/>
                <w:bCs/>
                <w:color w:val="000000"/>
                <w:sz w:val="22"/>
              </w:rPr>
              <w:t xml:space="preserve"> half of</w:t>
            </w:r>
            <w:r w:rsidRPr="00E57F2D">
              <w:rPr>
                <w:rFonts w:asciiTheme="minorHAnsi" w:hAnsiTheme="minorHAnsi" w:cstheme="minorHAnsi"/>
                <w:b/>
                <w:bCs/>
                <w:color w:val="000000"/>
                <w:sz w:val="22"/>
              </w:rPr>
              <w:t xml:space="preserve"> 2020</w:t>
            </w:r>
          </w:p>
        </w:tc>
        <w:tc>
          <w:tcPr>
            <w:tcW w:w="1560" w:type="dxa"/>
            <w:shd w:val="clear" w:color="auto" w:fill="auto"/>
            <w:vAlign w:val="center"/>
            <w:hideMark/>
          </w:tcPr>
          <w:p w:rsidR="00C82C5D" w:rsidRPr="00E57F2D" w:rsidRDefault="00C82C5D" w:rsidP="00587CC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EB61E7" w:rsidRPr="00E57F2D">
              <w:rPr>
                <w:rFonts w:asciiTheme="minorHAnsi" w:hAnsiTheme="minorHAnsi" w:cstheme="minorHAnsi"/>
                <w:b/>
                <w:bCs/>
                <w:color w:val="000000"/>
                <w:sz w:val="22"/>
              </w:rPr>
              <w:t>1</w:t>
            </w:r>
            <w:r w:rsidR="00EB61E7" w:rsidRPr="00E57F2D">
              <w:rPr>
                <w:rFonts w:asciiTheme="minorHAnsi" w:hAnsiTheme="minorHAnsi" w:cstheme="minorHAnsi"/>
                <w:b/>
                <w:bCs/>
                <w:color w:val="000000"/>
                <w:sz w:val="22"/>
                <w:vertAlign w:val="superscript"/>
              </w:rPr>
              <w:t>st</w:t>
            </w:r>
            <w:r w:rsidR="00EB61E7" w:rsidRPr="00E57F2D">
              <w:rPr>
                <w:rFonts w:asciiTheme="minorHAnsi" w:hAnsiTheme="minorHAnsi" w:cstheme="minorHAnsi"/>
                <w:b/>
                <w:bCs/>
                <w:color w:val="000000"/>
                <w:sz w:val="22"/>
              </w:rPr>
              <w:t xml:space="preserve"> half of</w:t>
            </w:r>
            <w:r w:rsidRPr="00E57F2D">
              <w:rPr>
                <w:rFonts w:asciiTheme="minorHAnsi" w:hAnsiTheme="minorHAnsi" w:cstheme="minorHAnsi"/>
                <w:b/>
                <w:bCs/>
                <w:color w:val="000000"/>
                <w:sz w:val="22"/>
              </w:rPr>
              <w:t xml:space="preserve"> 2021</w:t>
            </w:r>
          </w:p>
        </w:tc>
        <w:tc>
          <w:tcPr>
            <w:tcW w:w="1559" w:type="dxa"/>
            <w:shd w:val="clear" w:color="auto" w:fill="auto"/>
            <w:vAlign w:val="center"/>
            <w:hideMark/>
          </w:tcPr>
          <w:p w:rsidR="00C82C5D" w:rsidRPr="00E57F2D" w:rsidRDefault="00C82C5D" w:rsidP="00587CC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EB61E7" w:rsidRPr="00E57F2D">
              <w:rPr>
                <w:rFonts w:asciiTheme="minorHAnsi" w:hAnsiTheme="minorHAnsi" w:cstheme="minorHAnsi"/>
                <w:b/>
                <w:bCs/>
                <w:color w:val="000000"/>
                <w:sz w:val="22"/>
              </w:rPr>
              <w:t>1</w:t>
            </w:r>
            <w:r w:rsidR="00EB61E7" w:rsidRPr="00E57F2D">
              <w:rPr>
                <w:rFonts w:asciiTheme="minorHAnsi" w:hAnsiTheme="minorHAnsi" w:cstheme="minorHAnsi"/>
                <w:b/>
                <w:bCs/>
                <w:color w:val="000000"/>
                <w:sz w:val="22"/>
                <w:vertAlign w:val="superscript"/>
              </w:rPr>
              <w:t>st</w:t>
            </w:r>
            <w:r w:rsidR="00EB61E7" w:rsidRPr="00E57F2D">
              <w:rPr>
                <w:rFonts w:asciiTheme="minorHAnsi" w:hAnsiTheme="minorHAnsi" w:cstheme="minorHAnsi"/>
                <w:b/>
                <w:bCs/>
                <w:color w:val="000000"/>
                <w:sz w:val="22"/>
              </w:rPr>
              <w:t xml:space="preserve"> half of</w:t>
            </w:r>
            <w:r w:rsidRPr="00E57F2D">
              <w:rPr>
                <w:rFonts w:asciiTheme="minorHAnsi" w:hAnsiTheme="minorHAnsi" w:cstheme="minorHAnsi"/>
                <w:b/>
                <w:bCs/>
                <w:color w:val="000000"/>
                <w:sz w:val="22"/>
              </w:rPr>
              <w:t xml:space="preserve"> 2022</w:t>
            </w:r>
          </w:p>
        </w:tc>
      </w:tr>
      <w:tr w:rsidR="00780BC5" w:rsidRPr="00E57F2D" w:rsidTr="005B1147">
        <w:trPr>
          <w:trHeight w:val="402"/>
        </w:trPr>
        <w:tc>
          <w:tcPr>
            <w:tcW w:w="5807"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Balance on secondary income</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2 141,0</w:t>
            </w:r>
          </w:p>
        </w:tc>
        <w:tc>
          <w:tcPr>
            <w:tcW w:w="156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2 438,6</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5 348,5</w:t>
            </w:r>
          </w:p>
        </w:tc>
      </w:tr>
      <w:tr w:rsidR="00780BC5" w:rsidRPr="00E57F2D" w:rsidTr="005B1147">
        <w:trPr>
          <w:trHeight w:val="310"/>
        </w:trPr>
        <w:tc>
          <w:tcPr>
            <w:tcW w:w="5807"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I. Credits</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2 359,4</w:t>
            </w:r>
          </w:p>
        </w:tc>
        <w:tc>
          <w:tcPr>
            <w:tcW w:w="156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2 714,2</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5 753,6</w:t>
            </w:r>
          </w:p>
        </w:tc>
      </w:tr>
      <w:tr w:rsidR="00780BC5" w:rsidRPr="00E57F2D" w:rsidTr="005B1147">
        <w:trPr>
          <w:trHeight w:val="510"/>
        </w:trPr>
        <w:tc>
          <w:tcPr>
            <w:tcW w:w="5807" w:type="dxa"/>
            <w:shd w:val="clear" w:color="auto" w:fill="auto"/>
            <w:noWrap/>
            <w:vAlign w:val="center"/>
            <w:hideMark/>
          </w:tcPr>
          <w:p w:rsidR="00780BC5" w:rsidRPr="00E57F2D" w:rsidRDefault="00780BC5" w:rsidP="00780BC5">
            <w:pPr>
              <w:ind w:leftChars="-9" w:hangingChars="9" w:hanging="22"/>
              <w:rPr>
                <w:rFonts w:asciiTheme="minorHAnsi" w:hAnsiTheme="minorHAnsi" w:cstheme="minorHAnsi"/>
                <w:color w:val="000000"/>
              </w:rPr>
            </w:pPr>
            <w:r w:rsidRPr="00E57F2D">
              <w:rPr>
                <w:rFonts w:asciiTheme="minorHAnsi" w:hAnsiTheme="minorHAnsi" w:cstheme="minorHAnsi"/>
                <w:color w:val="000000"/>
              </w:rPr>
              <w:t>1. Government units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20,9</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22,3</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31,9</w:t>
            </w:r>
          </w:p>
        </w:tc>
      </w:tr>
      <w:tr w:rsidR="00780BC5" w:rsidRPr="00E57F2D" w:rsidTr="005B1147">
        <w:trPr>
          <w:trHeight w:val="510"/>
        </w:trPr>
        <w:tc>
          <w:tcPr>
            <w:tcW w:w="5807" w:type="dxa"/>
            <w:shd w:val="clear" w:color="auto" w:fill="auto"/>
            <w:vAlign w:val="center"/>
            <w:hideMark/>
          </w:tcPr>
          <w:p w:rsidR="00780BC5" w:rsidRPr="00E57F2D" w:rsidRDefault="00780BC5" w:rsidP="00780BC5">
            <w:pPr>
              <w:ind w:left="22"/>
              <w:rPr>
                <w:rFonts w:asciiTheme="minorHAnsi" w:hAnsiTheme="minorHAnsi" w:cstheme="minorHAnsi"/>
                <w:color w:val="000000"/>
              </w:rPr>
            </w:pPr>
            <w:r w:rsidRPr="00E57F2D">
              <w:rPr>
                <w:rFonts w:asciiTheme="minorHAnsi" w:hAnsiTheme="minorHAnsi" w:cstheme="minorHAnsi"/>
                <w:color w:val="000000"/>
              </w:rPr>
              <w:t>2. Financial corporations, nonfinancial corporations, households, and NPISHs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2 338,6</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2 691,9</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5 721,8</w:t>
            </w:r>
          </w:p>
        </w:tc>
      </w:tr>
      <w:tr w:rsidR="00780BC5" w:rsidRPr="00E57F2D" w:rsidTr="005B1147">
        <w:trPr>
          <w:trHeight w:val="510"/>
        </w:trPr>
        <w:tc>
          <w:tcPr>
            <w:tcW w:w="5807" w:type="dxa"/>
            <w:shd w:val="clear" w:color="auto" w:fill="auto"/>
            <w:vAlign w:val="center"/>
            <w:hideMark/>
          </w:tcPr>
          <w:p w:rsidR="00780BC5" w:rsidRPr="00E57F2D" w:rsidRDefault="00780BC5" w:rsidP="00780BC5">
            <w:pPr>
              <w:ind w:left="306"/>
              <w:rPr>
                <w:rFonts w:asciiTheme="minorHAnsi" w:hAnsiTheme="minorHAnsi" w:cstheme="minorHAnsi"/>
                <w:color w:val="000000"/>
              </w:rPr>
            </w:pPr>
            <w:r w:rsidRPr="00E57F2D">
              <w:rPr>
                <w:rFonts w:asciiTheme="minorHAnsi" w:hAnsiTheme="minorHAnsi" w:cstheme="minorHAnsi"/>
                <w:color w:val="000000"/>
              </w:rPr>
              <w:t xml:space="preserve">Personal transfers (current transfers between resident and nonresident households) </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2 301,0</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2 647,8</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5 664,6</w:t>
            </w:r>
          </w:p>
        </w:tc>
      </w:tr>
      <w:tr w:rsidR="00780BC5" w:rsidRPr="00E57F2D" w:rsidTr="004257E6">
        <w:trPr>
          <w:trHeight w:val="397"/>
        </w:trPr>
        <w:tc>
          <w:tcPr>
            <w:tcW w:w="5807" w:type="dxa"/>
            <w:shd w:val="clear" w:color="auto" w:fill="auto"/>
            <w:noWrap/>
            <w:vAlign w:val="center"/>
            <w:hideMark/>
          </w:tcPr>
          <w:p w:rsidR="00780BC5" w:rsidRPr="00E57F2D" w:rsidRDefault="00780BC5" w:rsidP="00780BC5">
            <w:pPr>
              <w:ind w:firstLineChars="127" w:firstLine="305"/>
              <w:rPr>
                <w:rFonts w:asciiTheme="minorHAnsi" w:hAnsiTheme="minorHAnsi" w:cstheme="minorHAnsi"/>
                <w:color w:val="000000"/>
              </w:rPr>
            </w:pPr>
            <w:r w:rsidRPr="00E57F2D">
              <w:rPr>
                <w:rFonts w:asciiTheme="minorHAnsi" w:hAnsiTheme="minorHAnsi" w:cstheme="minorHAnsi"/>
                <w:color w:val="000000"/>
              </w:rPr>
              <w:t>Other current transfers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37,5</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44,1</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57,2</w:t>
            </w:r>
          </w:p>
        </w:tc>
      </w:tr>
      <w:tr w:rsidR="00780BC5" w:rsidRPr="00E57F2D" w:rsidTr="005B1147">
        <w:trPr>
          <w:trHeight w:val="240"/>
        </w:trPr>
        <w:tc>
          <w:tcPr>
            <w:tcW w:w="5807" w:type="dxa"/>
            <w:shd w:val="clear" w:color="auto" w:fill="auto"/>
            <w:noWrap/>
            <w:vAlign w:val="center"/>
            <w:hideMark/>
          </w:tcPr>
          <w:p w:rsidR="00780BC5" w:rsidRPr="00E57F2D" w:rsidRDefault="00780BC5" w:rsidP="00780BC5">
            <w:pPr>
              <w:ind w:firstLineChars="200" w:firstLine="480"/>
              <w:rPr>
                <w:rFonts w:asciiTheme="minorHAnsi" w:hAnsiTheme="minorHAnsi" w:cstheme="minorHAnsi"/>
                <w:color w:val="000000"/>
              </w:rPr>
            </w:pPr>
            <w:r w:rsidRPr="00E57F2D">
              <w:rPr>
                <w:rFonts w:asciiTheme="minorHAnsi" w:hAnsiTheme="minorHAnsi" w:cstheme="minorHAnsi"/>
                <w:color w:val="000000"/>
              </w:rPr>
              <w:t> </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szCs w:val="22"/>
              </w:rPr>
            </w:pPr>
          </w:p>
        </w:tc>
      </w:tr>
      <w:tr w:rsidR="00780BC5" w:rsidRPr="00E57F2D" w:rsidTr="005B1147">
        <w:trPr>
          <w:trHeight w:val="364"/>
        </w:trPr>
        <w:tc>
          <w:tcPr>
            <w:tcW w:w="5807"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II. Debits</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218,4</w:t>
            </w:r>
          </w:p>
        </w:tc>
        <w:tc>
          <w:tcPr>
            <w:tcW w:w="156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275,6</w:t>
            </w:r>
          </w:p>
        </w:tc>
        <w:tc>
          <w:tcPr>
            <w:tcW w:w="155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b/>
                <w:bCs/>
                <w:color w:val="000000"/>
                <w:sz w:val="22"/>
              </w:rPr>
            </w:pPr>
            <w:r w:rsidRPr="00E57F2D">
              <w:rPr>
                <w:rFonts w:asciiTheme="minorHAnsi" w:hAnsiTheme="minorHAnsi" w:cstheme="minorHAnsi"/>
                <w:b/>
                <w:bCs/>
                <w:color w:val="000000"/>
                <w:sz w:val="22"/>
              </w:rPr>
              <w:t>405,1</w:t>
            </w:r>
          </w:p>
        </w:tc>
      </w:tr>
      <w:tr w:rsidR="00780BC5" w:rsidRPr="00E57F2D" w:rsidTr="004257E6">
        <w:trPr>
          <w:trHeight w:val="397"/>
        </w:trPr>
        <w:tc>
          <w:tcPr>
            <w:tcW w:w="5807" w:type="dxa"/>
            <w:shd w:val="clear" w:color="auto" w:fill="auto"/>
            <w:noWrap/>
            <w:vAlign w:val="center"/>
            <w:hideMark/>
          </w:tcPr>
          <w:p w:rsidR="00780BC5" w:rsidRPr="00E57F2D" w:rsidRDefault="00780BC5" w:rsidP="00780BC5">
            <w:pPr>
              <w:ind w:firstLineChars="9" w:firstLine="22"/>
              <w:rPr>
                <w:rFonts w:asciiTheme="minorHAnsi" w:hAnsiTheme="minorHAnsi" w:cstheme="minorHAnsi"/>
                <w:color w:val="000000"/>
              </w:rPr>
            </w:pPr>
            <w:r w:rsidRPr="00E57F2D">
              <w:rPr>
                <w:rFonts w:asciiTheme="minorHAnsi" w:hAnsiTheme="minorHAnsi" w:cstheme="minorHAnsi"/>
                <w:color w:val="000000"/>
              </w:rPr>
              <w:t>1. Government units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0,3</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7,2</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7,5</w:t>
            </w:r>
          </w:p>
        </w:tc>
      </w:tr>
      <w:tr w:rsidR="00780BC5" w:rsidRPr="00E57F2D" w:rsidTr="005B1147">
        <w:trPr>
          <w:trHeight w:val="510"/>
        </w:trPr>
        <w:tc>
          <w:tcPr>
            <w:tcW w:w="5807" w:type="dxa"/>
            <w:shd w:val="clear" w:color="auto" w:fill="auto"/>
            <w:vAlign w:val="center"/>
            <w:hideMark/>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2. Financial corporations, nonfinancial corporations, households, and NPISHs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218,1</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268,4</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397,6</w:t>
            </w:r>
          </w:p>
        </w:tc>
      </w:tr>
      <w:tr w:rsidR="00780BC5" w:rsidRPr="00E57F2D" w:rsidTr="005B1147">
        <w:trPr>
          <w:trHeight w:val="510"/>
        </w:trPr>
        <w:tc>
          <w:tcPr>
            <w:tcW w:w="5807" w:type="dxa"/>
            <w:shd w:val="clear" w:color="auto" w:fill="auto"/>
            <w:vAlign w:val="center"/>
            <w:hideMark/>
          </w:tcPr>
          <w:p w:rsidR="00780BC5" w:rsidRPr="00E57F2D" w:rsidRDefault="00780BC5" w:rsidP="00780BC5">
            <w:pPr>
              <w:ind w:left="447" w:hanging="1"/>
              <w:rPr>
                <w:rFonts w:asciiTheme="minorHAnsi" w:hAnsiTheme="minorHAnsi" w:cstheme="minorHAnsi"/>
                <w:color w:val="000000"/>
              </w:rPr>
            </w:pPr>
            <w:r w:rsidRPr="00E57F2D">
              <w:rPr>
                <w:rFonts w:asciiTheme="minorHAnsi" w:hAnsiTheme="minorHAnsi" w:cstheme="minorHAnsi"/>
                <w:color w:val="000000"/>
              </w:rPr>
              <w:t>Personal transfers (current transfers between resident and nonresident households)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99,3</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135,2</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196,8</w:t>
            </w:r>
          </w:p>
        </w:tc>
      </w:tr>
      <w:tr w:rsidR="00780BC5" w:rsidRPr="00E57F2D" w:rsidTr="005B1147">
        <w:trPr>
          <w:trHeight w:val="510"/>
        </w:trPr>
        <w:tc>
          <w:tcPr>
            <w:tcW w:w="5807" w:type="dxa"/>
            <w:shd w:val="clear" w:color="auto" w:fill="auto"/>
            <w:noWrap/>
            <w:vAlign w:val="center"/>
            <w:hideMark/>
          </w:tcPr>
          <w:p w:rsidR="00780BC5" w:rsidRPr="00E57F2D" w:rsidRDefault="00780BC5" w:rsidP="00780BC5">
            <w:pPr>
              <w:ind w:firstLineChars="186" w:firstLine="446"/>
              <w:rPr>
                <w:rFonts w:asciiTheme="minorHAnsi" w:hAnsiTheme="minorHAnsi" w:cstheme="minorHAnsi"/>
                <w:color w:val="000000"/>
              </w:rPr>
            </w:pPr>
            <w:r w:rsidRPr="00E57F2D">
              <w:rPr>
                <w:rFonts w:asciiTheme="minorHAnsi" w:hAnsiTheme="minorHAnsi" w:cstheme="minorHAnsi"/>
                <w:color w:val="000000"/>
              </w:rPr>
              <w:t>Other current transfers</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118,9</w:t>
            </w:r>
          </w:p>
        </w:tc>
        <w:tc>
          <w:tcPr>
            <w:tcW w:w="1560"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133,3</w:t>
            </w:r>
          </w:p>
        </w:tc>
        <w:tc>
          <w:tcPr>
            <w:tcW w:w="1559" w:type="dxa"/>
            <w:shd w:val="clear" w:color="auto" w:fill="auto"/>
            <w:noWrap/>
            <w:vAlign w:val="center"/>
            <w:hideMark/>
          </w:tcPr>
          <w:p w:rsidR="00780BC5" w:rsidRPr="00E57F2D" w:rsidRDefault="00780BC5" w:rsidP="00780BC5">
            <w:pPr>
              <w:jc w:val="center"/>
              <w:rPr>
                <w:rFonts w:asciiTheme="minorHAnsi" w:hAnsiTheme="minorHAnsi" w:cstheme="minorHAnsi"/>
                <w:color w:val="000000"/>
                <w:sz w:val="22"/>
              </w:rPr>
            </w:pPr>
            <w:r w:rsidRPr="00E57F2D">
              <w:rPr>
                <w:rFonts w:asciiTheme="minorHAnsi" w:hAnsiTheme="minorHAnsi" w:cstheme="minorHAnsi"/>
                <w:color w:val="000000"/>
                <w:sz w:val="22"/>
              </w:rPr>
              <w:t>200,9</w:t>
            </w:r>
          </w:p>
        </w:tc>
      </w:tr>
    </w:tbl>
    <w:p w:rsidR="009304D9" w:rsidRPr="00E57F2D" w:rsidRDefault="009304D9" w:rsidP="00A835D8">
      <w:pPr>
        <w:ind w:right="282"/>
        <w:jc w:val="right"/>
        <w:rPr>
          <w:rFonts w:asciiTheme="minorHAnsi" w:hAnsiTheme="minorHAnsi" w:cstheme="minorHAnsi"/>
          <w:i/>
          <w:sz w:val="20"/>
          <w:szCs w:val="20"/>
        </w:rPr>
      </w:pPr>
    </w:p>
    <w:p w:rsidR="009304D9" w:rsidRPr="00E57F2D" w:rsidRDefault="009304D9" w:rsidP="009304D9">
      <w:pPr>
        <w:jc w:val="both"/>
        <w:rPr>
          <w:rFonts w:asciiTheme="minorHAnsi" w:hAnsiTheme="minorHAnsi" w:cstheme="minorHAnsi"/>
        </w:rPr>
      </w:pPr>
    </w:p>
    <w:p w:rsidR="009304D9" w:rsidRPr="00E57F2D" w:rsidRDefault="009304D9" w:rsidP="009304D9">
      <w:pPr>
        <w:jc w:val="both"/>
        <w:rPr>
          <w:rFonts w:asciiTheme="minorHAnsi" w:hAnsiTheme="minorHAnsi" w:cstheme="minorHAnsi"/>
        </w:rPr>
        <w:sectPr w:rsidR="009304D9" w:rsidRPr="00E57F2D" w:rsidSect="00A835D8">
          <w:pgSz w:w="11906" w:h="16838" w:code="9"/>
          <w:pgMar w:top="737" w:right="567" w:bottom="1531" w:left="709" w:header="709" w:footer="709" w:gutter="0"/>
          <w:cols w:space="708"/>
          <w:titlePg/>
          <w:docGrid w:linePitch="360"/>
        </w:sectPr>
      </w:pPr>
    </w:p>
    <w:p w:rsidR="009304D9" w:rsidRPr="00E57F2D" w:rsidRDefault="009304D9" w:rsidP="009304D9">
      <w:pPr>
        <w:ind w:right="54"/>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 1</w:t>
      </w:r>
      <w:r w:rsidR="00FA4977" w:rsidRPr="00E57F2D">
        <w:rPr>
          <w:rFonts w:asciiTheme="minorHAnsi" w:hAnsiTheme="minorHAnsi" w:cstheme="minorHAnsi"/>
          <w:i/>
          <w:sz w:val="22"/>
          <w:szCs w:val="22"/>
        </w:rPr>
        <w:t>2</w:t>
      </w:r>
    </w:p>
    <w:p w:rsidR="009304D9" w:rsidRPr="00E57F2D" w:rsidRDefault="00357263" w:rsidP="009304D9">
      <w:pPr>
        <w:pStyle w:val="1"/>
        <w:ind w:left="34"/>
        <w:jc w:val="center"/>
        <w:rPr>
          <w:rFonts w:asciiTheme="minorHAnsi" w:hAnsiTheme="minorHAnsi" w:cstheme="minorHAnsi"/>
          <w:sz w:val="26"/>
          <w:szCs w:val="26"/>
          <w:lang w:val="en-US"/>
        </w:rPr>
      </w:pPr>
      <w:bookmarkStart w:id="17" w:name="_Toc19615966"/>
      <w:bookmarkStart w:id="18" w:name="_Toc115451522"/>
      <w:r w:rsidRPr="00E57F2D">
        <w:rPr>
          <w:rFonts w:asciiTheme="minorHAnsi" w:hAnsiTheme="minorHAnsi" w:cstheme="minorHAnsi"/>
          <w:sz w:val="26"/>
          <w:szCs w:val="26"/>
          <w:lang w:val="en-US" w:eastAsia="ru-RU"/>
        </w:rPr>
        <w:t xml:space="preserve">NET </w:t>
      </w:r>
      <w:r w:rsidR="009304D9" w:rsidRPr="00E57F2D">
        <w:rPr>
          <w:rFonts w:asciiTheme="minorHAnsi" w:hAnsiTheme="minorHAnsi" w:cstheme="minorHAnsi"/>
          <w:sz w:val="26"/>
          <w:szCs w:val="26"/>
          <w:lang w:val="en-US" w:eastAsia="ru-RU"/>
        </w:rPr>
        <w:t xml:space="preserve">INFLOWS OF FOREIGN DIRECT INVESTMENT </w:t>
      </w:r>
      <w:r w:rsidR="005A353C" w:rsidRPr="00E57F2D">
        <w:rPr>
          <w:rFonts w:asciiTheme="minorHAnsi" w:hAnsiTheme="minorHAnsi" w:cstheme="minorHAnsi"/>
          <w:sz w:val="26"/>
          <w:szCs w:val="26"/>
          <w:lang w:val="en-US" w:eastAsia="ru-RU"/>
        </w:rPr>
        <w:t>FOR</w:t>
      </w:r>
      <w:r w:rsidR="009304D9" w:rsidRPr="00E57F2D">
        <w:rPr>
          <w:rFonts w:asciiTheme="minorHAnsi" w:hAnsiTheme="minorHAnsi" w:cstheme="minorHAnsi"/>
          <w:sz w:val="26"/>
          <w:szCs w:val="26"/>
          <w:lang w:val="en-US" w:eastAsia="ru-RU"/>
        </w:rPr>
        <w:t xml:space="preserve"> </w:t>
      </w:r>
      <w:r w:rsidR="005839DE" w:rsidRPr="00E57F2D">
        <w:rPr>
          <w:rFonts w:asciiTheme="minorHAnsi" w:hAnsiTheme="minorHAnsi" w:cstheme="minorHAnsi"/>
          <w:sz w:val="26"/>
          <w:szCs w:val="26"/>
          <w:lang w:val="en-US" w:eastAsia="ru-RU"/>
        </w:rPr>
        <w:t xml:space="preserve">THE </w:t>
      </w:r>
      <w:r w:rsidR="00FC23F0" w:rsidRPr="00E57F2D">
        <w:rPr>
          <w:rFonts w:asciiTheme="minorHAnsi" w:hAnsiTheme="minorHAnsi" w:cstheme="minorHAnsi"/>
          <w:sz w:val="26"/>
          <w:szCs w:val="26"/>
          <w:lang w:val="en-US" w:eastAsia="ru-RU"/>
        </w:rPr>
        <w:t>1</w:t>
      </w:r>
      <w:r w:rsidR="00FC23F0" w:rsidRPr="00E57F2D">
        <w:rPr>
          <w:rFonts w:asciiTheme="minorHAnsi" w:hAnsiTheme="minorHAnsi" w:cstheme="minorHAnsi"/>
          <w:sz w:val="26"/>
          <w:szCs w:val="26"/>
          <w:vertAlign w:val="superscript"/>
          <w:lang w:val="en-US" w:eastAsia="ru-RU"/>
        </w:rPr>
        <w:t>ST</w:t>
      </w:r>
      <w:r w:rsidR="00FC23F0" w:rsidRPr="00E57F2D">
        <w:rPr>
          <w:rFonts w:asciiTheme="minorHAnsi" w:hAnsiTheme="minorHAnsi" w:cstheme="minorHAnsi"/>
          <w:sz w:val="26"/>
          <w:szCs w:val="26"/>
          <w:lang w:val="en-US" w:eastAsia="ru-RU"/>
        </w:rPr>
        <w:t xml:space="preserve"> </w:t>
      </w:r>
      <w:r w:rsidR="00EB61E7" w:rsidRPr="00E57F2D">
        <w:rPr>
          <w:rFonts w:asciiTheme="minorHAnsi" w:hAnsiTheme="minorHAnsi" w:cstheme="minorHAnsi"/>
          <w:sz w:val="26"/>
          <w:szCs w:val="26"/>
          <w:lang w:val="en-US" w:eastAsia="ru-RU"/>
        </w:rPr>
        <w:t>HALF</w:t>
      </w:r>
      <w:r w:rsidR="00C82C5D" w:rsidRPr="00E57F2D">
        <w:rPr>
          <w:rFonts w:asciiTheme="minorHAnsi" w:hAnsiTheme="minorHAnsi" w:cstheme="minorHAnsi"/>
          <w:sz w:val="26"/>
          <w:szCs w:val="26"/>
          <w:lang w:val="en-US" w:eastAsia="ru-RU"/>
        </w:rPr>
        <w:t xml:space="preserve"> OF </w:t>
      </w:r>
      <w:r w:rsidR="00A05D91" w:rsidRPr="00E57F2D">
        <w:rPr>
          <w:rFonts w:asciiTheme="minorHAnsi" w:hAnsiTheme="minorHAnsi" w:cstheme="minorHAnsi"/>
          <w:sz w:val="26"/>
          <w:szCs w:val="26"/>
          <w:lang w:val="en-US"/>
        </w:rPr>
        <w:t>202</w:t>
      </w:r>
      <w:r w:rsidR="00C82C5D" w:rsidRPr="00E57F2D">
        <w:rPr>
          <w:rFonts w:asciiTheme="minorHAnsi" w:hAnsiTheme="minorHAnsi" w:cstheme="minorHAnsi"/>
          <w:sz w:val="26"/>
          <w:szCs w:val="26"/>
          <w:lang w:val="en-US"/>
        </w:rPr>
        <w:t>1</w:t>
      </w:r>
      <w:r w:rsidR="00B33C6E" w:rsidRPr="00E57F2D">
        <w:rPr>
          <w:rFonts w:asciiTheme="minorHAnsi" w:hAnsiTheme="minorHAnsi" w:cstheme="minorHAnsi"/>
          <w:sz w:val="26"/>
          <w:szCs w:val="26"/>
          <w:lang w:val="en-US"/>
        </w:rPr>
        <w:t xml:space="preserve"> AND </w:t>
      </w:r>
      <w:r w:rsidR="009304D9" w:rsidRPr="00E57F2D">
        <w:rPr>
          <w:rFonts w:asciiTheme="minorHAnsi" w:hAnsiTheme="minorHAnsi" w:cstheme="minorHAnsi"/>
          <w:sz w:val="26"/>
          <w:szCs w:val="26"/>
          <w:lang w:val="en-US"/>
        </w:rPr>
        <w:t>20</w:t>
      </w:r>
      <w:r w:rsidR="00A05D91" w:rsidRPr="00E57F2D">
        <w:rPr>
          <w:rFonts w:asciiTheme="minorHAnsi" w:hAnsiTheme="minorHAnsi" w:cstheme="minorHAnsi"/>
          <w:sz w:val="26"/>
          <w:szCs w:val="26"/>
          <w:lang w:val="en-US"/>
        </w:rPr>
        <w:t>2</w:t>
      </w:r>
      <w:r w:rsidR="00C82C5D" w:rsidRPr="00E57F2D">
        <w:rPr>
          <w:rFonts w:asciiTheme="minorHAnsi" w:hAnsiTheme="minorHAnsi" w:cstheme="minorHAnsi"/>
          <w:sz w:val="26"/>
          <w:szCs w:val="26"/>
          <w:lang w:val="en-US"/>
        </w:rPr>
        <w:t>2</w:t>
      </w:r>
      <w:r w:rsidR="009304D9" w:rsidRPr="00E57F2D">
        <w:rPr>
          <w:rFonts w:asciiTheme="minorHAnsi" w:hAnsiTheme="minorHAnsi" w:cstheme="minorHAnsi"/>
          <w:sz w:val="26"/>
          <w:szCs w:val="26"/>
          <w:lang w:val="en-US"/>
        </w:rPr>
        <w:t>*</w:t>
      </w:r>
      <w:bookmarkEnd w:id="17"/>
      <w:bookmarkEnd w:id="18"/>
    </w:p>
    <w:p w:rsidR="00AD030C" w:rsidRPr="00E57F2D" w:rsidRDefault="00AD030C" w:rsidP="00E6277C">
      <w:pPr>
        <w:ind w:right="-88"/>
        <w:jc w:val="right"/>
        <w:rPr>
          <w:rFonts w:asciiTheme="minorHAnsi" w:hAnsiTheme="minorHAnsi" w:cstheme="minorHAnsi"/>
          <w:i/>
          <w:sz w:val="20"/>
          <w:szCs w:val="20"/>
        </w:rPr>
      </w:pPr>
    </w:p>
    <w:p w:rsidR="009304D9" w:rsidRPr="00E57F2D" w:rsidRDefault="009304D9" w:rsidP="00E6277C">
      <w:pPr>
        <w:ind w:right="-88"/>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985"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E57F2D" w:rsidTr="005B1147">
        <w:trPr>
          <w:trHeight w:val="370"/>
        </w:trPr>
        <w:tc>
          <w:tcPr>
            <w:tcW w:w="4567" w:type="dxa"/>
            <w:vMerge w:val="restart"/>
            <w:vAlign w:val="center"/>
          </w:tcPr>
          <w:p w:rsidR="00597449" w:rsidRPr="00E57F2D" w:rsidRDefault="00597449" w:rsidP="00597449">
            <w:pPr>
              <w:jc w:val="center"/>
              <w:rPr>
                <w:rFonts w:asciiTheme="minorHAnsi" w:hAnsiTheme="minorHAnsi" w:cstheme="minorHAnsi"/>
                <w:b/>
                <w:color w:val="000000"/>
              </w:rPr>
            </w:pPr>
            <w:r w:rsidRPr="00E57F2D">
              <w:rPr>
                <w:rFonts w:asciiTheme="minorHAnsi" w:hAnsiTheme="minorHAnsi" w:cstheme="minorHAnsi"/>
                <w:b/>
                <w:color w:val="000000"/>
              </w:rPr>
              <w:t>Type of investment</w:t>
            </w:r>
          </w:p>
        </w:tc>
        <w:tc>
          <w:tcPr>
            <w:tcW w:w="1812" w:type="dxa"/>
            <w:vMerge w:val="restart"/>
            <w:shd w:val="clear" w:color="auto" w:fill="auto"/>
            <w:vAlign w:val="center"/>
          </w:tcPr>
          <w:p w:rsidR="00597449" w:rsidRPr="00E57F2D" w:rsidRDefault="00786E2E" w:rsidP="004257E6">
            <w:pPr>
              <w:jc w:val="center"/>
              <w:rPr>
                <w:rFonts w:asciiTheme="minorHAnsi" w:hAnsiTheme="minorHAnsi" w:cstheme="minorHAnsi"/>
                <w:b/>
                <w:color w:val="000000"/>
              </w:rPr>
            </w:pPr>
            <w:r w:rsidRPr="00E57F2D">
              <w:rPr>
                <w:rFonts w:asciiTheme="minorHAnsi" w:hAnsiTheme="minorHAnsi" w:cstheme="minorHAnsi"/>
                <w:b/>
                <w:color w:val="000000"/>
              </w:rPr>
              <w:t xml:space="preserve">For </w:t>
            </w:r>
            <w:r w:rsidR="005839DE" w:rsidRPr="00E57F2D">
              <w:rPr>
                <w:rFonts w:asciiTheme="minorHAnsi" w:hAnsiTheme="minorHAnsi" w:cstheme="minorHAnsi"/>
                <w:b/>
                <w:color w:val="000000"/>
              </w:rPr>
              <w:t xml:space="preserve">the </w:t>
            </w:r>
            <w:r w:rsidRPr="00E57F2D">
              <w:rPr>
                <w:rFonts w:asciiTheme="minorHAnsi" w:hAnsiTheme="minorHAnsi" w:cstheme="minorHAnsi"/>
                <w:b/>
                <w:color w:val="000000"/>
              </w:rPr>
              <w:t>1st half</w:t>
            </w:r>
            <w:r w:rsidR="00C82C5D" w:rsidRPr="00E57F2D">
              <w:rPr>
                <w:rFonts w:asciiTheme="minorHAnsi" w:hAnsiTheme="minorHAnsi" w:cstheme="minorHAnsi"/>
                <w:b/>
                <w:color w:val="000000"/>
              </w:rPr>
              <w:t xml:space="preserve"> </w:t>
            </w:r>
            <w:r w:rsidR="005839DE" w:rsidRPr="00E57F2D">
              <w:rPr>
                <w:rFonts w:asciiTheme="minorHAnsi" w:hAnsiTheme="minorHAnsi" w:cstheme="minorHAnsi"/>
                <w:b/>
                <w:color w:val="000000"/>
              </w:rPr>
              <w:t xml:space="preserve">of </w:t>
            </w:r>
            <w:r w:rsidR="00E80BE1" w:rsidRPr="00E57F2D">
              <w:rPr>
                <w:rFonts w:asciiTheme="minorHAnsi" w:hAnsiTheme="minorHAnsi" w:cstheme="minorHAnsi"/>
                <w:b/>
                <w:color w:val="000000"/>
              </w:rPr>
              <w:t>202</w:t>
            </w:r>
            <w:r w:rsidR="00C82C5D" w:rsidRPr="00E57F2D">
              <w:rPr>
                <w:rFonts w:asciiTheme="minorHAnsi" w:hAnsiTheme="minorHAnsi" w:cstheme="minorHAnsi"/>
                <w:b/>
                <w:color w:val="000000"/>
              </w:rPr>
              <w:t>1</w:t>
            </w:r>
          </w:p>
        </w:tc>
        <w:tc>
          <w:tcPr>
            <w:tcW w:w="3402" w:type="dxa"/>
            <w:gridSpan w:val="2"/>
            <w:vAlign w:val="center"/>
          </w:tcPr>
          <w:p w:rsidR="00597449" w:rsidRPr="00E57F2D" w:rsidRDefault="00597449" w:rsidP="00597449">
            <w:pPr>
              <w:jc w:val="center"/>
              <w:rPr>
                <w:rFonts w:asciiTheme="minorHAnsi" w:hAnsiTheme="minorHAnsi" w:cstheme="minorHAnsi"/>
                <w:i/>
                <w:color w:val="000000"/>
              </w:rPr>
            </w:pPr>
            <w:r w:rsidRPr="00E57F2D">
              <w:rPr>
                <w:rFonts w:asciiTheme="minorHAnsi" w:hAnsiTheme="minorHAnsi" w:cstheme="minorHAnsi"/>
                <w:i/>
                <w:color w:val="000000"/>
              </w:rPr>
              <w:t>of which</w:t>
            </w:r>
          </w:p>
        </w:tc>
        <w:tc>
          <w:tcPr>
            <w:tcW w:w="1843" w:type="dxa"/>
            <w:vMerge w:val="restart"/>
            <w:vAlign w:val="center"/>
          </w:tcPr>
          <w:p w:rsidR="00597449" w:rsidRPr="00E57F2D" w:rsidRDefault="00786E2E" w:rsidP="00D55F63">
            <w:pPr>
              <w:jc w:val="center"/>
              <w:rPr>
                <w:rFonts w:asciiTheme="minorHAnsi" w:hAnsiTheme="minorHAnsi" w:cstheme="minorHAnsi"/>
                <w:b/>
                <w:color w:val="000000"/>
              </w:rPr>
            </w:pPr>
            <w:r w:rsidRPr="00E57F2D">
              <w:rPr>
                <w:rFonts w:asciiTheme="minorHAnsi" w:hAnsiTheme="minorHAnsi" w:cstheme="minorHAnsi"/>
                <w:b/>
                <w:color w:val="000000"/>
              </w:rPr>
              <w:t xml:space="preserve">For </w:t>
            </w:r>
            <w:r w:rsidR="005839DE" w:rsidRPr="00E57F2D">
              <w:rPr>
                <w:rFonts w:asciiTheme="minorHAnsi" w:hAnsiTheme="minorHAnsi" w:cstheme="minorHAnsi"/>
                <w:b/>
                <w:color w:val="000000"/>
              </w:rPr>
              <w:t xml:space="preserve">the </w:t>
            </w:r>
            <w:r w:rsidRPr="00E57F2D">
              <w:rPr>
                <w:rFonts w:asciiTheme="minorHAnsi" w:hAnsiTheme="minorHAnsi" w:cstheme="minorHAnsi"/>
                <w:b/>
                <w:color w:val="000000"/>
              </w:rPr>
              <w:t>1st half</w:t>
            </w:r>
            <w:r w:rsidR="005839DE" w:rsidRPr="00E57F2D">
              <w:rPr>
                <w:rFonts w:asciiTheme="minorHAnsi" w:hAnsiTheme="minorHAnsi" w:cstheme="minorHAnsi"/>
                <w:b/>
                <w:color w:val="000000"/>
              </w:rPr>
              <w:t xml:space="preserve"> of</w:t>
            </w:r>
            <w:r w:rsidR="00C82C5D" w:rsidRPr="00E57F2D">
              <w:rPr>
                <w:rFonts w:asciiTheme="minorHAnsi" w:hAnsiTheme="minorHAnsi" w:cstheme="minorHAnsi"/>
                <w:b/>
                <w:color w:val="000000"/>
              </w:rPr>
              <w:t xml:space="preserve"> 2022</w:t>
            </w:r>
          </w:p>
        </w:tc>
        <w:tc>
          <w:tcPr>
            <w:tcW w:w="3361" w:type="dxa"/>
            <w:gridSpan w:val="2"/>
            <w:vAlign w:val="center"/>
          </w:tcPr>
          <w:p w:rsidR="00597449" w:rsidRPr="00E57F2D" w:rsidRDefault="00597449" w:rsidP="00597449">
            <w:pPr>
              <w:jc w:val="center"/>
              <w:rPr>
                <w:rFonts w:asciiTheme="minorHAnsi" w:hAnsiTheme="minorHAnsi" w:cstheme="minorHAnsi"/>
                <w:i/>
                <w:color w:val="000000"/>
              </w:rPr>
            </w:pPr>
            <w:r w:rsidRPr="00E57F2D">
              <w:rPr>
                <w:rFonts w:asciiTheme="minorHAnsi" w:hAnsiTheme="minorHAnsi" w:cstheme="minorHAnsi"/>
                <w:i/>
                <w:color w:val="000000"/>
              </w:rPr>
              <w:t>of which</w:t>
            </w:r>
          </w:p>
        </w:tc>
      </w:tr>
      <w:tr w:rsidR="00597449" w:rsidRPr="00E57F2D" w:rsidTr="005B1147">
        <w:trPr>
          <w:trHeight w:val="742"/>
        </w:trPr>
        <w:tc>
          <w:tcPr>
            <w:tcW w:w="4567" w:type="dxa"/>
            <w:vMerge/>
            <w:vAlign w:val="center"/>
          </w:tcPr>
          <w:p w:rsidR="00597449" w:rsidRPr="00E57F2D" w:rsidRDefault="00597449" w:rsidP="00597449">
            <w:pPr>
              <w:jc w:val="center"/>
              <w:rPr>
                <w:rFonts w:asciiTheme="minorHAnsi" w:hAnsiTheme="minorHAnsi" w:cstheme="minorHAnsi"/>
                <w:b/>
                <w:color w:val="000000"/>
              </w:rPr>
            </w:pPr>
          </w:p>
        </w:tc>
        <w:tc>
          <w:tcPr>
            <w:tcW w:w="1812" w:type="dxa"/>
            <w:vMerge/>
            <w:shd w:val="clear" w:color="auto" w:fill="auto"/>
            <w:vAlign w:val="center"/>
          </w:tcPr>
          <w:p w:rsidR="00597449" w:rsidRPr="00E57F2D" w:rsidRDefault="00597449" w:rsidP="00597449">
            <w:pPr>
              <w:jc w:val="center"/>
              <w:rPr>
                <w:rFonts w:asciiTheme="minorHAnsi" w:hAnsiTheme="minorHAnsi" w:cstheme="minorHAnsi"/>
                <w:b/>
                <w:color w:val="000000"/>
              </w:rPr>
            </w:pPr>
          </w:p>
        </w:tc>
        <w:tc>
          <w:tcPr>
            <w:tcW w:w="1984" w:type="dxa"/>
            <w:vAlign w:val="center"/>
          </w:tcPr>
          <w:p w:rsidR="00597449" w:rsidRPr="00E57F2D" w:rsidRDefault="00597449" w:rsidP="00597449">
            <w:pPr>
              <w:jc w:val="center"/>
              <w:rPr>
                <w:rFonts w:asciiTheme="minorHAnsi" w:hAnsiTheme="minorHAnsi" w:cstheme="minorHAnsi"/>
                <w:i/>
              </w:rPr>
            </w:pPr>
            <w:r w:rsidRPr="00E57F2D">
              <w:rPr>
                <w:rFonts w:asciiTheme="minorHAnsi" w:hAnsiTheme="minorHAnsi" w:cstheme="minorHAnsi"/>
                <w:i/>
              </w:rPr>
              <w:t>non-financial companies</w:t>
            </w:r>
          </w:p>
        </w:tc>
        <w:tc>
          <w:tcPr>
            <w:tcW w:w="1418" w:type="dxa"/>
            <w:vAlign w:val="center"/>
          </w:tcPr>
          <w:p w:rsidR="00597449" w:rsidRPr="00E57F2D" w:rsidRDefault="00597449" w:rsidP="00597449">
            <w:pPr>
              <w:jc w:val="center"/>
              <w:rPr>
                <w:rFonts w:asciiTheme="minorHAnsi" w:hAnsiTheme="minorHAnsi" w:cstheme="minorHAnsi"/>
                <w:i/>
              </w:rPr>
            </w:pPr>
            <w:r w:rsidRPr="00E57F2D">
              <w:rPr>
                <w:rFonts w:asciiTheme="minorHAnsi" w:hAnsiTheme="minorHAnsi" w:cstheme="minorHAnsi"/>
                <w:i/>
              </w:rPr>
              <w:t>banks</w:t>
            </w:r>
          </w:p>
        </w:tc>
        <w:tc>
          <w:tcPr>
            <w:tcW w:w="1843" w:type="dxa"/>
            <w:vMerge/>
            <w:vAlign w:val="center"/>
          </w:tcPr>
          <w:p w:rsidR="00597449" w:rsidRPr="00E57F2D" w:rsidRDefault="00597449" w:rsidP="00597449">
            <w:pPr>
              <w:rPr>
                <w:rFonts w:asciiTheme="minorHAnsi" w:hAnsiTheme="minorHAnsi" w:cstheme="minorHAnsi"/>
                <w:b/>
                <w:color w:val="000000"/>
              </w:rPr>
            </w:pPr>
          </w:p>
        </w:tc>
        <w:tc>
          <w:tcPr>
            <w:tcW w:w="1933" w:type="dxa"/>
            <w:vAlign w:val="center"/>
          </w:tcPr>
          <w:p w:rsidR="00597449" w:rsidRPr="00E57F2D" w:rsidRDefault="00597449" w:rsidP="00597449">
            <w:pPr>
              <w:jc w:val="center"/>
              <w:rPr>
                <w:rFonts w:asciiTheme="minorHAnsi" w:hAnsiTheme="minorHAnsi" w:cstheme="minorHAnsi"/>
                <w:i/>
              </w:rPr>
            </w:pPr>
            <w:r w:rsidRPr="00E57F2D">
              <w:rPr>
                <w:rFonts w:asciiTheme="minorHAnsi" w:hAnsiTheme="minorHAnsi" w:cstheme="minorHAnsi"/>
                <w:i/>
              </w:rPr>
              <w:t>non-financial companies</w:t>
            </w:r>
          </w:p>
        </w:tc>
        <w:tc>
          <w:tcPr>
            <w:tcW w:w="1428" w:type="dxa"/>
            <w:vAlign w:val="center"/>
          </w:tcPr>
          <w:p w:rsidR="00597449" w:rsidRPr="00E57F2D" w:rsidRDefault="00597449" w:rsidP="00597449">
            <w:pPr>
              <w:jc w:val="center"/>
              <w:rPr>
                <w:rFonts w:asciiTheme="minorHAnsi" w:hAnsiTheme="minorHAnsi" w:cstheme="minorHAnsi"/>
                <w:i/>
              </w:rPr>
            </w:pPr>
            <w:r w:rsidRPr="00E57F2D">
              <w:rPr>
                <w:rFonts w:asciiTheme="minorHAnsi" w:hAnsiTheme="minorHAnsi" w:cstheme="minorHAnsi"/>
                <w:i/>
              </w:rPr>
              <w:t>banks</w:t>
            </w:r>
          </w:p>
        </w:tc>
      </w:tr>
      <w:tr w:rsidR="00780BC5" w:rsidRPr="00E57F2D" w:rsidTr="005B1147">
        <w:trPr>
          <w:trHeight w:val="555"/>
        </w:trPr>
        <w:tc>
          <w:tcPr>
            <w:tcW w:w="4567" w:type="dxa"/>
            <w:shd w:val="clear" w:color="auto" w:fill="FFF2CC" w:themeFill="accent4" w:themeFillTint="33"/>
            <w:noWrap/>
            <w:vAlign w:val="center"/>
            <w:hideMark/>
          </w:tcPr>
          <w:p w:rsidR="00780BC5" w:rsidRPr="00E57F2D" w:rsidRDefault="00780BC5" w:rsidP="00780BC5">
            <w:pPr>
              <w:rPr>
                <w:rFonts w:asciiTheme="minorHAnsi" w:hAnsiTheme="minorHAnsi" w:cstheme="minorHAnsi"/>
                <w:b/>
                <w:color w:val="000000"/>
              </w:rPr>
            </w:pPr>
            <w:r w:rsidRPr="00E57F2D">
              <w:rPr>
                <w:rFonts w:asciiTheme="minorHAnsi" w:hAnsiTheme="minorHAnsi" w:cstheme="minorHAnsi"/>
                <w:b/>
              </w:rPr>
              <w:t>Net inflows of investment</w:t>
            </w:r>
          </w:p>
        </w:tc>
        <w:tc>
          <w:tcPr>
            <w:tcW w:w="1812"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1 301,1</w:t>
            </w:r>
          </w:p>
        </w:tc>
        <w:tc>
          <w:tcPr>
            <w:tcW w:w="1984"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1 206,5</w:t>
            </w:r>
          </w:p>
        </w:tc>
        <w:tc>
          <w:tcPr>
            <w:tcW w:w="1418"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94,6</w:t>
            </w:r>
          </w:p>
        </w:tc>
        <w:tc>
          <w:tcPr>
            <w:tcW w:w="1843"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895,4</w:t>
            </w:r>
          </w:p>
        </w:tc>
        <w:tc>
          <w:tcPr>
            <w:tcW w:w="1933"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827,4</w:t>
            </w:r>
          </w:p>
        </w:tc>
        <w:tc>
          <w:tcPr>
            <w:tcW w:w="1428"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67,9</w:t>
            </w:r>
          </w:p>
        </w:tc>
      </w:tr>
      <w:tr w:rsidR="00780BC5" w:rsidRPr="00E57F2D" w:rsidTr="00D55F63">
        <w:trPr>
          <w:trHeight w:val="325"/>
        </w:trPr>
        <w:tc>
          <w:tcPr>
            <w:tcW w:w="4567" w:type="dxa"/>
            <w:shd w:val="clear" w:color="auto" w:fill="auto"/>
            <w:noWrap/>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 which</w:t>
            </w:r>
          </w:p>
        </w:tc>
        <w:tc>
          <w:tcPr>
            <w:tcW w:w="1812" w:type="dxa"/>
            <w:shd w:val="clear" w:color="auto" w:fill="auto"/>
            <w:vAlign w:val="bottom"/>
          </w:tcPr>
          <w:p w:rsidR="00780BC5" w:rsidRPr="00E57F2D" w:rsidRDefault="00780BC5" w:rsidP="00780BC5">
            <w:pPr>
              <w:jc w:val="center"/>
              <w:rPr>
                <w:rFonts w:asciiTheme="minorHAnsi" w:hAnsiTheme="minorHAnsi" w:cstheme="minorHAnsi"/>
                <w:color w:val="000000"/>
                <w:sz w:val="20"/>
                <w:szCs w:val="20"/>
              </w:rPr>
            </w:pPr>
          </w:p>
        </w:tc>
        <w:tc>
          <w:tcPr>
            <w:tcW w:w="1984" w:type="dxa"/>
            <w:vAlign w:val="bottom"/>
          </w:tcPr>
          <w:p w:rsidR="00780BC5" w:rsidRPr="00E57F2D" w:rsidRDefault="00780BC5" w:rsidP="00780BC5">
            <w:pPr>
              <w:jc w:val="center"/>
              <w:rPr>
                <w:rFonts w:asciiTheme="minorHAnsi" w:hAnsiTheme="minorHAnsi" w:cstheme="minorHAnsi"/>
                <w:color w:val="000000"/>
                <w:sz w:val="20"/>
                <w:szCs w:val="20"/>
              </w:rPr>
            </w:pPr>
          </w:p>
        </w:tc>
        <w:tc>
          <w:tcPr>
            <w:tcW w:w="1418" w:type="dxa"/>
            <w:vAlign w:val="bottom"/>
          </w:tcPr>
          <w:p w:rsidR="00780BC5" w:rsidRPr="00E57F2D" w:rsidRDefault="00780BC5" w:rsidP="00780BC5">
            <w:pPr>
              <w:jc w:val="center"/>
              <w:rPr>
                <w:rFonts w:asciiTheme="minorHAnsi" w:hAnsiTheme="minorHAnsi" w:cstheme="minorHAnsi"/>
                <w:color w:val="000000"/>
                <w:sz w:val="20"/>
                <w:szCs w:val="20"/>
              </w:rPr>
            </w:pPr>
          </w:p>
        </w:tc>
        <w:tc>
          <w:tcPr>
            <w:tcW w:w="1843" w:type="dxa"/>
            <w:vAlign w:val="bottom"/>
          </w:tcPr>
          <w:p w:rsidR="00780BC5" w:rsidRPr="00E57F2D" w:rsidRDefault="00780BC5" w:rsidP="00780BC5">
            <w:pPr>
              <w:jc w:val="center"/>
              <w:rPr>
                <w:rFonts w:asciiTheme="minorHAnsi" w:hAnsiTheme="minorHAnsi" w:cstheme="minorHAnsi"/>
                <w:color w:val="000000"/>
                <w:sz w:val="20"/>
                <w:szCs w:val="20"/>
              </w:rPr>
            </w:pPr>
          </w:p>
        </w:tc>
        <w:tc>
          <w:tcPr>
            <w:tcW w:w="1933" w:type="dxa"/>
            <w:vAlign w:val="bottom"/>
          </w:tcPr>
          <w:p w:rsidR="00780BC5" w:rsidRPr="00E57F2D" w:rsidRDefault="00780BC5" w:rsidP="00780BC5">
            <w:pPr>
              <w:jc w:val="center"/>
              <w:rPr>
                <w:rFonts w:asciiTheme="minorHAnsi" w:hAnsiTheme="minorHAnsi" w:cstheme="minorHAnsi"/>
                <w:color w:val="000000"/>
                <w:sz w:val="20"/>
                <w:szCs w:val="20"/>
              </w:rPr>
            </w:pPr>
          </w:p>
        </w:tc>
        <w:tc>
          <w:tcPr>
            <w:tcW w:w="1428" w:type="dxa"/>
            <w:vAlign w:val="bottom"/>
          </w:tcPr>
          <w:p w:rsidR="00780BC5" w:rsidRPr="00E57F2D" w:rsidRDefault="00780BC5" w:rsidP="00780BC5">
            <w:pPr>
              <w:jc w:val="center"/>
              <w:rPr>
                <w:rFonts w:asciiTheme="minorHAnsi" w:hAnsiTheme="minorHAnsi" w:cstheme="minorHAnsi"/>
                <w:color w:val="000000"/>
                <w:sz w:val="20"/>
                <w:szCs w:val="20"/>
              </w:rPr>
            </w:pPr>
          </w:p>
        </w:tc>
      </w:tr>
      <w:tr w:rsidR="00780BC5" w:rsidRPr="00E57F2D" w:rsidTr="005B1147">
        <w:trPr>
          <w:trHeight w:val="653"/>
        </w:trPr>
        <w:tc>
          <w:tcPr>
            <w:tcW w:w="4567" w:type="dxa"/>
            <w:shd w:val="clear" w:color="auto" w:fill="auto"/>
            <w:vAlign w:val="center"/>
            <w:hideMark/>
          </w:tcPr>
          <w:p w:rsidR="00780BC5" w:rsidRPr="00E57F2D" w:rsidRDefault="00780BC5" w:rsidP="00780BC5">
            <w:pPr>
              <w:ind w:left="175"/>
              <w:rPr>
                <w:rFonts w:asciiTheme="minorHAnsi" w:hAnsiTheme="minorHAnsi" w:cstheme="minorHAnsi"/>
              </w:rPr>
            </w:pPr>
            <w:r w:rsidRPr="00E57F2D">
              <w:rPr>
                <w:rFonts w:asciiTheme="minorHAnsi" w:hAnsiTheme="minorHAnsi" w:cstheme="minorHAnsi"/>
              </w:rPr>
              <w:t>net investment in capital**</w:t>
            </w:r>
          </w:p>
        </w:tc>
        <w:tc>
          <w:tcPr>
            <w:tcW w:w="1812" w:type="dxa"/>
            <w:shd w:val="clear" w:color="auto" w:fill="auto"/>
            <w:noWrap/>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791,9</w:t>
            </w:r>
          </w:p>
        </w:tc>
        <w:tc>
          <w:tcPr>
            <w:tcW w:w="1984"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707,4</w:t>
            </w:r>
          </w:p>
        </w:tc>
        <w:tc>
          <w:tcPr>
            <w:tcW w:w="141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84,4</w:t>
            </w:r>
          </w:p>
        </w:tc>
        <w:tc>
          <w:tcPr>
            <w:tcW w:w="184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362,8</w:t>
            </w:r>
          </w:p>
        </w:tc>
        <w:tc>
          <w:tcPr>
            <w:tcW w:w="193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347,6</w:t>
            </w:r>
          </w:p>
        </w:tc>
        <w:tc>
          <w:tcPr>
            <w:tcW w:w="142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15,2</w:t>
            </w:r>
          </w:p>
        </w:tc>
      </w:tr>
      <w:tr w:rsidR="00780BC5" w:rsidRPr="00E57F2D" w:rsidTr="005B1147">
        <w:trPr>
          <w:trHeight w:val="653"/>
        </w:trPr>
        <w:tc>
          <w:tcPr>
            <w:tcW w:w="4567" w:type="dxa"/>
            <w:shd w:val="clear" w:color="auto" w:fill="auto"/>
            <w:vAlign w:val="center"/>
            <w:hideMark/>
          </w:tcPr>
          <w:p w:rsidR="00780BC5" w:rsidRPr="00E57F2D" w:rsidRDefault="00780BC5" w:rsidP="00780BC5">
            <w:pPr>
              <w:ind w:left="175"/>
              <w:rPr>
                <w:rFonts w:asciiTheme="minorHAnsi" w:hAnsiTheme="minorHAnsi" w:cstheme="minorHAnsi"/>
              </w:rPr>
            </w:pPr>
            <w:r w:rsidRPr="00E57F2D">
              <w:rPr>
                <w:rFonts w:asciiTheme="minorHAnsi" w:hAnsiTheme="minorHAnsi" w:cstheme="minorHAnsi"/>
              </w:rPr>
              <w:t>reinvestment of earnings**</w:t>
            </w:r>
          </w:p>
        </w:tc>
        <w:tc>
          <w:tcPr>
            <w:tcW w:w="1812" w:type="dxa"/>
            <w:shd w:val="clear" w:color="auto" w:fill="auto"/>
            <w:noWrap/>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282,7</w:t>
            </w:r>
          </w:p>
        </w:tc>
        <w:tc>
          <w:tcPr>
            <w:tcW w:w="1984"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272,6</w:t>
            </w:r>
          </w:p>
        </w:tc>
        <w:tc>
          <w:tcPr>
            <w:tcW w:w="141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10,2</w:t>
            </w:r>
          </w:p>
        </w:tc>
        <w:tc>
          <w:tcPr>
            <w:tcW w:w="184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352,1</w:t>
            </w:r>
          </w:p>
        </w:tc>
        <w:tc>
          <w:tcPr>
            <w:tcW w:w="193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299,33</w:t>
            </w:r>
          </w:p>
        </w:tc>
        <w:tc>
          <w:tcPr>
            <w:tcW w:w="142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52,7</w:t>
            </w:r>
          </w:p>
        </w:tc>
      </w:tr>
      <w:tr w:rsidR="00780BC5" w:rsidRPr="00E57F2D" w:rsidTr="005B1147">
        <w:trPr>
          <w:trHeight w:val="1154"/>
        </w:trPr>
        <w:tc>
          <w:tcPr>
            <w:tcW w:w="4567" w:type="dxa"/>
            <w:shd w:val="clear" w:color="auto" w:fill="auto"/>
            <w:vAlign w:val="center"/>
            <w:hideMark/>
          </w:tcPr>
          <w:p w:rsidR="00780BC5" w:rsidRPr="00E57F2D" w:rsidRDefault="00780BC5" w:rsidP="00780BC5">
            <w:pPr>
              <w:ind w:left="175"/>
              <w:rPr>
                <w:rFonts w:asciiTheme="minorHAnsi" w:hAnsiTheme="minorHAnsi" w:cstheme="minorHAnsi"/>
              </w:rPr>
            </w:pPr>
            <w:r w:rsidRPr="00E57F2D">
              <w:rPr>
                <w:rFonts w:asciiTheme="minorHAnsi" w:hAnsiTheme="minorHAnsi" w:cstheme="minorHAnsi"/>
              </w:rPr>
              <w:t>net provision of loans from parent companies (including accrued but unpaid interest)</w:t>
            </w:r>
          </w:p>
        </w:tc>
        <w:tc>
          <w:tcPr>
            <w:tcW w:w="1812" w:type="dxa"/>
            <w:shd w:val="clear" w:color="auto" w:fill="auto"/>
            <w:noWrap/>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195,9</w:t>
            </w:r>
          </w:p>
        </w:tc>
        <w:tc>
          <w:tcPr>
            <w:tcW w:w="1984"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195,9</w:t>
            </w:r>
          </w:p>
        </w:tc>
        <w:tc>
          <w:tcPr>
            <w:tcW w:w="141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0,0</w:t>
            </w:r>
          </w:p>
        </w:tc>
        <w:tc>
          <w:tcPr>
            <w:tcW w:w="184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505,6</w:t>
            </w:r>
          </w:p>
        </w:tc>
        <w:tc>
          <w:tcPr>
            <w:tcW w:w="193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505,6</w:t>
            </w:r>
          </w:p>
        </w:tc>
        <w:tc>
          <w:tcPr>
            <w:tcW w:w="142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0,0</w:t>
            </w:r>
          </w:p>
        </w:tc>
      </w:tr>
      <w:tr w:rsidR="00780BC5" w:rsidRPr="00E57F2D" w:rsidTr="005B1147">
        <w:trPr>
          <w:trHeight w:val="653"/>
        </w:trPr>
        <w:tc>
          <w:tcPr>
            <w:tcW w:w="4567" w:type="dxa"/>
            <w:shd w:val="clear" w:color="auto" w:fill="auto"/>
            <w:vAlign w:val="center"/>
            <w:hideMark/>
          </w:tcPr>
          <w:p w:rsidR="00780BC5" w:rsidRPr="00E57F2D" w:rsidRDefault="00780BC5" w:rsidP="00780BC5">
            <w:pPr>
              <w:ind w:left="175"/>
              <w:rPr>
                <w:rFonts w:asciiTheme="minorHAnsi" w:hAnsiTheme="minorHAnsi" w:cstheme="minorHAnsi"/>
              </w:rPr>
            </w:pPr>
            <w:r w:rsidRPr="00E57F2D">
              <w:rPr>
                <w:rFonts w:asciiTheme="minorHAnsi" w:hAnsiTheme="minorHAnsi" w:cstheme="minorHAnsi"/>
              </w:rPr>
              <w:t>net inflows to companies operating under PSA</w:t>
            </w:r>
          </w:p>
        </w:tc>
        <w:tc>
          <w:tcPr>
            <w:tcW w:w="1812" w:type="dxa"/>
            <w:shd w:val="clear" w:color="auto" w:fill="auto"/>
            <w:noWrap/>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30,7</w:t>
            </w:r>
          </w:p>
        </w:tc>
        <w:tc>
          <w:tcPr>
            <w:tcW w:w="1984"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30,7</w:t>
            </w:r>
          </w:p>
        </w:tc>
        <w:tc>
          <w:tcPr>
            <w:tcW w:w="141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0,0</w:t>
            </w:r>
          </w:p>
        </w:tc>
        <w:tc>
          <w:tcPr>
            <w:tcW w:w="184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-325,1</w:t>
            </w:r>
          </w:p>
        </w:tc>
        <w:tc>
          <w:tcPr>
            <w:tcW w:w="1933"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-325,1</w:t>
            </w:r>
          </w:p>
        </w:tc>
        <w:tc>
          <w:tcPr>
            <w:tcW w:w="1428"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0,0</w:t>
            </w:r>
          </w:p>
        </w:tc>
      </w:tr>
    </w:tbl>
    <w:p w:rsidR="00A87D15" w:rsidRPr="00E57F2D" w:rsidRDefault="00A87D15" w:rsidP="0015081D">
      <w:pPr>
        <w:spacing w:before="120"/>
        <w:ind w:left="142"/>
        <w:jc w:val="both"/>
        <w:rPr>
          <w:rFonts w:asciiTheme="minorHAnsi" w:hAnsiTheme="minorHAnsi" w:cstheme="minorHAnsi"/>
          <w:i/>
          <w:color w:val="000000"/>
          <w:sz w:val="20"/>
          <w:szCs w:val="20"/>
        </w:rPr>
      </w:pPr>
      <w:r w:rsidRPr="00E57F2D">
        <w:rPr>
          <w:rFonts w:asciiTheme="minorHAnsi" w:hAnsiTheme="minorHAnsi" w:cstheme="minorHAnsi"/>
          <w:i/>
          <w:color w:val="000000"/>
          <w:sz w:val="20"/>
          <w:szCs w:val="20"/>
        </w:rPr>
        <w:t>*</w:t>
      </w:r>
      <w:r w:rsidR="0015081D" w:rsidRPr="00E57F2D">
        <w:rPr>
          <w:rFonts w:asciiTheme="minorHAnsi" w:hAnsiTheme="minorHAnsi" w:cstheme="minorHAnsi"/>
          <w:i/>
          <w:color w:val="000000"/>
          <w:sz w:val="20"/>
          <w:szCs w:val="20"/>
        </w:rPr>
        <w:t xml:space="preserve"> </w:t>
      </w:r>
      <w:r w:rsidRPr="00E57F2D">
        <w:rPr>
          <w:rFonts w:asciiTheme="minorHAnsi" w:hAnsiTheme="minorHAnsi" w:cstheme="minorHAnsi"/>
          <w:i/>
          <w:color w:val="000000"/>
          <w:sz w:val="20"/>
          <w:szCs w:val="20"/>
        </w:rPr>
        <w:t>data reflects</w:t>
      </w:r>
      <w:r w:rsidR="00847409" w:rsidRPr="00E57F2D">
        <w:rPr>
          <w:rFonts w:asciiTheme="minorHAnsi" w:hAnsiTheme="minorHAnsi" w:cstheme="minorHAnsi"/>
          <w:i/>
          <w:color w:val="000000"/>
          <w:sz w:val="20"/>
          <w:szCs w:val="20"/>
        </w:rPr>
        <w:t xml:space="preserve"> difference in</w:t>
      </w:r>
      <w:r w:rsidRPr="00E57F2D">
        <w:rPr>
          <w:rFonts w:asciiTheme="minorHAnsi" w:hAnsiTheme="minorHAnsi" w:cstheme="minorHAnsi"/>
          <w:i/>
          <w:color w:val="000000"/>
          <w:sz w:val="20"/>
          <w:szCs w:val="20"/>
        </w:rPr>
        <w:t xml:space="preserve"> </w:t>
      </w:r>
      <w:r w:rsidR="00847409" w:rsidRPr="00E57F2D">
        <w:rPr>
          <w:rFonts w:asciiTheme="minorHAnsi" w:hAnsiTheme="minorHAnsi" w:cstheme="minorHAnsi"/>
          <w:i/>
          <w:color w:val="000000"/>
          <w:sz w:val="20"/>
          <w:szCs w:val="20"/>
        </w:rPr>
        <w:t xml:space="preserve">receipt </w:t>
      </w:r>
      <w:r w:rsidRPr="00E57F2D">
        <w:rPr>
          <w:rFonts w:asciiTheme="minorHAnsi" w:hAnsiTheme="minorHAnsi" w:cstheme="minorHAnsi"/>
          <w:i/>
          <w:color w:val="000000"/>
          <w:sz w:val="20"/>
          <w:szCs w:val="20"/>
        </w:rPr>
        <w:t>flows and repatriation of investment and differ</w:t>
      </w:r>
      <w:r w:rsidR="00847409" w:rsidRPr="00E57F2D">
        <w:rPr>
          <w:rFonts w:asciiTheme="minorHAnsi" w:hAnsiTheme="minorHAnsi" w:cstheme="minorHAnsi"/>
          <w:i/>
          <w:color w:val="000000"/>
          <w:sz w:val="20"/>
          <w:szCs w:val="20"/>
        </w:rPr>
        <w:t>s</w:t>
      </w:r>
      <w:r w:rsidRPr="00E57F2D">
        <w:rPr>
          <w:rFonts w:asciiTheme="minorHAnsi" w:hAnsiTheme="minorHAnsi" w:cstheme="minorHAnsi"/>
          <w:i/>
          <w:color w:val="000000"/>
          <w:sz w:val="20"/>
          <w:szCs w:val="20"/>
        </w:rPr>
        <w:t xml:space="preserve"> from results of other surveys, conducted by State statistics committee for calculation of mastered investments.</w:t>
      </w:r>
      <w:r w:rsidR="00847409" w:rsidRPr="00E57F2D">
        <w:rPr>
          <w:rFonts w:asciiTheme="minorHAnsi" w:hAnsiTheme="minorHAnsi" w:cstheme="minorHAnsi"/>
          <w:i/>
          <w:color w:val="000000"/>
          <w:sz w:val="20"/>
          <w:szCs w:val="20"/>
        </w:rPr>
        <w:t xml:space="preserve"> The survey conducted based on the methodology of balance of payments collects information only on net changes in </w:t>
      </w:r>
      <w:r w:rsidR="005A2681" w:rsidRPr="00E57F2D">
        <w:rPr>
          <w:rFonts w:asciiTheme="minorHAnsi" w:hAnsiTheme="minorHAnsi" w:cstheme="minorHAnsi"/>
          <w:i/>
          <w:color w:val="000000"/>
          <w:sz w:val="20"/>
          <w:szCs w:val="20"/>
        </w:rPr>
        <w:t xml:space="preserve">non-residents’ </w:t>
      </w:r>
      <w:r w:rsidR="00847409" w:rsidRPr="00E57F2D">
        <w:rPr>
          <w:rFonts w:asciiTheme="minorHAnsi" w:hAnsiTheme="minorHAnsi" w:cstheme="minorHAnsi"/>
          <w:i/>
          <w:color w:val="000000"/>
          <w:sz w:val="20"/>
          <w:szCs w:val="20"/>
        </w:rPr>
        <w:t>investment amount in capital</w:t>
      </w:r>
      <w:r w:rsidR="00667176" w:rsidRPr="00E57F2D">
        <w:rPr>
          <w:rFonts w:asciiTheme="minorHAnsi" w:hAnsiTheme="minorHAnsi" w:cstheme="minorHAnsi"/>
          <w:i/>
          <w:color w:val="000000"/>
          <w:sz w:val="20"/>
          <w:szCs w:val="20"/>
        </w:rPr>
        <w:t xml:space="preserve"> and can differ from data produced by other agencies</w:t>
      </w:r>
      <w:r w:rsidR="00847409" w:rsidRPr="00E57F2D">
        <w:rPr>
          <w:rFonts w:asciiTheme="minorHAnsi" w:hAnsiTheme="minorHAnsi" w:cstheme="minorHAnsi"/>
          <w:i/>
          <w:color w:val="000000"/>
          <w:sz w:val="20"/>
          <w:szCs w:val="20"/>
        </w:rPr>
        <w:t>.</w:t>
      </w:r>
    </w:p>
    <w:p w:rsidR="00A87D15" w:rsidRPr="00E57F2D" w:rsidRDefault="00A87D15" w:rsidP="00A87D15">
      <w:pPr>
        <w:ind w:left="142"/>
        <w:jc w:val="both"/>
        <w:rPr>
          <w:rFonts w:asciiTheme="minorHAnsi" w:hAnsiTheme="minorHAnsi" w:cstheme="minorHAnsi"/>
          <w:i/>
          <w:sz w:val="20"/>
          <w:szCs w:val="20"/>
        </w:rPr>
      </w:pPr>
      <w:r w:rsidRPr="00E57F2D">
        <w:rPr>
          <w:rFonts w:asciiTheme="minorHAnsi" w:hAnsiTheme="minorHAnsi" w:cstheme="minorHAnsi"/>
          <w:i/>
          <w:color w:val="000000"/>
          <w:sz w:val="20"/>
          <w:szCs w:val="20"/>
        </w:rPr>
        <w:t>**</w:t>
      </w:r>
      <w:r w:rsidR="0015081D" w:rsidRPr="00E57F2D">
        <w:rPr>
          <w:rFonts w:asciiTheme="minorHAnsi" w:hAnsiTheme="minorHAnsi" w:cstheme="minorHAnsi"/>
          <w:i/>
          <w:color w:val="000000"/>
          <w:sz w:val="20"/>
          <w:szCs w:val="20"/>
        </w:rPr>
        <w:t xml:space="preserve"> </w:t>
      </w:r>
      <w:r w:rsidRPr="00E57F2D">
        <w:rPr>
          <w:rFonts w:asciiTheme="minorHAnsi" w:hAnsiTheme="minorHAnsi" w:cstheme="minorHAnsi"/>
          <w:i/>
          <w:color w:val="000000"/>
          <w:sz w:val="20"/>
          <w:szCs w:val="20"/>
        </w:rPr>
        <w:t>net change in investment of foreign investors in capital of non-financial companies</w:t>
      </w:r>
      <w:r w:rsidR="0015081D" w:rsidRPr="00E57F2D">
        <w:rPr>
          <w:rFonts w:asciiTheme="minorHAnsi" w:hAnsiTheme="minorHAnsi" w:cstheme="minorHAnsi"/>
          <w:i/>
          <w:color w:val="000000"/>
          <w:sz w:val="20"/>
          <w:szCs w:val="20"/>
        </w:rPr>
        <w:t xml:space="preserve"> as well as retained earnings are</w:t>
      </w:r>
      <w:r w:rsidRPr="00E57F2D">
        <w:rPr>
          <w:rFonts w:asciiTheme="minorHAnsi" w:hAnsiTheme="minorHAnsi" w:cstheme="minorHAnsi"/>
          <w:i/>
          <w:color w:val="000000"/>
          <w:sz w:val="20"/>
          <w:szCs w:val="20"/>
        </w:rPr>
        <w:t xml:space="preserve"> determined on the basis of a survey conducted by State statistics committee.</w:t>
      </w:r>
    </w:p>
    <w:p w:rsidR="009304D9" w:rsidRPr="00E57F2D" w:rsidRDefault="009304D9" w:rsidP="009304D9">
      <w:pPr>
        <w:jc w:val="both"/>
        <w:rPr>
          <w:rFonts w:asciiTheme="minorHAnsi" w:hAnsiTheme="minorHAnsi" w:cstheme="minorHAnsi"/>
        </w:rPr>
        <w:sectPr w:rsidR="009304D9" w:rsidRPr="00E57F2D" w:rsidSect="00F40724">
          <w:footerReference w:type="first" r:id="rId23"/>
          <w:pgSz w:w="16838" w:h="11906" w:orient="landscape" w:code="9"/>
          <w:pgMar w:top="567" w:right="1021" w:bottom="1133" w:left="737" w:header="709" w:footer="709" w:gutter="0"/>
          <w:cols w:space="708"/>
          <w:titlePg/>
          <w:docGrid w:linePitch="360"/>
        </w:sectPr>
      </w:pPr>
    </w:p>
    <w:p w:rsidR="009304D9" w:rsidRPr="00E57F2D" w:rsidRDefault="009304D9" w:rsidP="009304D9">
      <w:pPr>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 1</w:t>
      </w:r>
      <w:r w:rsidR="00FA4977" w:rsidRPr="00E57F2D">
        <w:rPr>
          <w:rFonts w:asciiTheme="minorHAnsi" w:hAnsiTheme="minorHAnsi" w:cstheme="minorHAnsi"/>
          <w:i/>
          <w:sz w:val="22"/>
          <w:szCs w:val="22"/>
        </w:rPr>
        <w:t>3</w:t>
      </w:r>
    </w:p>
    <w:p w:rsidR="009304D9" w:rsidRPr="00E57F2D" w:rsidRDefault="009304D9" w:rsidP="009304D9">
      <w:pPr>
        <w:pStyle w:val="1"/>
        <w:ind w:left="0"/>
        <w:jc w:val="center"/>
        <w:rPr>
          <w:rFonts w:asciiTheme="minorHAnsi" w:hAnsiTheme="minorHAnsi" w:cstheme="minorHAnsi"/>
          <w:sz w:val="26"/>
          <w:szCs w:val="26"/>
          <w:lang w:val="en-US"/>
        </w:rPr>
      </w:pPr>
      <w:bookmarkStart w:id="19" w:name="_Toc115451523"/>
      <w:r w:rsidRPr="00E57F2D">
        <w:rPr>
          <w:rFonts w:asciiTheme="minorHAnsi" w:hAnsiTheme="minorHAnsi" w:cstheme="minorHAnsi"/>
          <w:sz w:val="26"/>
          <w:szCs w:val="26"/>
          <w:lang w:val="en-US"/>
        </w:rPr>
        <w:t xml:space="preserve">INTERNATIONAL INVESTMENT POSITION </w:t>
      </w:r>
      <w:r w:rsidR="00E05168" w:rsidRPr="00E57F2D">
        <w:rPr>
          <w:rFonts w:asciiTheme="minorHAnsi" w:hAnsiTheme="minorHAnsi" w:cstheme="minorHAnsi"/>
          <w:sz w:val="26"/>
          <w:szCs w:val="26"/>
          <w:lang w:val="en-US" w:eastAsia="ru-RU"/>
        </w:rPr>
        <w:t>FOR</w:t>
      </w:r>
      <w:r w:rsidR="00C82C5D" w:rsidRPr="00E57F2D">
        <w:rPr>
          <w:rFonts w:asciiTheme="minorHAnsi" w:hAnsiTheme="minorHAnsi" w:cstheme="minorHAnsi"/>
          <w:sz w:val="26"/>
          <w:szCs w:val="26"/>
          <w:lang w:val="en-US" w:eastAsia="ru-RU"/>
        </w:rPr>
        <w:t xml:space="preserve"> </w:t>
      </w:r>
      <w:r w:rsidR="005839DE" w:rsidRPr="00E57F2D">
        <w:rPr>
          <w:rFonts w:asciiTheme="minorHAnsi" w:hAnsiTheme="minorHAnsi" w:cstheme="minorHAnsi"/>
          <w:sz w:val="26"/>
          <w:szCs w:val="26"/>
          <w:lang w:val="en-US" w:eastAsia="ru-RU"/>
        </w:rPr>
        <w:t xml:space="preserve">THE </w:t>
      </w:r>
      <w:r w:rsidR="00FC23F0" w:rsidRPr="00E57F2D">
        <w:rPr>
          <w:rFonts w:asciiTheme="minorHAnsi" w:hAnsiTheme="minorHAnsi" w:cstheme="minorHAnsi"/>
          <w:sz w:val="26"/>
          <w:szCs w:val="26"/>
          <w:lang w:val="en-US"/>
        </w:rPr>
        <w:t>1</w:t>
      </w:r>
      <w:r w:rsidR="00FC23F0" w:rsidRPr="00E57F2D">
        <w:rPr>
          <w:rFonts w:asciiTheme="minorHAnsi" w:hAnsiTheme="minorHAnsi" w:cstheme="minorHAnsi"/>
          <w:sz w:val="26"/>
          <w:szCs w:val="26"/>
          <w:vertAlign w:val="superscript"/>
          <w:lang w:val="en-US"/>
        </w:rPr>
        <w:t>ST</w:t>
      </w:r>
      <w:r w:rsidR="00FC23F0" w:rsidRPr="00E57F2D">
        <w:rPr>
          <w:rFonts w:asciiTheme="minorHAnsi" w:hAnsiTheme="minorHAnsi" w:cstheme="minorHAnsi"/>
          <w:sz w:val="26"/>
          <w:szCs w:val="26"/>
          <w:lang w:val="en-US"/>
        </w:rPr>
        <w:t xml:space="preserve"> </w:t>
      </w:r>
      <w:r w:rsidR="00D55F63" w:rsidRPr="00E57F2D">
        <w:rPr>
          <w:rFonts w:asciiTheme="minorHAnsi" w:hAnsiTheme="minorHAnsi" w:cstheme="minorHAnsi"/>
          <w:sz w:val="26"/>
          <w:szCs w:val="26"/>
          <w:lang w:val="en-US"/>
        </w:rPr>
        <w:t>HALF</w:t>
      </w:r>
      <w:r w:rsidR="00FC23F0" w:rsidRPr="00E57F2D">
        <w:rPr>
          <w:rFonts w:asciiTheme="minorHAnsi" w:hAnsiTheme="minorHAnsi" w:cstheme="minorHAnsi"/>
          <w:sz w:val="26"/>
          <w:szCs w:val="26"/>
          <w:lang w:val="en-US" w:eastAsia="ru-RU"/>
        </w:rPr>
        <w:t xml:space="preserve"> </w:t>
      </w:r>
      <w:r w:rsidR="00C82C5D" w:rsidRPr="00E57F2D">
        <w:rPr>
          <w:rFonts w:asciiTheme="minorHAnsi" w:hAnsiTheme="minorHAnsi" w:cstheme="minorHAnsi"/>
          <w:sz w:val="26"/>
          <w:szCs w:val="26"/>
          <w:lang w:val="en-US" w:eastAsia="ru-RU"/>
        </w:rPr>
        <w:t xml:space="preserve">OF </w:t>
      </w:r>
      <w:r w:rsidR="00FA4977" w:rsidRPr="00E57F2D">
        <w:rPr>
          <w:rFonts w:asciiTheme="minorHAnsi" w:hAnsiTheme="minorHAnsi" w:cstheme="minorHAnsi"/>
          <w:sz w:val="26"/>
          <w:szCs w:val="26"/>
          <w:lang w:val="en-US"/>
        </w:rPr>
        <w:t>202</w:t>
      </w:r>
      <w:r w:rsidR="00C82C5D" w:rsidRPr="00E57F2D">
        <w:rPr>
          <w:rFonts w:asciiTheme="minorHAnsi" w:hAnsiTheme="minorHAnsi" w:cstheme="minorHAnsi"/>
          <w:sz w:val="26"/>
          <w:szCs w:val="26"/>
          <w:lang w:val="en-US"/>
        </w:rPr>
        <w:t>2</w:t>
      </w:r>
      <w:bookmarkEnd w:id="19"/>
    </w:p>
    <w:p w:rsidR="009304D9" w:rsidRPr="00E57F2D" w:rsidRDefault="009304D9" w:rsidP="009304D9">
      <w:pPr>
        <w:jc w:val="center"/>
        <w:rPr>
          <w:rFonts w:asciiTheme="minorHAnsi" w:hAnsiTheme="minorHAnsi" w:cstheme="minorHAnsi"/>
          <w:i/>
          <w:iCs/>
          <w:color w:val="000000"/>
          <w:szCs w:val="28"/>
        </w:rPr>
      </w:pPr>
      <w:r w:rsidRPr="00E57F2D">
        <w:rPr>
          <w:rFonts w:asciiTheme="minorHAnsi" w:hAnsiTheme="minorHAnsi" w:cstheme="minorHAnsi"/>
          <w:i/>
          <w:iCs/>
          <w:color w:val="000000"/>
          <w:szCs w:val="28"/>
        </w:rPr>
        <w:t>(detailed by main components)</w:t>
      </w:r>
    </w:p>
    <w:p w:rsidR="00C37955" w:rsidRPr="00E57F2D" w:rsidRDefault="00C37955" w:rsidP="00C37955">
      <w:pPr>
        <w:jc w:val="right"/>
        <w:rPr>
          <w:rFonts w:asciiTheme="minorHAnsi" w:hAnsiTheme="minorHAnsi" w:cstheme="minorHAnsi"/>
          <w:i/>
          <w:sz w:val="20"/>
          <w:szCs w:val="20"/>
        </w:rPr>
      </w:pPr>
    </w:p>
    <w:p w:rsidR="00C37955" w:rsidRPr="00E57F2D" w:rsidRDefault="00C37955" w:rsidP="00C37955">
      <w:pPr>
        <w:jc w:val="right"/>
        <w:rPr>
          <w:rFonts w:asciiTheme="minorHAnsi" w:hAnsiTheme="minorHAnsi" w:cstheme="minorHAnsi"/>
          <w:i/>
          <w:iCs/>
          <w:color w:val="000000"/>
          <w:sz w:val="20"/>
          <w:szCs w:val="20"/>
        </w:rPr>
      </w:pPr>
      <w:r w:rsidRPr="00E57F2D">
        <w:rPr>
          <w:rFonts w:asciiTheme="minorHAnsi" w:hAnsiTheme="minorHAnsi" w:cstheme="minorHAnsi"/>
          <w:i/>
          <w:sz w:val="20"/>
          <w:szCs w:val="20"/>
        </w:rPr>
        <w:t>(mln. USD)</w:t>
      </w:r>
    </w:p>
    <w:tbl>
      <w:tblPr>
        <w:tblW w:w="14917"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020" w:firstRow="1" w:lastRow="0" w:firstColumn="0" w:lastColumn="0" w:noHBand="0" w:noVBand="0"/>
      </w:tblPr>
      <w:tblGrid>
        <w:gridCol w:w="3882"/>
        <w:gridCol w:w="2207"/>
        <w:gridCol w:w="2207"/>
        <w:gridCol w:w="2207"/>
        <w:gridCol w:w="2207"/>
        <w:gridCol w:w="2207"/>
      </w:tblGrid>
      <w:tr w:rsidR="004A3D61" w:rsidRPr="00E57F2D" w:rsidTr="005B1147">
        <w:trPr>
          <w:trHeight w:val="991"/>
        </w:trPr>
        <w:tc>
          <w:tcPr>
            <w:tcW w:w="3882" w:type="dxa"/>
            <w:vAlign w:val="center"/>
          </w:tcPr>
          <w:p w:rsidR="004A3D61" w:rsidRPr="00E57F2D" w:rsidRDefault="004A3D61" w:rsidP="0036776D">
            <w:pPr>
              <w:jc w:val="center"/>
              <w:rPr>
                <w:rFonts w:asciiTheme="minorHAnsi" w:hAnsiTheme="minorHAnsi" w:cstheme="minorHAnsi"/>
                <w:b/>
                <w:bCs/>
                <w:color w:val="000000"/>
              </w:rPr>
            </w:pPr>
            <w:r w:rsidRPr="00E57F2D">
              <w:rPr>
                <w:rFonts w:asciiTheme="minorHAnsi" w:hAnsiTheme="minorHAnsi" w:cstheme="minorHAnsi"/>
                <w:b/>
                <w:bCs/>
                <w:color w:val="000000"/>
              </w:rPr>
              <w:t>Indicator</w:t>
            </w:r>
          </w:p>
        </w:tc>
        <w:tc>
          <w:tcPr>
            <w:tcW w:w="2207" w:type="dxa"/>
            <w:vAlign w:val="center"/>
          </w:tcPr>
          <w:p w:rsidR="004A3D61" w:rsidRPr="00E57F2D" w:rsidRDefault="00C82C5D" w:rsidP="00247175">
            <w:pPr>
              <w:autoSpaceDE w:val="0"/>
              <w:autoSpaceDN w:val="0"/>
              <w:adjustRightInd w:val="0"/>
              <w:ind w:right="83"/>
              <w:jc w:val="center"/>
              <w:rPr>
                <w:rFonts w:asciiTheme="minorHAnsi" w:hAnsiTheme="minorHAnsi" w:cstheme="minorHAnsi"/>
                <w:b/>
                <w:color w:val="000000"/>
              </w:rPr>
            </w:pPr>
            <w:r w:rsidRPr="00E57F2D">
              <w:rPr>
                <w:rFonts w:asciiTheme="minorHAnsi" w:hAnsiTheme="minorHAnsi" w:cstheme="minorHAnsi"/>
                <w:b/>
                <w:color w:val="000000"/>
              </w:rPr>
              <w:t>01.01.202</w:t>
            </w:r>
            <w:r w:rsidRPr="00E57F2D">
              <w:rPr>
                <w:rFonts w:asciiTheme="minorHAnsi" w:hAnsiTheme="minorHAnsi" w:cstheme="minorHAnsi"/>
                <w:b/>
                <w:color w:val="000000"/>
                <w:lang w:val="uz-Cyrl-UZ"/>
              </w:rPr>
              <w:t>2</w:t>
            </w:r>
          </w:p>
        </w:tc>
        <w:tc>
          <w:tcPr>
            <w:tcW w:w="2207" w:type="dxa"/>
            <w:vAlign w:val="center"/>
          </w:tcPr>
          <w:p w:rsidR="004A3D61" w:rsidRPr="00E57F2D" w:rsidRDefault="004A3D61" w:rsidP="0036776D">
            <w:pPr>
              <w:autoSpaceDE w:val="0"/>
              <w:autoSpaceDN w:val="0"/>
              <w:adjustRightInd w:val="0"/>
              <w:jc w:val="center"/>
              <w:rPr>
                <w:rFonts w:asciiTheme="minorHAnsi" w:hAnsiTheme="minorHAnsi" w:cstheme="minorHAnsi"/>
                <w:b/>
                <w:color w:val="000000"/>
              </w:rPr>
            </w:pPr>
            <w:r w:rsidRPr="00E57F2D">
              <w:rPr>
                <w:rFonts w:asciiTheme="minorHAnsi" w:hAnsiTheme="minorHAnsi" w:cstheme="minorHAnsi"/>
                <w:b/>
                <w:color w:val="000000"/>
              </w:rPr>
              <w:t>BOP operations</w:t>
            </w:r>
          </w:p>
        </w:tc>
        <w:tc>
          <w:tcPr>
            <w:tcW w:w="2207" w:type="dxa"/>
            <w:vAlign w:val="center"/>
          </w:tcPr>
          <w:p w:rsidR="004A3D61" w:rsidRPr="00E57F2D" w:rsidRDefault="004A3D61" w:rsidP="0036776D">
            <w:pPr>
              <w:autoSpaceDE w:val="0"/>
              <w:autoSpaceDN w:val="0"/>
              <w:adjustRightInd w:val="0"/>
              <w:jc w:val="center"/>
              <w:rPr>
                <w:rFonts w:asciiTheme="minorHAnsi" w:hAnsiTheme="minorHAnsi" w:cstheme="minorHAnsi"/>
                <w:b/>
                <w:color w:val="000000"/>
              </w:rPr>
            </w:pPr>
            <w:r w:rsidRPr="00E57F2D">
              <w:rPr>
                <w:rFonts w:asciiTheme="minorHAnsi" w:hAnsiTheme="minorHAnsi" w:cstheme="minorHAnsi"/>
                <w:b/>
                <w:color w:val="000000"/>
              </w:rPr>
              <w:t>Non-operational changes</w:t>
            </w:r>
          </w:p>
        </w:tc>
        <w:tc>
          <w:tcPr>
            <w:tcW w:w="2207" w:type="dxa"/>
            <w:vAlign w:val="center"/>
          </w:tcPr>
          <w:p w:rsidR="004A3D61" w:rsidRPr="00E57F2D" w:rsidRDefault="00C82C5D" w:rsidP="00D55F63">
            <w:pPr>
              <w:autoSpaceDE w:val="0"/>
              <w:autoSpaceDN w:val="0"/>
              <w:adjustRightInd w:val="0"/>
              <w:ind w:right="119"/>
              <w:jc w:val="center"/>
              <w:rPr>
                <w:rFonts w:asciiTheme="minorHAnsi" w:hAnsiTheme="minorHAnsi" w:cstheme="minorHAnsi"/>
                <w:b/>
                <w:color w:val="000000"/>
              </w:rPr>
            </w:pPr>
            <w:r w:rsidRPr="00E57F2D">
              <w:rPr>
                <w:rFonts w:asciiTheme="minorHAnsi" w:hAnsiTheme="minorHAnsi" w:cstheme="minorHAnsi"/>
                <w:b/>
                <w:color w:val="000000"/>
              </w:rPr>
              <w:t>01.0</w:t>
            </w:r>
            <w:r w:rsidR="00D55F63" w:rsidRPr="00E57F2D">
              <w:rPr>
                <w:rFonts w:asciiTheme="minorHAnsi" w:hAnsiTheme="minorHAnsi" w:cstheme="minorHAnsi"/>
                <w:b/>
                <w:color w:val="000000"/>
              </w:rPr>
              <w:t>7</w:t>
            </w:r>
            <w:r w:rsidRPr="00E57F2D">
              <w:rPr>
                <w:rFonts w:asciiTheme="minorHAnsi" w:hAnsiTheme="minorHAnsi" w:cstheme="minorHAnsi"/>
                <w:b/>
                <w:color w:val="000000"/>
              </w:rPr>
              <w:t>.20</w:t>
            </w:r>
            <w:r w:rsidRPr="00E57F2D">
              <w:rPr>
                <w:rFonts w:asciiTheme="minorHAnsi" w:hAnsiTheme="minorHAnsi" w:cstheme="minorHAnsi"/>
                <w:b/>
                <w:color w:val="000000"/>
                <w:lang w:val="uz-Cyrl-UZ"/>
              </w:rPr>
              <w:t>22</w:t>
            </w:r>
          </w:p>
        </w:tc>
        <w:tc>
          <w:tcPr>
            <w:tcW w:w="2207" w:type="dxa"/>
            <w:vAlign w:val="center"/>
          </w:tcPr>
          <w:p w:rsidR="004A3D61" w:rsidRPr="00E57F2D" w:rsidRDefault="004A3D61" w:rsidP="006647BA">
            <w:pPr>
              <w:autoSpaceDE w:val="0"/>
              <w:autoSpaceDN w:val="0"/>
              <w:adjustRightInd w:val="0"/>
              <w:jc w:val="center"/>
              <w:rPr>
                <w:rFonts w:asciiTheme="minorHAnsi" w:hAnsiTheme="minorHAnsi" w:cstheme="minorHAnsi"/>
                <w:b/>
                <w:color w:val="000000"/>
              </w:rPr>
            </w:pPr>
            <w:r w:rsidRPr="00E57F2D">
              <w:rPr>
                <w:rFonts w:asciiTheme="minorHAnsi" w:hAnsiTheme="minorHAnsi" w:cstheme="minorHAnsi"/>
                <w:b/>
                <w:color w:val="000000"/>
              </w:rPr>
              <w:t xml:space="preserve">Change </w:t>
            </w:r>
            <w:r w:rsidR="00786E2E" w:rsidRPr="00E57F2D">
              <w:rPr>
                <w:rFonts w:asciiTheme="minorHAnsi" w:hAnsiTheme="minorHAnsi" w:cstheme="minorHAnsi"/>
                <w:b/>
                <w:color w:val="000000"/>
              </w:rPr>
              <w:t xml:space="preserve">for </w:t>
            </w:r>
            <w:r w:rsidR="005839DE" w:rsidRPr="00E57F2D">
              <w:rPr>
                <w:rFonts w:asciiTheme="minorHAnsi" w:hAnsiTheme="minorHAnsi" w:cstheme="minorHAnsi"/>
                <w:b/>
                <w:color w:val="000000"/>
              </w:rPr>
              <w:t xml:space="preserve">the </w:t>
            </w:r>
            <w:r w:rsidR="005839DE" w:rsidRPr="00E57F2D">
              <w:rPr>
                <w:rFonts w:asciiTheme="minorHAnsi" w:hAnsiTheme="minorHAnsi" w:cstheme="minorHAnsi"/>
                <w:b/>
                <w:color w:val="000000"/>
              </w:rPr>
              <w:br/>
            </w:r>
            <w:r w:rsidR="00786E2E" w:rsidRPr="00E57F2D">
              <w:rPr>
                <w:rFonts w:asciiTheme="minorHAnsi" w:hAnsiTheme="minorHAnsi" w:cstheme="minorHAnsi"/>
                <w:b/>
                <w:color w:val="000000"/>
              </w:rPr>
              <w:t>1</w:t>
            </w:r>
            <w:r w:rsidR="00786E2E" w:rsidRPr="00E57F2D">
              <w:rPr>
                <w:rFonts w:asciiTheme="minorHAnsi" w:hAnsiTheme="minorHAnsi" w:cstheme="minorHAnsi"/>
                <w:b/>
                <w:color w:val="000000"/>
                <w:vertAlign w:val="superscript"/>
              </w:rPr>
              <w:t>st</w:t>
            </w:r>
            <w:r w:rsidR="006647BA" w:rsidRPr="00E57F2D">
              <w:rPr>
                <w:rFonts w:asciiTheme="minorHAnsi" w:hAnsiTheme="minorHAnsi" w:cstheme="minorHAnsi"/>
                <w:b/>
                <w:color w:val="000000"/>
              </w:rPr>
              <w:t xml:space="preserve"> </w:t>
            </w:r>
            <w:r w:rsidR="00786E2E" w:rsidRPr="00E57F2D">
              <w:rPr>
                <w:rFonts w:asciiTheme="minorHAnsi" w:hAnsiTheme="minorHAnsi" w:cstheme="minorHAnsi"/>
                <w:b/>
                <w:color w:val="000000"/>
              </w:rPr>
              <w:t>half</w:t>
            </w:r>
          </w:p>
        </w:tc>
      </w:tr>
      <w:tr w:rsidR="00780BC5" w:rsidRPr="00E57F2D" w:rsidTr="005B1147">
        <w:trPr>
          <w:trHeight w:val="511"/>
        </w:trPr>
        <w:tc>
          <w:tcPr>
            <w:tcW w:w="3882" w:type="dxa"/>
            <w:shd w:val="clear" w:color="auto" w:fill="FFF2CC" w:themeFill="accent4" w:themeFillTint="33"/>
            <w:vAlign w:val="center"/>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Net investment position</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16 862,8</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-52,5</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1 648,6</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18 458,9</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1 596,1</w:t>
            </w:r>
          </w:p>
        </w:tc>
      </w:tr>
      <w:tr w:rsidR="00780BC5" w:rsidRPr="00E57F2D" w:rsidTr="005B1147">
        <w:trPr>
          <w:trHeight w:val="511"/>
        </w:trPr>
        <w:tc>
          <w:tcPr>
            <w:tcW w:w="3882" w:type="dxa"/>
            <w:shd w:val="clear" w:color="auto" w:fill="FFF2CC" w:themeFill="accent4" w:themeFillTint="33"/>
            <w:vAlign w:val="center"/>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Assets</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70 400,8</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4 090,2</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258,5</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74 749,5</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4 348,7</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Direct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197,8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4,3</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204,9</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7,1</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Portfolio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2,5</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0,1</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2,6</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0,1</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Other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35 061,4</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3 802,2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94,9</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38 958,5</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3 897,1</w:t>
            </w:r>
          </w:p>
        </w:tc>
      </w:tr>
      <w:tr w:rsidR="00780BC5" w:rsidRPr="00E57F2D" w:rsidTr="005B1147">
        <w:trPr>
          <w:trHeight w:val="511"/>
        </w:trPr>
        <w:tc>
          <w:tcPr>
            <w:tcW w:w="3882" w:type="dxa"/>
            <w:vAlign w:val="center"/>
          </w:tcPr>
          <w:p w:rsidR="00780BC5" w:rsidRPr="00E57F2D" w:rsidRDefault="00780BC5" w:rsidP="00780BC5">
            <w:pPr>
              <w:ind w:left="309"/>
              <w:rPr>
                <w:rFonts w:asciiTheme="minorHAnsi" w:hAnsiTheme="minorHAnsi" w:cstheme="minorHAnsi"/>
                <w:i/>
                <w:iCs/>
                <w:color w:val="000000"/>
              </w:rPr>
            </w:pPr>
            <w:r w:rsidRPr="00E57F2D">
              <w:rPr>
                <w:rFonts w:asciiTheme="minorHAnsi" w:hAnsiTheme="minorHAnsi" w:cstheme="minorHAnsi"/>
                <w:i/>
                <w:iCs/>
                <w:color w:val="000000"/>
              </w:rPr>
              <w:t>of which currency and deposits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26 250,8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3 354,5</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95,3</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29 700,6</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3 449,8</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Reserve assets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35 139,2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285,2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159,2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35 583,5</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444,3</w:t>
            </w:r>
          </w:p>
        </w:tc>
      </w:tr>
      <w:tr w:rsidR="00780BC5" w:rsidRPr="00E57F2D" w:rsidTr="005B1147">
        <w:trPr>
          <w:trHeight w:val="511"/>
        </w:trPr>
        <w:tc>
          <w:tcPr>
            <w:tcW w:w="3882" w:type="dxa"/>
            <w:shd w:val="clear" w:color="auto" w:fill="FFF2CC" w:themeFill="accent4" w:themeFillTint="33"/>
            <w:vAlign w:val="center"/>
          </w:tcPr>
          <w:p w:rsidR="00780BC5" w:rsidRPr="00E57F2D" w:rsidRDefault="00780BC5" w:rsidP="00780BC5">
            <w:pPr>
              <w:rPr>
                <w:rFonts w:asciiTheme="minorHAnsi" w:hAnsiTheme="minorHAnsi" w:cstheme="minorHAnsi"/>
                <w:b/>
                <w:bCs/>
                <w:color w:val="000000"/>
              </w:rPr>
            </w:pPr>
            <w:r w:rsidRPr="00E57F2D">
              <w:rPr>
                <w:rFonts w:asciiTheme="minorHAnsi" w:hAnsiTheme="minorHAnsi" w:cstheme="minorHAnsi"/>
                <w:b/>
                <w:bCs/>
                <w:color w:val="000000"/>
              </w:rPr>
              <w:t>Liabilities</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53 538,0</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4 142,7</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-1 390,1</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56 290,6</w:t>
            </w:r>
          </w:p>
        </w:tc>
        <w:tc>
          <w:tcPr>
            <w:tcW w:w="2207" w:type="dxa"/>
            <w:shd w:val="clear" w:color="auto" w:fill="FFF2CC" w:themeFill="accent4" w:themeFillTint="33"/>
            <w:vAlign w:val="center"/>
          </w:tcPr>
          <w:p w:rsidR="00780BC5" w:rsidRPr="00E57F2D" w:rsidRDefault="00780BC5" w:rsidP="00780BC5">
            <w:pPr>
              <w:jc w:val="center"/>
              <w:rPr>
                <w:rFonts w:asciiTheme="minorHAnsi" w:hAnsiTheme="minorHAnsi" w:cstheme="minorHAnsi"/>
                <w:b/>
                <w:bCs/>
                <w:color w:val="000000"/>
              </w:rPr>
            </w:pPr>
            <w:r w:rsidRPr="00E57F2D">
              <w:rPr>
                <w:rFonts w:asciiTheme="minorHAnsi" w:hAnsiTheme="minorHAnsi" w:cstheme="minorHAnsi"/>
                <w:b/>
                <w:bCs/>
                <w:color w:val="000000"/>
              </w:rPr>
              <w:t>2 752,6</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Direct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11 525,2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895,4</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75,8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12 496,4</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971,1</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Portfolio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4 721,0</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6,9</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-678,1</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4 049,8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-671,2</w:t>
            </w:r>
          </w:p>
        </w:tc>
      </w:tr>
      <w:tr w:rsidR="00780BC5" w:rsidRPr="00E57F2D" w:rsidTr="005B1147">
        <w:trPr>
          <w:trHeight w:val="511"/>
        </w:trPr>
        <w:tc>
          <w:tcPr>
            <w:tcW w:w="3882" w:type="dxa"/>
            <w:vAlign w:val="center"/>
          </w:tcPr>
          <w:p w:rsidR="00780BC5" w:rsidRPr="00E57F2D" w:rsidRDefault="00780BC5" w:rsidP="00780BC5">
            <w:pPr>
              <w:autoSpaceDE w:val="0"/>
              <w:autoSpaceDN w:val="0"/>
              <w:adjustRightInd w:val="0"/>
              <w:rPr>
                <w:rFonts w:asciiTheme="minorHAnsi" w:hAnsiTheme="minorHAnsi" w:cstheme="minorHAnsi"/>
                <w:color w:val="000000"/>
              </w:rPr>
            </w:pPr>
            <w:r w:rsidRPr="00E57F2D">
              <w:rPr>
                <w:rFonts w:asciiTheme="minorHAnsi" w:hAnsiTheme="minorHAnsi" w:cstheme="minorHAnsi"/>
                <w:color w:val="000000"/>
              </w:rPr>
              <w:t>Financial derivatives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10,7</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-5,8</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1,3</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6,3</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-4,5</w:t>
            </w:r>
          </w:p>
        </w:tc>
      </w:tr>
      <w:tr w:rsidR="00780BC5" w:rsidRPr="00E57F2D" w:rsidTr="005B1147">
        <w:trPr>
          <w:trHeight w:val="511"/>
        </w:trPr>
        <w:tc>
          <w:tcPr>
            <w:tcW w:w="3882" w:type="dxa"/>
            <w:vAlign w:val="center"/>
          </w:tcPr>
          <w:p w:rsidR="00780BC5" w:rsidRPr="00E57F2D" w:rsidRDefault="00780BC5" w:rsidP="00780BC5">
            <w:pPr>
              <w:rPr>
                <w:rFonts w:asciiTheme="minorHAnsi" w:hAnsiTheme="minorHAnsi" w:cstheme="minorHAnsi"/>
                <w:color w:val="000000"/>
              </w:rPr>
            </w:pPr>
            <w:r w:rsidRPr="00E57F2D">
              <w:rPr>
                <w:rFonts w:asciiTheme="minorHAnsi" w:hAnsiTheme="minorHAnsi" w:cstheme="minorHAnsi"/>
                <w:color w:val="000000"/>
              </w:rPr>
              <w:t>Other investments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37 281,0</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3 246,2</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-789,1</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39 738,1</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2 457,1</w:t>
            </w:r>
          </w:p>
        </w:tc>
      </w:tr>
      <w:tr w:rsidR="00780BC5" w:rsidRPr="00E57F2D" w:rsidTr="005B1147">
        <w:trPr>
          <w:trHeight w:val="511"/>
        </w:trPr>
        <w:tc>
          <w:tcPr>
            <w:tcW w:w="3882" w:type="dxa"/>
            <w:vAlign w:val="center"/>
          </w:tcPr>
          <w:p w:rsidR="00780BC5" w:rsidRPr="00E57F2D" w:rsidRDefault="00780BC5" w:rsidP="00780BC5">
            <w:pPr>
              <w:ind w:left="309"/>
              <w:rPr>
                <w:rFonts w:asciiTheme="minorHAnsi" w:hAnsiTheme="minorHAnsi" w:cstheme="minorHAnsi"/>
                <w:i/>
                <w:iCs/>
                <w:color w:val="000000"/>
              </w:rPr>
            </w:pPr>
            <w:r w:rsidRPr="00E57F2D">
              <w:rPr>
                <w:rFonts w:asciiTheme="minorHAnsi" w:hAnsiTheme="minorHAnsi" w:cstheme="minorHAnsi"/>
                <w:i/>
                <w:iCs/>
                <w:color w:val="000000"/>
              </w:rPr>
              <w:t>of which loans and credits</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33 267,6</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402,7</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-734,9</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32 935,3</w:t>
            </w:r>
          </w:p>
        </w:tc>
        <w:tc>
          <w:tcPr>
            <w:tcW w:w="2207" w:type="dxa"/>
            <w:vAlign w:val="center"/>
          </w:tcPr>
          <w:p w:rsidR="00780BC5" w:rsidRPr="00E57F2D" w:rsidRDefault="00780BC5" w:rsidP="00780BC5">
            <w:pPr>
              <w:jc w:val="center"/>
              <w:rPr>
                <w:rFonts w:asciiTheme="minorHAnsi" w:hAnsiTheme="minorHAnsi" w:cstheme="minorHAnsi"/>
                <w:color w:val="000000"/>
              </w:rPr>
            </w:pPr>
            <w:r w:rsidRPr="00E57F2D">
              <w:rPr>
                <w:rFonts w:asciiTheme="minorHAnsi" w:hAnsiTheme="minorHAnsi" w:cstheme="minorHAnsi"/>
                <w:color w:val="000000"/>
              </w:rPr>
              <w:t>-332,2</w:t>
            </w:r>
          </w:p>
        </w:tc>
      </w:tr>
    </w:tbl>
    <w:p w:rsidR="009304D9" w:rsidRPr="00E57F2D" w:rsidRDefault="00C37955" w:rsidP="00CA4A4E">
      <w:pPr>
        <w:jc w:val="right"/>
        <w:rPr>
          <w:rFonts w:asciiTheme="minorHAnsi" w:hAnsiTheme="minorHAnsi" w:cstheme="minorHAnsi"/>
          <w:sz w:val="22"/>
          <w:szCs w:val="22"/>
        </w:rPr>
      </w:pPr>
      <w:r w:rsidRPr="00E57F2D">
        <w:rPr>
          <w:rFonts w:asciiTheme="minorHAnsi" w:hAnsiTheme="minorHAnsi" w:cstheme="minorHAnsi"/>
          <w:sz w:val="22"/>
          <w:szCs w:val="22"/>
        </w:rPr>
        <w:br w:type="page"/>
      </w:r>
      <w:r w:rsidR="00A11907" w:rsidRPr="00E57F2D">
        <w:rPr>
          <w:rFonts w:asciiTheme="minorHAnsi" w:hAnsiTheme="minorHAnsi" w:cstheme="minorHAnsi"/>
          <w:sz w:val="22"/>
          <w:szCs w:val="22"/>
        </w:rPr>
        <w:lastRenderedPageBreak/>
        <w:t>Addenda 1</w:t>
      </w:r>
      <w:r w:rsidR="00662B53" w:rsidRPr="00E57F2D">
        <w:rPr>
          <w:rFonts w:asciiTheme="minorHAnsi" w:hAnsiTheme="minorHAnsi" w:cstheme="minorHAnsi"/>
          <w:sz w:val="22"/>
          <w:szCs w:val="22"/>
        </w:rPr>
        <w:t>4</w:t>
      </w:r>
      <w:r w:rsidR="00A11907" w:rsidRPr="00E57F2D">
        <w:rPr>
          <w:rFonts w:asciiTheme="minorHAnsi" w:hAnsiTheme="minorHAnsi" w:cstheme="minorHAnsi"/>
          <w:sz w:val="22"/>
          <w:szCs w:val="22"/>
        </w:rPr>
        <w:t>.1</w:t>
      </w:r>
    </w:p>
    <w:p w:rsidR="009304D9" w:rsidRPr="00E57F2D" w:rsidRDefault="009304D9" w:rsidP="009304D9">
      <w:pPr>
        <w:pStyle w:val="1"/>
        <w:ind w:left="0"/>
        <w:jc w:val="center"/>
        <w:rPr>
          <w:rFonts w:asciiTheme="minorHAnsi" w:hAnsiTheme="minorHAnsi" w:cstheme="minorHAnsi"/>
          <w:sz w:val="26"/>
          <w:szCs w:val="26"/>
          <w:lang w:val="en-US"/>
        </w:rPr>
      </w:pPr>
      <w:bookmarkStart w:id="20" w:name="_Toc115451524"/>
      <w:r w:rsidRPr="00E57F2D">
        <w:rPr>
          <w:rFonts w:asciiTheme="minorHAnsi" w:hAnsiTheme="minorHAnsi" w:cstheme="minorHAnsi"/>
          <w:sz w:val="26"/>
          <w:szCs w:val="26"/>
          <w:lang w:val="en-US"/>
        </w:rPr>
        <w:t>INFORMATION ON RECEIPTS AND PAYMENTS OF PRIVATE EXTERNAL DEBT</w:t>
      </w:r>
      <w:r w:rsidR="00CD6E2A" w:rsidRPr="00E57F2D">
        <w:rPr>
          <w:rFonts w:asciiTheme="minorHAnsi" w:hAnsiTheme="minorHAnsi" w:cstheme="minorHAnsi"/>
          <w:sz w:val="26"/>
          <w:szCs w:val="26"/>
          <w:lang w:val="en-US"/>
        </w:rPr>
        <w:t xml:space="preserve"> </w:t>
      </w:r>
      <w:r w:rsidR="00C167AA" w:rsidRPr="00E57F2D">
        <w:rPr>
          <w:rFonts w:asciiTheme="minorHAnsi" w:hAnsiTheme="minorHAnsi" w:cstheme="minorHAnsi"/>
          <w:sz w:val="26"/>
          <w:szCs w:val="26"/>
          <w:lang w:val="en-US"/>
        </w:rPr>
        <w:t>FOR</w:t>
      </w:r>
      <w:r w:rsidR="00CD6E2A" w:rsidRPr="00E57F2D">
        <w:rPr>
          <w:rFonts w:asciiTheme="minorHAnsi" w:hAnsiTheme="minorHAnsi" w:cstheme="minorHAnsi"/>
          <w:sz w:val="26"/>
          <w:szCs w:val="26"/>
          <w:lang w:val="en-US"/>
        </w:rPr>
        <w:t xml:space="preserve"> </w:t>
      </w:r>
      <w:r w:rsidR="005839DE" w:rsidRPr="00E57F2D">
        <w:rPr>
          <w:rFonts w:asciiTheme="minorHAnsi" w:hAnsiTheme="minorHAnsi" w:cstheme="minorHAnsi"/>
          <w:sz w:val="26"/>
          <w:szCs w:val="26"/>
          <w:lang w:val="en-US"/>
        </w:rPr>
        <w:t xml:space="preserve">THE </w:t>
      </w:r>
      <w:r w:rsidR="00FC23F0" w:rsidRPr="00E57F2D">
        <w:rPr>
          <w:rFonts w:asciiTheme="minorHAnsi" w:hAnsiTheme="minorHAnsi" w:cstheme="minorHAnsi"/>
          <w:sz w:val="26"/>
          <w:szCs w:val="26"/>
          <w:lang w:val="en-US"/>
        </w:rPr>
        <w:t>1</w:t>
      </w:r>
      <w:r w:rsidR="00FC23F0" w:rsidRPr="00E57F2D">
        <w:rPr>
          <w:rFonts w:asciiTheme="minorHAnsi" w:hAnsiTheme="minorHAnsi" w:cstheme="minorHAnsi"/>
          <w:sz w:val="26"/>
          <w:szCs w:val="26"/>
          <w:vertAlign w:val="superscript"/>
          <w:lang w:val="en-US"/>
        </w:rPr>
        <w:t>ST</w:t>
      </w:r>
      <w:r w:rsidR="00FC23F0" w:rsidRPr="00E57F2D">
        <w:rPr>
          <w:rFonts w:asciiTheme="minorHAnsi" w:hAnsiTheme="minorHAnsi" w:cstheme="minorHAnsi"/>
          <w:sz w:val="26"/>
          <w:szCs w:val="26"/>
          <w:lang w:val="en-US"/>
        </w:rPr>
        <w:t xml:space="preserve"> </w:t>
      </w:r>
      <w:r w:rsidR="002C7069" w:rsidRPr="00E57F2D">
        <w:rPr>
          <w:rFonts w:asciiTheme="minorHAnsi" w:hAnsiTheme="minorHAnsi" w:cstheme="minorHAnsi"/>
          <w:sz w:val="26"/>
          <w:szCs w:val="26"/>
          <w:lang w:val="en-US"/>
        </w:rPr>
        <w:t>HALF</w:t>
      </w:r>
      <w:r w:rsidR="00C82C5D" w:rsidRPr="00E57F2D">
        <w:rPr>
          <w:rFonts w:asciiTheme="minorHAnsi" w:hAnsiTheme="minorHAnsi" w:cstheme="minorHAnsi"/>
          <w:sz w:val="26"/>
          <w:szCs w:val="26"/>
          <w:lang w:val="en-US"/>
        </w:rPr>
        <w:t xml:space="preserve"> OF </w:t>
      </w:r>
      <w:r w:rsidRPr="00E57F2D">
        <w:rPr>
          <w:rFonts w:asciiTheme="minorHAnsi" w:hAnsiTheme="minorHAnsi" w:cstheme="minorHAnsi"/>
          <w:sz w:val="26"/>
          <w:szCs w:val="26"/>
          <w:lang w:val="en-US"/>
        </w:rPr>
        <w:t>20</w:t>
      </w:r>
      <w:r w:rsidR="00201B0B" w:rsidRPr="00E57F2D">
        <w:rPr>
          <w:rFonts w:asciiTheme="minorHAnsi" w:hAnsiTheme="minorHAnsi" w:cstheme="minorHAnsi"/>
          <w:sz w:val="26"/>
          <w:szCs w:val="26"/>
          <w:lang w:val="en-US"/>
        </w:rPr>
        <w:t>2</w:t>
      </w:r>
      <w:r w:rsidR="00C82C5D" w:rsidRPr="00E57F2D">
        <w:rPr>
          <w:rFonts w:asciiTheme="minorHAnsi" w:hAnsiTheme="minorHAnsi" w:cstheme="minorHAnsi"/>
          <w:sz w:val="26"/>
          <w:szCs w:val="26"/>
          <w:lang w:val="en-US"/>
        </w:rPr>
        <w:t>2</w:t>
      </w:r>
      <w:bookmarkEnd w:id="20"/>
    </w:p>
    <w:p w:rsidR="009304D9" w:rsidRPr="00E57F2D" w:rsidRDefault="009304D9" w:rsidP="009304D9">
      <w:pPr>
        <w:jc w:val="center"/>
        <w:rPr>
          <w:rFonts w:asciiTheme="minorHAnsi" w:hAnsiTheme="minorHAnsi" w:cstheme="minorHAnsi"/>
          <w:b/>
        </w:rPr>
      </w:pPr>
      <w:r w:rsidRPr="00E57F2D">
        <w:rPr>
          <w:rFonts w:asciiTheme="minorHAnsi" w:hAnsiTheme="minorHAnsi" w:cstheme="minorHAnsi"/>
          <w:i/>
        </w:rPr>
        <w:t>(Type of borrower: all borrowers)</w:t>
      </w:r>
    </w:p>
    <w:p w:rsidR="00BB4B03" w:rsidRPr="00E57F2D" w:rsidRDefault="00BB4B03" w:rsidP="00BB4B03">
      <w:pPr>
        <w:jc w:val="right"/>
        <w:rPr>
          <w:rFonts w:asciiTheme="minorHAnsi" w:hAnsiTheme="minorHAnsi" w:cstheme="minorHAnsi"/>
          <w:i/>
          <w:sz w:val="20"/>
          <w:szCs w:val="20"/>
        </w:rPr>
      </w:pPr>
    </w:p>
    <w:p w:rsidR="00BB4B03" w:rsidRPr="00E57F2D" w:rsidRDefault="00BB4B03" w:rsidP="00BB4B03">
      <w:pPr>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E57F2D" w:rsidTr="005B1147">
        <w:trPr>
          <w:trHeight w:val="255"/>
        </w:trPr>
        <w:tc>
          <w:tcPr>
            <w:tcW w:w="3227" w:type="dxa"/>
            <w:vMerge w:val="restart"/>
            <w:shd w:val="clear" w:color="auto" w:fill="FFF2CC" w:themeFill="accent4" w:themeFillTint="33"/>
            <w:vAlign w:val="center"/>
            <w:hideMark/>
          </w:tcPr>
          <w:p w:rsidR="009304D9" w:rsidRPr="00E57F2D" w:rsidRDefault="009304D9" w:rsidP="00BB4B03">
            <w:pPr>
              <w:jc w:val="center"/>
              <w:rPr>
                <w:rFonts w:asciiTheme="minorHAnsi" w:hAnsiTheme="minorHAnsi" w:cstheme="minorHAnsi"/>
                <w:b/>
              </w:rPr>
            </w:pPr>
            <w:r w:rsidRPr="00E57F2D">
              <w:rPr>
                <w:rFonts w:asciiTheme="minorHAnsi" w:hAnsiTheme="minorHAnsi" w:cstheme="minorHAnsi"/>
                <w:b/>
              </w:rPr>
              <w:t>Type of creditor</w:t>
            </w:r>
          </w:p>
        </w:tc>
        <w:tc>
          <w:tcPr>
            <w:tcW w:w="1843" w:type="dxa"/>
            <w:shd w:val="clear" w:color="auto" w:fill="FFF2CC" w:themeFill="accent4" w:themeFillTint="33"/>
            <w:vAlign w:val="center"/>
            <w:hideMark/>
          </w:tcPr>
          <w:p w:rsidR="009304D9" w:rsidRPr="00E57F2D" w:rsidRDefault="009304D9" w:rsidP="00BB4B03">
            <w:pPr>
              <w:jc w:val="center"/>
              <w:rPr>
                <w:rFonts w:asciiTheme="minorHAnsi" w:hAnsiTheme="minorHAnsi" w:cstheme="minorHAnsi"/>
                <w:b/>
              </w:rPr>
            </w:pPr>
            <w:r w:rsidRPr="00E57F2D">
              <w:rPr>
                <w:rFonts w:asciiTheme="minorHAnsi" w:hAnsiTheme="minorHAnsi" w:cstheme="minorHAnsi"/>
                <w:b/>
              </w:rPr>
              <w:t xml:space="preserve">Beginning of </w:t>
            </w:r>
          </w:p>
          <w:p w:rsidR="009304D9" w:rsidRPr="00E57F2D" w:rsidRDefault="009304D9" w:rsidP="00BB4B03">
            <w:pPr>
              <w:jc w:val="center"/>
              <w:rPr>
                <w:rFonts w:asciiTheme="minorHAnsi" w:hAnsiTheme="minorHAnsi" w:cstheme="minorHAnsi"/>
                <w:b/>
              </w:rPr>
            </w:pPr>
            <w:r w:rsidRPr="00E57F2D">
              <w:rPr>
                <w:rFonts w:asciiTheme="minorHAnsi" w:hAnsiTheme="minorHAnsi" w:cstheme="minorHAnsi"/>
                <w:b/>
              </w:rPr>
              <w:t>period</w:t>
            </w:r>
          </w:p>
        </w:tc>
        <w:tc>
          <w:tcPr>
            <w:tcW w:w="8221" w:type="dxa"/>
            <w:gridSpan w:val="5"/>
            <w:shd w:val="clear" w:color="auto" w:fill="FFF2CC" w:themeFill="accent4" w:themeFillTint="33"/>
            <w:noWrap/>
            <w:vAlign w:val="center"/>
            <w:hideMark/>
          </w:tcPr>
          <w:p w:rsidR="009304D9" w:rsidRPr="00E57F2D" w:rsidRDefault="009304D9" w:rsidP="00BB4B03">
            <w:pPr>
              <w:jc w:val="center"/>
              <w:rPr>
                <w:rFonts w:asciiTheme="minorHAnsi" w:hAnsiTheme="minorHAnsi" w:cstheme="minorHAnsi"/>
                <w:b/>
              </w:rPr>
            </w:pPr>
            <w:r w:rsidRPr="00E57F2D">
              <w:rPr>
                <w:rFonts w:asciiTheme="minorHAnsi" w:hAnsiTheme="minorHAnsi" w:cstheme="minorHAnsi"/>
                <w:b/>
              </w:rPr>
              <w:t>Dynamics during the period</w:t>
            </w:r>
          </w:p>
        </w:tc>
        <w:tc>
          <w:tcPr>
            <w:tcW w:w="1701" w:type="dxa"/>
            <w:shd w:val="clear" w:color="auto" w:fill="FFF2CC" w:themeFill="accent4" w:themeFillTint="33"/>
            <w:vAlign w:val="center"/>
            <w:hideMark/>
          </w:tcPr>
          <w:p w:rsidR="009304D9" w:rsidRPr="00E57F2D" w:rsidRDefault="009304D9" w:rsidP="00BB4B03">
            <w:pPr>
              <w:jc w:val="center"/>
              <w:rPr>
                <w:rFonts w:asciiTheme="minorHAnsi" w:hAnsiTheme="minorHAnsi" w:cstheme="minorHAnsi"/>
                <w:b/>
              </w:rPr>
            </w:pPr>
            <w:r w:rsidRPr="00E57F2D">
              <w:rPr>
                <w:rFonts w:asciiTheme="minorHAnsi" w:hAnsiTheme="minorHAnsi" w:cstheme="minorHAnsi"/>
                <w:b/>
              </w:rPr>
              <w:t>End of period</w:t>
            </w:r>
          </w:p>
        </w:tc>
      </w:tr>
      <w:tr w:rsidR="0046749D" w:rsidRPr="00E57F2D" w:rsidTr="005B1147">
        <w:trPr>
          <w:trHeight w:val="510"/>
        </w:trPr>
        <w:tc>
          <w:tcPr>
            <w:tcW w:w="3227" w:type="dxa"/>
            <w:vMerge/>
            <w:shd w:val="clear" w:color="auto" w:fill="FFF2CC" w:themeFill="accent4" w:themeFillTint="33"/>
            <w:vAlign w:val="center"/>
            <w:hideMark/>
          </w:tcPr>
          <w:p w:rsidR="0046749D" w:rsidRPr="00E57F2D" w:rsidRDefault="0046749D" w:rsidP="00BB4B03">
            <w:pPr>
              <w:rPr>
                <w:rFonts w:asciiTheme="minorHAnsi" w:hAnsiTheme="minorHAnsi" w:cstheme="minorHAnsi"/>
                <w:b/>
              </w:rPr>
            </w:pPr>
          </w:p>
        </w:tc>
        <w:tc>
          <w:tcPr>
            <w:tcW w:w="1843"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Actual debt</w:t>
            </w:r>
          </w:p>
        </w:tc>
        <w:tc>
          <w:tcPr>
            <w:tcW w:w="1559"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Receipts</w:t>
            </w:r>
          </w:p>
        </w:tc>
        <w:tc>
          <w:tcPr>
            <w:tcW w:w="1588"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Repayment of</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principal debt</w:t>
            </w:r>
          </w:p>
        </w:tc>
        <w:tc>
          <w:tcPr>
            <w:tcW w:w="1530"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 xml:space="preserve">Interest </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payments</w:t>
            </w:r>
          </w:p>
        </w:tc>
        <w:tc>
          <w:tcPr>
            <w:tcW w:w="1843"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Rescheduled</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 xml:space="preserve">principal debt </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payments</w:t>
            </w:r>
          </w:p>
        </w:tc>
        <w:tc>
          <w:tcPr>
            <w:tcW w:w="1701"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Rescheduled</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 xml:space="preserve">interest </w:t>
            </w:r>
          </w:p>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payments</w:t>
            </w:r>
          </w:p>
        </w:tc>
        <w:tc>
          <w:tcPr>
            <w:tcW w:w="1701" w:type="dxa"/>
            <w:shd w:val="clear" w:color="auto" w:fill="FFF2CC" w:themeFill="accent4" w:themeFillTint="33"/>
            <w:vAlign w:val="center"/>
            <w:hideMark/>
          </w:tcPr>
          <w:p w:rsidR="0046749D" w:rsidRPr="00E57F2D" w:rsidRDefault="0046749D" w:rsidP="00BB4B03">
            <w:pPr>
              <w:jc w:val="center"/>
              <w:rPr>
                <w:rFonts w:asciiTheme="minorHAnsi" w:hAnsiTheme="minorHAnsi" w:cstheme="minorHAnsi"/>
                <w:b/>
              </w:rPr>
            </w:pPr>
            <w:r w:rsidRPr="00E57F2D">
              <w:rPr>
                <w:rFonts w:asciiTheme="minorHAnsi" w:hAnsiTheme="minorHAnsi" w:cstheme="minorHAnsi"/>
                <w:b/>
              </w:rPr>
              <w:t>Actual debt</w:t>
            </w:r>
          </w:p>
        </w:tc>
      </w:tr>
      <w:tr w:rsidR="009304D9" w:rsidRPr="00E57F2D" w:rsidTr="005B1147">
        <w:trPr>
          <w:trHeight w:val="255"/>
        </w:trPr>
        <w:tc>
          <w:tcPr>
            <w:tcW w:w="3227"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1</w:t>
            </w:r>
          </w:p>
        </w:tc>
        <w:tc>
          <w:tcPr>
            <w:tcW w:w="1843"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2</w:t>
            </w:r>
          </w:p>
        </w:tc>
        <w:tc>
          <w:tcPr>
            <w:tcW w:w="1559"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3</w:t>
            </w:r>
          </w:p>
        </w:tc>
        <w:tc>
          <w:tcPr>
            <w:tcW w:w="1588"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4</w:t>
            </w:r>
          </w:p>
        </w:tc>
        <w:tc>
          <w:tcPr>
            <w:tcW w:w="1530"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5</w:t>
            </w:r>
          </w:p>
        </w:tc>
        <w:tc>
          <w:tcPr>
            <w:tcW w:w="1843"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6</w:t>
            </w:r>
          </w:p>
        </w:tc>
        <w:tc>
          <w:tcPr>
            <w:tcW w:w="1701"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7</w:t>
            </w:r>
          </w:p>
        </w:tc>
        <w:tc>
          <w:tcPr>
            <w:tcW w:w="1701" w:type="dxa"/>
            <w:shd w:val="clear" w:color="auto" w:fill="auto"/>
            <w:noWrap/>
            <w:vAlign w:val="center"/>
            <w:hideMark/>
          </w:tcPr>
          <w:p w:rsidR="009304D9" w:rsidRPr="00E57F2D" w:rsidRDefault="009304D9" w:rsidP="00BB4B03">
            <w:pPr>
              <w:jc w:val="center"/>
              <w:rPr>
                <w:rFonts w:asciiTheme="minorHAnsi" w:hAnsiTheme="minorHAnsi" w:cstheme="minorHAnsi"/>
              </w:rPr>
            </w:pPr>
            <w:r w:rsidRPr="00E57F2D">
              <w:rPr>
                <w:rFonts w:asciiTheme="minorHAnsi" w:hAnsiTheme="minorHAnsi" w:cstheme="minorHAnsi"/>
              </w:rPr>
              <w:t>8</w:t>
            </w:r>
          </w:p>
        </w:tc>
      </w:tr>
      <w:tr w:rsidR="00780BC5" w:rsidRPr="00E57F2D" w:rsidTr="005B1147">
        <w:trPr>
          <w:trHeight w:val="589"/>
        </w:trPr>
        <w:tc>
          <w:tcPr>
            <w:tcW w:w="3227"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10 199,7</w:t>
            </w:r>
          </w:p>
        </w:tc>
        <w:tc>
          <w:tcPr>
            <w:tcW w:w="1559"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2 156,9</w:t>
            </w:r>
          </w:p>
        </w:tc>
        <w:tc>
          <w:tcPr>
            <w:tcW w:w="1588"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2 308,6</w:t>
            </w:r>
          </w:p>
        </w:tc>
        <w:tc>
          <w:tcPr>
            <w:tcW w:w="1530"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178,0</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9 892,3</w:t>
            </w:r>
          </w:p>
        </w:tc>
      </w:tr>
      <w:tr w:rsidR="00780BC5" w:rsidRPr="00E57F2D" w:rsidTr="005B1147">
        <w:trPr>
          <w:trHeight w:val="510"/>
        </w:trPr>
        <w:tc>
          <w:tcPr>
            <w:tcW w:w="3227"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1 317,4</w:t>
            </w:r>
          </w:p>
        </w:tc>
        <w:tc>
          <w:tcPr>
            <w:tcW w:w="1559"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605,2</w:t>
            </w:r>
          </w:p>
        </w:tc>
        <w:tc>
          <w:tcPr>
            <w:tcW w:w="1588"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107,0</w:t>
            </w:r>
          </w:p>
        </w:tc>
        <w:tc>
          <w:tcPr>
            <w:tcW w:w="1530"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3,9</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1 885,8</w:t>
            </w:r>
          </w:p>
        </w:tc>
      </w:tr>
      <w:tr w:rsidR="00780BC5" w:rsidRPr="00E57F2D" w:rsidTr="005B1147">
        <w:trPr>
          <w:trHeight w:val="510"/>
        </w:trPr>
        <w:tc>
          <w:tcPr>
            <w:tcW w:w="3227"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1 391,8</w:t>
            </w:r>
          </w:p>
        </w:tc>
        <w:tc>
          <w:tcPr>
            <w:tcW w:w="1559"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372,5</w:t>
            </w:r>
          </w:p>
        </w:tc>
        <w:tc>
          <w:tcPr>
            <w:tcW w:w="1588"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119,7</w:t>
            </w:r>
          </w:p>
        </w:tc>
        <w:tc>
          <w:tcPr>
            <w:tcW w:w="1530"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49,5</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1 643,3</w:t>
            </w:r>
          </w:p>
        </w:tc>
      </w:tr>
      <w:tr w:rsidR="00780BC5" w:rsidRPr="00E57F2D" w:rsidTr="005B1147">
        <w:trPr>
          <w:trHeight w:val="654"/>
        </w:trPr>
        <w:tc>
          <w:tcPr>
            <w:tcW w:w="3227"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 xml:space="preserve">Official sources </w:t>
            </w:r>
          </w:p>
          <w:p w:rsidR="00780BC5" w:rsidRPr="00E57F2D" w:rsidRDefault="00780BC5" w:rsidP="00780BC5">
            <w:pPr>
              <w:rPr>
                <w:rFonts w:asciiTheme="minorHAnsi" w:hAnsiTheme="minorHAnsi" w:cstheme="minorHAnsi"/>
              </w:rPr>
            </w:pPr>
            <w:r w:rsidRPr="00E57F2D">
              <w:rPr>
                <w:rFonts w:asciiTheme="minorHAnsi" w:hAnsiTheme="minorHAnsi" w:cstheme="minorHAnsi"/>
              </w:rPr>
              <w:t>(Governments and international institutions)</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486,6</w:t>
            </w:r>
          </w:p>
        </w:tc>
        <w:tc>
          <w:tcPr>
            <w:tcW w:w="1559"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181,5</w:t>
            </w:r>
          </w:p>
        </w:tc>
        <w:tc>
          <w:tcPr>
            <w:tcW w:w="1588"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114,9</w:t>
            </w:r>
          </w:p>
        </w:tc>
        <w:tc>
          <w:tcPr>
            <w:tcW w:w="1530"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12,1</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551,2</w:t>
            </w:r>
          </w:p>
        </w:tc>
      </w:tr>
      <w:tr w:rsidR="00780BC5" w:rsidRPr="00E57F2D" w:rsidTr="005B1147">
        <w:trPr>
          <w:trHeight w:val="654"/>
        </w:trPr>
        <w:tc>
          <w:tcPr>
            <w:tcW w:w="3227" w:type="dxa"/>
            <w:shd w:val="clear" w:color="auto" w:fill="auto"/>
            <w:vAlign w:val="center"/>
          </w:tcPr>
          <w:p w:rsidR="00780BC5" w:rsidRPr="00E57F2D" w:rsidRDefault="00780BC5" w:rsidP="00780BC5">
            <w:pPr>
              <w:rPr>
                <w:rFonts w:asciiTheme="minorHAnsi" w:hAnsiTheme="minorHAnsi" w:cstheme="minorHAnsi"/>
              </w:rPr>
            </w:pPr>
            <w:r w:rsidRPr="00E57F2D">
              <w:rPr>
                <w:rFonts w:asciiTheme="minorHAnsi" w:hAnsiTheme="minorHAnsi" w:cstheme="minorHAnsi"/>
              </w:rPr>
              <w:t>International Bonds</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1 967,7</w:t>
            </w:r>
          </w:p>
        </w:tc>
        <w:tc>
          <w:tcPr>
            <w:tcW w:w="1559"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88"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30"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1 710,2</w:t>
            </w:r>
          </w:p>
        </w:tc>
      </w:tr>
      <w:tr w:rsidR="00780BC5" w:rsidRPr="00E57F2D" w:rsidTr="005B1147">
        <w:trPr>
          <w:trHeight w:val="515"/>
        </w:trPr>
        <w:tc>
          <w:tcPr>
            <w:tcW w:w="3227"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1843"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15 363,1</w:t>
            </w:r>
          </w:p>
        </w:tc>
        <w:tc>
          <w:tcPr>
            <w:tcW w:w="1559"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3 316,0</w:t>
            </w:r>
          </w:p>
        </w:tc>
        <w:tc>
          <w:tcPr>
            <w:tcW w:w="1588"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2 650,3</w:t>
            </w:r>
          </w:p>
        </w:tc>
        <w:tc>
          <w:tcPr>
            <w:tcW w:w="1530"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243,5</w:t>
            </w:r>
          </w:p>
        </w:tc>
        <w:tc>
          <w:tcPr>
            <w:tcW w:w="1843"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701"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701"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15 682,8</w:t>
            </w:r>
          </w:p>
        </w:tc>
      </w:tr>
    </w:tbl>
    <w:p w:rsidR="00BB4B03" w:rsidRPr="00E57F2D" w:rsidRDefault="00BB4B03" w:rsidP="009304D9">
      <w:pPr>
        <w:jc w:val="right"/>
        <w:rPr>
          <w:rFonts w:asciiTheme="minorHAnsi" w:hAnsiTheme="minorHAnsi" w:cstheme="minorHAnsi"/>
        </w:rPr>
      </w:pPr>
    </w:p>
    <w:p w:rsidR="009304D9" w:rsidRPr="00E57F2D" w:rsidRDefault="009304D9" w:rsidP="00B340C7">
      <w:pPr>
        <w:ind w:right="-229"/>
        <w:jc w:val="right"/>
        <w:rPr>
          <w:rFonts w:asciiTheme="minorHAnsi" w:hAnsiTheme="minorHAnsi" w:cstheme="minorHAnsi"/>
          <w:i/>
          <w:sz w:val="22"/>
          <w:szCs w:val="22"/>
        </w:rPr>
      </w:pPr>
      <w:r w:rsidRPr="00E57F2D">
        <w:rPr>
          <w:rFonts w:asciiTheme="minorHAnsi" w:hAnsiTheme="minorHAnsi" w:cstheme="minorHAnsi"/>
        </w:rPr>
        <w:br w:type="page"/>
      </w:r>
      <w:r w:rsidR="00A11907" w:rsidRPr="00E57F2D">
        <w:rPr>
          <w:rFonts w:asciiTheme="minorHAnsi" w:hAnsiTheme="minorHAnsi" w:cstheme="minorHAnsi"/>
          <w:i/>
          <w:sz w:val="22"/>
          <w:szCs w:val="22"/>
        </w:rPr>
        <w:lastRenderedPageBreak/>
        <w:t>Addenda 1</w:t>
      </w:r>
      <w:r w:rsidR="007F6743" w:rsidRPr="00E57F2D">
        <w:rPr>
          <w:rFonts w:asciiTheme="minorHAnsi" w:hAnsiTheme="minorHAnsi" w:cstheme="minorHAnsi"/>
          <w:i/>
          <w:sz w:val="22"/>
          <w:szCs w:val="22"/>
        </w:rPr>
        <w:t>4</w:t>
      </w:r>
      <w:r w:rsidR="00A11907" w:rsidRPr="00E57F2D">
        <w:rPr>
          <w:rFonts w:asciiTheme="minorHAnsi" w:hAnsiTheme="minorHAnsi" w:cstheme="minorHAnsi"/>
          <w:i/>
          <w:sz w:val="22"/>
          <w:szCs w:val="22"/>
        </w:rPr>
        <w:t>.2</w:t>
      </w:r>
    </w:p>
    <w:p w:rsidR="009304D9" w:rsidRPr="00E57F2D" w:rsidRDefault="009304D9" w:rsidP="00B4328F">
      <w:pPr>
        <w:pStyle w:val="1"/>
        <w:spacing w:before="120"/>
        <w:ind w:left="0"/>
        <w:jc w:val="center"/>
        <w:rPr>
          <w:rFonts w:asciiTheme="minorHAnsi" w:hAnsiTheme="minorHAnsi" w:cstheme="minorHAnsi"/>
          <w:sz w:val="26"/>
          <w:szCs w:val="26"/>
          <w:lang w:val="en-US"/>
        </w:rPr>
      </w:pPr>
      <w:bookmarkStart w:id="21" w:name="_Toc115451525"/>
      <w:r w:rsidRPr="00E57F2D">
        <w:rPr>
          <w:rFonts w:asciiTheme="minorHAnsi" w:hAnsiTheme="minorHAnsi" w:cstheme="minorHAnsi"/>
          <w:sz w:val="26"/>
          <w:szCs w:val="26"/>
          <w:lang w:val="en-US"/>
        </w:rPr>
        <w:t>FORECAST OF FUTURE PAYMENTS OF PRINCIPAL DEBT AND INTEREST</w:t>
      </w:r>
      <w:bookmarkEnd w:id="21"/>
    </w:p>
    <w:p w:rsidR="009304D9" w:rsidRPr="00E57F2D" w:rsidRDefault="009304D9" w:rsidP="009304D9">
      <w:pPr>
        <w:jc w:val="center"/>
        <w:rPr>
          <w:rFonts w:asciiTheme="minorHAnsi" w:hAnsiTheme="minorHAnsi" w:cstheme="minorHAnsi"/>
        </w:rPr>
      </w:pPr>
      <w:r w:rsidRPr="00E57F2D">
        <w:rPr>
          <w:rFonts w:asciiTheme="minorHAnsi" w:hAnsiTheme="minorHAnsi" w:cstheme="minorHAnsi"/>
          <w:i/>
        </w:rPr>
        <w:t>(Type of borrower: all borrowers)</w:t>
      </w:r>
    </w:p>
    <w:tbl>
      <w:tblPr>
        <w:tblW w:w="5043"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4821"/>
        <w:gridCol w:w="1021"/>
        <w:gridCol w:w="1115"/>
        <w:gridCol w:w="1076"/>
        <w:gridCol w:w="994"/>
        <w:gridCol w:w="985"/>
        <w:gridCol w:w="942"/>
        <w:gridCol w:w="1045"/>
        <w:gridCol w:w="942"/>
        <w:gridCol w:w="43"/>
        <w:gridCol w:w="1046"/>
        <w:gridCol w:w="943"/>
        <w:gridCol w:w="192"/>
        <w:gridCol w:w="45"/>
      </w:tblGrid>
      <w:tr w:rsidR="00C82C5D" w:rsidRPr="00E57F2D" w:rsidTr="002C7069">
        <w:trPr>
          <w:trHeight w:val="737"/>
        </w:trPr>
        <w:tc>
          <w:tcPr>
            <w:tcW w:w="1585" w:type="pct"/>
            <w:vMerge w:val="restart"/>
            <w:tcBorders>
              <w:top w:val="nil"/>
              <w:left w:val="nil"/>
              <w:bottom w:val="nil"/>
              <w:right w:val="nil"/>
            </w:tcBorders>
            <w:shd w:val="clear" w:color="auto" w:fill="auto"/>
            <w:vAlign w:val="bottom"/>
            <w:hideMark/>
          </w:tcPr>
          <w:p w:rsidR="00C82C5D" w:rsidRPr="00E57F2D" w:rsidRDefault="00C82C5D" w:rsidP="006F7BE3">
            <w:pPr>
              <w:rPr>
                <w:rFonts w:asciiTheme="minorHAnsi" w:hAnsiTheme="minorHAnsi" w:cstheme="minorHAnsi"/>
                <w:b/>
              </w:rPr>
            </w:pPr>
            <w:r w:rsidRPr="00E57F2D">
              <w:rPr>
                <w:rFonts w:asciiTheme="minorHAnsi" w:hAnsiTheme="minorHAnsi" w:cstheme="minorHAnsi"/>
                <w:b/>
              </w:rPr>
              <w:t>Principal debt</w:t>
            </w:r>
          </w:p>
        </w:tc>
        <w:tc>
          <w:tcPr>
            <w:tcW w:w="336" w:type="pct"/>
            <w:tcBorders>
              <w:top w:val="nil"/>
              <w:left w:val="nil"/>
              <w:bottom w:val="nil"/>
              <w:right w:val="nil"/>
            </w:tcBorders>
            <w:shd w:val="clear" w:color="auto" w:fill="auto"/>
            <w:noWrap/>
            <w:vAlign w:val="bottom"/>
            <w:hideMark/>
          </w:tcPr>
          <w:p w:rsidR="00C82C5D" w:rsidRPr="00E57F2D" w:rsidRDefault="00C82C5D" w:rsidP="006F7BE3">
            <w:pPr>
              <w:jc w:val="center"/>
              <w:rPr>
                <w:rFonts w:asciiTheme="minorHAnsi" w:hAnsiTheme="minorHAnsi" w:cstheme="minorHAnsi"/>
                <w:b/>
              </w:rPr>
            </w:pPr>
          </w:p>
        </w:tc>
        <w:tc>
          <w:tcPr>
            <w:tcW w:w="367"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54"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7"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4"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10"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44"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4" w:type="pct"/>
            <w:gridSpan w:val="2"/>
            <w:tcBorders>
              <w:top w:val="nil"/>
              <w:left w:val="nil"/>
              <w:bottom w:val="nil"/>
              <w:right w:val="nil"/>
            </w:tcBorders>
          </w:tcPr>
          <w:p w:rsidR="00C82C5D" w:rsidRPr="00E57F2D" w:rsidRDefault="00C82C5D" w:rsidP="006F7BE3">
            <w:pPr>
              <w:rPr>
                <w:rFonts w:asciiTheme="minorHAnsi" w:hAnsiTheme="minorHAnsi" w:cstheme="minorHAnsi"/>
                <w:b/>
              </w:rPr>
            </w:pPr>
          </w:p>
        </w:tc>
        <w:tc>
          <w:tcPr>
            <w:tcW w:w="344" w:type="pct"/>
            <w:tcBorders>
              <w:top w:val="nil"/>
              <w:left w:val="nil"/>
              <w:bottom w:val="nil"/>
              <w:right w:val="nil"/>
            </w:tcBorders>
          </w:tcPr>
          <w:p w:rsidR="00C82C5D" w:rsidRPr="00E57F2D" w:rsidRDefault="00C82C5D" w:rsidP="006F7BE3">
            <w:pPr>
              <w:rPr>
                <w:rFonts w:asciiTheme="minorHAnsi" w:hAnsiTheme="minorHAnsi" w:cstheme="minorHAnsi"/>
                <w:b/>
              </w:rPr>
            </w:pPr>
          </w:p>
        </w:tc>
        <w:tc>
          <w:tcPr>
            <w:tcW w:w="310" w:type="pct"/>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78" w:type="pct"/>
            <w:gridSpan w:val="2"/>
            <w:tcBorders>
              <w:top w:val="nil"/>
              <w:left w:val="nil"/>
              <w:bottom w:val="nil"/>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r>
      <w:tr w:rsidR="00C82C5D" w:rsidRPr="00E57F2D" w:rsidTr="002C7069">
        <w:trPr>
          <w:gridAfter w:val="1"/>
          <w:wAfter w:w="15" w:type="pct"/>
          <w:trHeight w:val="74"/>
        </w:trPr>
        <w:tc>
          <w:tcPr>
            <w:tcW w:w="1585" w:type="pct"/>
            <w:vMerge/>
            <w:tcBorders>
              <w:top w:val="nil"/>
              <w:left w:val="nil"/>
              <w:bottom w:val="single" w:sz="4" w:space="0" w:color="FFD966" w:themeColor="accent4" w:themeTint="99"/>
              <w:right w:val="nil"/>
            </w:tcBorders>
            <w:vAlign w:val="center"/>
            <w:hideMark/>
          </w:tcPr>
          <w:p w:rsidR="00C82C5D" w:rsidRPr="00E57F2D" w:rsidRDefault="00C82C5D" w:rsidP="006F7BE3">
            <w:pPr>
              <w:rPr>
                <w:rFonts w:asciiTheme="minorHAnsi" w:hAnsiTheme="minorHAnsi" w:cstheme="minorHAnsi"/>
                <w:b/>
              </w:rPr>
            </w:pPr>
          </w:p>
        </w:tc>
        <w:tc>
          <w:tcPr>
            <w:tcW w:w="336"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67"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54"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7"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4"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10"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44"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rPr>
                <w:rFonts w:asciiTheme="minorHAnsi" w:hAnsiTheme="minorHAnsi" w:cstheme="minorHAnsi"/>
                <w:b/>
              </w:rPr>
            </w:pPr>
          </w:p>
        </w:tc>
        <w:tc>
          <w:tcPr>
            <w:tcW w:w="324" w:type="pct"/>
            <w:gridSpan w:val="2"/>
            <w:tcBorders>
              <w:top w:val="nil"/>
              <w:left w:val="nil"/>
              <w:bottom w:val="single" w:sz="4" w:space="0" w:color="FFD966" w:themeColor="accent4" w:themeTint="99"/>
              <w:right w:val="nil"/>
            </w:tcBorders>
          </w:tcPr>
          <w:p w:rsidR="00C82C5D" w:rsidRPr="00E57F2D" w:rsidRDefault="00C82C5D" w:rsidP="006F7BE3">
            <w:pPr>
              <w:jc w:val="right"/>
              <w:rPr>
                <w:rFonts w:asciiTheme="minorHAnsi" w:hAnsiTheme="minorHAnsi" w:cstheme="minorHAnsi"/>
                <w:i/>
                <w:sz w:val="20"/>
                <w:szCs w:val="20"/>
              </w:rPr>
            </w:pPr>
          </w:p>
        </w:tc>
        <w:tc>
          <w:tcPr>
            <w:tcW w:w="344" w:type="pct"/>
            <w:tcBorders>
              <w:top w:val="nil"/>
              <w:left w:val="nil"/>
              <w:bottom w:val="single" w:sz="4" w:space="0" w:color="FFD966" w:themeColor="accent4" w:themeTint="99"/>
              <w:right w:val="nil"/>
            </w:tcBorders>
          </w:tcPr>
          <w:p w:rsidR="00C82C5D" w:rsidRPr="00E57F2D" w:rsidRDefault="00C82C5D" w:rsidP="00C81809">
            <w:pPr>
              <w:ind w:right="-113"/>
              <w:jc w:val="right"/>
              <w:rPr>
                <w:rFonts w:asciiTheme="minorHAnsi" w:hAnsiTheme="minorHAnsi" w:cstheme="minorHAnsi"/>
                <w:i/>
                <w:sz w:val="20"/>
                <w:szCs w:val="20"/>
              </w:rPr>
            </w:pPr>
          </w:p>
        </w:tc>
        <w:tc>
          <w:tcPr>
            <w:tcW w:w="373" w:type="pct"/>
            <w:gridSpan w:val="2"/>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B340C7">
            <w:pPr>
              <w:jc w:val="right"/>
              <w:rPr>
                <w:rFonts w:asciiTheme="minorHAnsi" w:hAnsiTheme="minorHAnsi" w:cstheme="minorHAnsi"/>
                <w:b/>
                <w:sz w:val="20"/>
                <w:szCs w:val="20"/>
              </w:rPr>
            </w:pPr>
            <w:r w:rsidRPr="00E57F2D">
              <w:rPr>
                <w:rFonts w:asciiTheme="minorHAnsi" w:hAnsiTheme="minorHAnsi" w:cstheme="minorHAnsi"/>
                <w:i/>
                <w:sz w:val="20"/>
                <w:szCs w:val="20"/>
              </w:rPr>
              <w:t>(mln. USD)</w:t>
            </w:r>
          </w:p>
        </w:tc>
      </w:tr>
      <w:tr w:rsidR="00C82C5D" w:rsidRPr="00E57F2D" w:rsidTr="002C7069">
        <w:trPr>
          <w:gridAfter w:val="1"/>
          <w:wAfter w:w="15" w:type="pct"/>
          <w:trHeight w:val="255"/>
        </w:trPr>
        <w:tc>
          <w:tcPr>
            <w:tcW w:w="1585" w:type="pc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rPr>
            </w:pPr>
            <w:r w:rsidRPr="00E57F2D">
              <w:rPr>
                <w:rFonts w:asciiTheme="minorHAnsi" w:hAnsiTheme="minorHAnsi" w:cstheme="minorHAnsi"/>
                <w:b/>
              </w:rPr>
              <w:t>Type of creditor</w:t>
            </w:r>
          </w:p>
        </w:tc>
        <w:tc>
          <w:tcPr>
            <w:tcW w:w="336"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rPr>
            </w:pPr>
            <w:r w:rsidRPr="00E57F2D">
              <w:rPr>
                <w:rFonts w:asciiTheme="minorHAnsi" w:hAnsiTheme="minorHAnsi" w:cstheme="minorHAnsi"/>
                <w:b/>
                <w:sz w:val="22"/>
              </w:rPr>
              <w:t>2022</w:t>
            </w:r>
          </w:p>
        </w:tc>
        <w:tc>
          <w:tcPr>
            <w:tcW w:w="36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rPr>
            </w:pPr>
            <w:r w:rsidRPr="00E57F2D">
              <w:rPr>
                <w:rFonts w:asciiTheme="minorHAnsi" w:hAnsiTheme="minorHAnsi" w:cstheme="minorHAnsi"/>
                <w:b/>
                <w:sz w:val="22"/>
              </w:rPr>
              <w:t>2023</w:t>
            </w:r>
          </w:p>
        </w:tc>
        <w:tc>
          <w:tcPr>
            <w:tcW w:w="35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rPr>
            </w:pPr>
            <w:r w:rsidRPr="00E57F2D">
              <w:rPr>
                <w:rFonts w:asciiTheme="minorHAnsi" w:hAnsiTheme="minorHAnsi" w:cstheme="minorHAnsi"/>
                <w:b/>
                <w:sz w:val="22"/>
              </w:rPr>
              <w:t>2024</w:t>
            </w:r>
          </w:p>
        </w:tc>
        <w:tc>
          <w:tcPr>
            <w:tcW w:w="32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rPr>
            </w:pPr>
            <w:r w:rsidRPr="00E57F2D">
              <w:rPr>
                <w:rFonts w:asciiTheme="minorHAnsi" w:hAnsiTheme="minorHAnsi" w:cstheme="minorHAnsi"/>
                <w:b/>
                <w:sz w:val="22"/>
              </w:rPr>
              <w:t>2025</w:t>
            </w:r>
          </w:p>
        </w:tc>
        <w:tc>
          <w:tcPr>
            <w:tcW w:w="32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rPr>
            </w:pPr>
            <w:r w:rsidRPr="00E57F2D">
              <w:rPr>
                <w:rFonts w:asciiTheme="minorHAnsi" w:hAnsiTheme="minorHAnsi" w:cstheme="minorHAnsi"/>
                <w:b/>
                <w:sz w:val="22"/>
              </w:rPr>
              <w:t>2026</w:t>
            </w:r>
          </w:p>
        </w:tc>
        <w:tc>
          <w:tcPr>
            <w:tcW w:w="310"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C82C5D" w:rsidRPr="00E57F2D" w:rsidRDefault="00C82C5D" w:rsidP="00C82C5D">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324"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57F2D" w:rsidRDefault="00C82C5D" w:rsidP="00C82C5D">
            <w:pPr>
              <w:jc w:val="center"/>
              <w:rPr>
                <w:rFonts w:asciiTheme="minorHAnsi" w:hAnsiTheme="minorHAnsi" w:cstheme="minorHAnsi"/>
                <w:b/>
                <w:sz w:val="22"/>
                <w:lang w:val="uz-Cyrl-UZ"/>
              </w:rPr>
            </w:pPr>
            <w:r w:rsidRPr="00E57F2D">
              <w:rPr>
                <w:rFonts w:asciiTheme="minorHAnsi" w:hAnsiTheme="minorHAnsi" w:cstheme="minorHAnsi"/>
                <w:b/>
                <w:sz w:val="22"/>
                <w:lang w:val="uz-Cyrl-UZ"/>
              </w:rPr>
              <w:t>2029</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C82C5D" w:rsidRPr="00E57F2D" w:rsidRDefault="00B340C7" w:rsidP="00C82C5D">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r>
            <w:r w:rsidR="00C82C5D" w:rsidRPr="00E57F2D">
              <w:rPr>
                <w:rFonts w:asciiTheme="minorHAnsi" w:hAnsiTheme="minorHAnsi" w:cstheme="minorHAnsi"/>
                <w:b/>
                <w:sz w:val="22"/>
              </w:rPr>
              <w:t>202</w:t>
            </w:r>
            <w:r w:rsidR="00C82C5D" w:rsidRPr="00E57F2D">
              <w:rPr>
                <w:rFonts w:asciiTheme="minorHAnsi" w:hAnsiTheme="minorHAnsi" w:cstheme="minorHAnsi"/>
                <w:b/>
                <w:sz w:val="22"/>
                <w:lang w:val="uz-Cyrl-UZ"/>
              </w:rPr>
              <w:t>9</w:t>
            </w:r>
            <w:r w:rsidR="00C82C5D" w:rsidRPr="00E57F2D">
              <w:rPr>
                <w:rFonts w:asciiTheme="minorHAnsi" w:hAnsiTheme="minorHAnsi" w:cstheme="minorHAnsi"/>
                <w:b/>
                <w:sz w:val="22"/>
              </w:rPr>
              <w:t xml:space="preserve"> </w:t>
            </w:r>
          </w:p>
        </w:tc>
        <w:tc>
          <w:tcPr>
            <w:tcW w:w="373"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C82C5D" w:rsidRPr="00E57F2D" w:rsidRDefault="00B340C7" w:rsidP="00C82C5D">
            <w:pPr>
              <w:jc w:val="center"/>
              <w:rPr>
                <w:rFonts w:asciiTheme="minorHAnsi" w:hAnsiTheme="minorHAnsi" w:cstheme="minorHAnsi"/>
                <w:b/>
                <w:sz w:val="22"/>
              </w:rPr>
            </w:pPr>
            <w:r w:rsidRPr="00E57F2D">
              <w:rPr>
                <w:rFonts w:asciiTheme="minorHAnsi" w:hAnsiTheme="minorHAnsi" w:cstheme="minorHAnsi"/>
                <w:b/>
                <w:sz w:val="22"/>
              </w:rPr>
              <w:t>TOTAL</w:t>
            </w:r>
          </w:p>
        </w:tc>
      </w:tr>
      <w:tr w:rsidR="00780BC5" w:rsidRPr="00E57F2D" w:rsidTr="002C7069">
        <w:trPr>
          <w:gridAfter w:val="1"/>
          <w:wAfter w:w="15" w:type="pct"/>
          <w:trHeight w:val="56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3 379,5</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1 722,9</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1 526,8</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1 323,4</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1 011,7</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296,9</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145,0</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70,2</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416,1</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9 892,3</w:t>
            </w:r>
          </w:p>
        </w:tc>
      </w:tr>
      <w:tr w:rsidR="00780BC5" w:rsidRPr="00E57F2D" w:rsidTr="002C7069">
        <w:trPr>
          <w:gridAfter w:val="1"/>
          <w:wAfter w:w="15" w:type="pct"/>
          <w:trHeight w:val="510"/>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664,4</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331,3</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312,5</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127,4</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162,8</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99,4</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46,1</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134,0</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1 885,8</w:t>
            </w:r>
          </w:p>
        </w:tc>
      </w:tr>
      <w:tr w:rsidR="00780BC5" w:rsidRPr="00E57F2D" w:rsidTr="002C7069">
        <w:trPr>
          <w:gridAfter w:val="1"/>
          <w:wAfter w:w="15" w:type="pct"/>
          <w:trHeight w:val="510"/>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781,2</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505,5</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94,3</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58,8</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38,9</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33,1</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7,4</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36,6</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87,5</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1 643,3</w:t>
            </w:r>
          </w:p>
        </w:tc>
      </w:tr>
      <w:tr w:rsidR="00780BC5" w:rsidRPr="00E57F2D" w:rsidTr="002C7069">
        <w:trPr>
          <w:gridAfter w:val="1"/>
          <w:wAfter w:w="15" w:type="pct"/>
          <w:trHeight w:val="50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333,4</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95,7</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49,9</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12,8</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6,0</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51,8</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551,2</w:t>
            </w:r>
          </w:p>
        </w:tc>
      </w:tr>
      <w:tr w:rsidR="00780BC5" w:rsidRPr="00E57F2D" w:rsidTr="002C7069">
        <w:trPr>
          <w:gridAfter w:val="1"/>
          <w:wAfter w:w="15" w:type="pct"/>
          <w:trHeight w:val="50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780BC5" w:rsidRPr="00E57F2D" w:rsidRDefault="00780BC5" w:rsidP="00780BC5">
            <w:pPr>
              <w:rPr>
                <w:rFonts w:asciiTheme="minorHAnsi" w:hAnsiTheme="minorHAnsi" w:cstheme="minorHAnsi"/>
              </w:rPr>
            </w:pPr>
            <w:r w:rsidRPr="00E57F2D">
              <w:rPr>
                <w:rFonts w:asciiTheme="minorHAnsi" w:hAnsiTheme="minorHAnsi" w:cstheme="minorHAnsi"/>
              </w:rPr>
              <w:t>International Bonds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375,0</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900,0</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700,0</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1 975,0</w:t>
            </w:r>
          </w:p>
        </w:tc>
      </w:tr>
      <w:tr w:rsidR="002C7069" w:rsidRPr="00E57F2D" w:rsidTr="002C7069">
        <w:trPr>
          <w:gridAfter w:val="1"/>
          <w:wAfter w:w="15" w:type="pct"/>
          <w:trHeight w:val="255"/>
        </w:trPr>
        <w:tc>
          <w:tcPr>
            <w:tcW w:w="1585" w:type="pct"/>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TOTAL</w:t>
            </w:r>
          </w:p>
        </w:tc>
        <w:tc>
          <w:tcPr>
            <w:tcW w:w="336"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5 158,5</w:t>
            </w:r>
          </w:p>
        </w:tc>
        <w:tc>
          <w:tcPr>
            <w:tcW w:w="36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2 655,3</w:t>
            </w:r>
          </w:p>
        </w:tc>
        <w:tc>
          <w:tcPr>
            <w:tcW w:w="35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1 983,5</w:t>
            </w:r>
          </w:p>
        </w:tc>
        <w:tc>
          <w:tcPr>
            <w:tcW w:w="32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1 897,4</w:t>
            </w:r>
          </w:p>
        </w:tc>
        <w:tc>
          <w:tcPr>
            <w:tcW w:w="32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2 119,4</w:t>
            </w:r>
          </w:p>
        </w:tc>
        <w:tc>
          <w:tcPr>
            <w:tcW w:w="310"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430,9</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898,4</w:t>
            </w:r>
          </w:p>
        </w:tc>
        <w:tc>
          <w:tcPr>
            <w:tcW w:w="324"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114,7</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689,4</w:t>
            </w:r>
          </w:p>
        </w:tc>
        <w:tc>
          <w:tcPr>
            <w:tcW w:w="373"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15 947,6</w:t>
            </w:r>
          </w:p>
        </w:tc>
      </w:tr>
      <w:tr w:rsidR="00C82C5D" w:rsidRPr="00E57F2D" w:rsidTr="002C7069">
        <w:trPr>
          <w:gridAfter w:val="1"/>
          <w:wAfter w:w="15" w:type="pct"/>
          <w:trHeight w:val="80"/>
        </w:trPr>
        <w:tc>
          <w:tcPr>
            <w:tcW w:w="1585" w:type="pct"/>
            <w:vMerge w:val="restart"/>
            <w:tcBorders>
              <w:top w:val="single" w:sz="4" w:space="0" w:color="FFD966" w:themeColor="accent4" w:themeTint="99"/>
              <w:left w:val="nil"/>
              <w:bottom w:val="nil"/>
              <w:right w:val="nil"/>
            </w:tcBorders>
            <w:shd w:val="clear" w:color="auto" w:fill="auto"/>
            <w:vAlign w:val="bottom"/>
            <w:hideMark/>
          </w:tcPr>
          <w:p w:rsidR="00C82C5D" w:rsidRPr="00E57F2D" w:rsidRDefault="00C82C5D" w:rsidP="006F7BE3">
            <w:pPr>
              <w:rPr>
                <w:rFonts w:asciiTheme="minorHAnsi" w:hAnsiTheme="minorHAnsi" w:cstheme="minorHAnsi"/>
                <w:b/>
              </w:rPr>
            </w:pPr>
            <w:r w:rsidRPr="00E57F2D">
              <w:rPr>
                <w:rFonts w:asciiTheme="minorHAnsi" w:hAnsiTheme="minorHAnsi" w:cstheme="minorHAnsi"/>
                <w:b/>
              </w:rPr>
              <w:t>Interest</w:t>
            </w:r>
          </w:p>
        </w:tc>
        <w:tc>
          <w:tcPr>
            <w:tcW w:w="336"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67"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54"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27"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24"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10" w:type="pct"/>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44" w:type="pct"/>
            <w:tcBorders>
              <w:top w:val="single" w:sz="4" w:space="0" w:color="FFD966" w:themeColor="accent4" w:themeTint="99"/>
              <w:left w:val="nil"/>
              <w:bottom w:val="nil"/>
              <w:right w:val="nil"/>
            </w:tcBorders>
          </w:tcPr>
          <w:p w:rsidR="00C82C5D" w:rsidRPr="00E57F2D" w:rsidRDefault="00C82C5D" w:rsidP="006F7BE3">
            <w:pPr>
              <w:jc w:val="center"/>
              <w:rPr>
                <w:rFonts w:asciiTheme="minorHAnsi" w:hAnsiTheme="minorHAnsi" w:cstheme="minorHAnsi"/>
              </w:rPr>
            </w:pPr>
          </w:p>
        </w:tc>
        <w:tc>
          <w:tcPr>
            <w:tcW w:w="324" w:type="pct"/>
            <w:gridSpan w:val="2"/>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c>
          <w:tcPr>
            <w:tcW w:w="344" w:type="pct"/>
            <w:tcBorders>
              <w:top w:val="single" w:sz="4" w:space="0" w:color="FFD966" w:themeColor="accent4" w:themeTint="99"/>
              <w:left w:val="nil"/>
              <w:bottom w:val="nil"/>
              <w:right w:val="nil"/>
            </w:tcBorders>
          </w:tcPr>
          <w:p w:rsidR="00C82C5D" w:rsidRPr="00E57F2D" w:rsidRDefault="00C82C5D" w:rsidP="006F7BE3">
            <w:pPr>
              <w:jc w:val="center"/>
              <w:rPr>
                <w:rFonts w:asciiTheme="minorHAnsi" w:hAnsiTheme="minorHAnsi" w:cstheme="minorHAnsi"/>
              </w:rPr>
            </w:pPr>
          </w:p>
        </w:tc>
        <w:tc>
          <w:tcPr>
            <w:tcW w:w="373" w:type="pct"/>
            <w:gridSpan w:val="2"/>
            <w:tcBorders>
              <w:top w:val="single" w:sz="4" w:space="0" w:color="FFD966" w:themeColor="accent4" w:themeTint="99"/>
              <w:left w:val="nil"/>
              <w:bottom w:val="nil"/>
              <w:right w:val="nil"/>
            </w:tcBorders>
            <w:shd w:val="clear" w:color="auto" w:fill="auto"/>
            <w:noWrap/>
            <w:vAlign w:val="center"/>
            <w:hideMark/>
          </w:tcPr>
          <w:p w:rsidR="00C82C5D" w:rsidRPr="00E57F2D" w:rsidRDefault="00C82C5D" w:rsidP="006F7BE3">
            <w:pPr>
              <w:jc w:val="center"/>
              <w:rPr>
                <w:rFonts w:asciiTheme="minorHAnsi" w:hAnsiTheme="minorHAnsi" w:cstheme="minorHAnsi"/>
              </w:rPr>
            </w:pPr>
          </w:p>
        </w:tc>
      </w:tr>
      <w:tr w:rsidR="00C82C5D" w:rsidRPr="00E57F2D" w:rsidTr="005B1147">
        <w:trPr>
          <w:gridAfter w:val="1"/>
          <w:wAfter w:w="15" w:type="pct"/>
          <w:trHeight w:val="70"/>
        </w:trPr>
        <w:tc>
          <w:tcPr>
            <w:tcW w:w="1585" w:type="pct"/>
            <w:vMerge/>
            <w:tcBorders>
              <w:top w:val="nil"/>
              <w:left w:val="nil"/>
              <w:bottom w:val="single" w:sz="4" w:space="0" w:color="FFD966" w:themeColor="accent4" w:themeTint="99"/>
              <w:right w:val="nil"/>
            </w:tcBorders>
            <w:vAlign w:val="center"/>
            <w:hideMark/>
          </w:tcPr>
          <w:p w:rsidR="00C82C5D" w:rsidRPr="00E57F2D" w:rsidRDefault="00C82C5D" w:rsidP="006F7BE3">
            <w:pPr>
              <w:rPr>
                <w:rFonts w:asciiTheme="minorHAnsi" w:hAnsiTheme="minorHAnsi" w:cstheme="minorHAnsi"/>
              </w:rPr>
            </w:pPr>
          </w:p>
        </w:tc>
        <w:tc>
          <w:tcPr>
            <w:tcW w:w="336"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67"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54"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27"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24"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10" w:type="pct"/>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center"/>
              <w:rPr>
                <w:rFonts w:asciiTheme="minorHAnsi" w:hAnsiTheme="minorHAnsi" w:cstheme="minorHAnsi"/>
              </w:rPr>
            </w:pPr>
          </w:p>
        </w:tc>
        <w:tc>
          <w:tcPr>
            <w:tcW w:w="344" w:type="pct"/>
            <w:tcBorders>
              <w:top w:val="nil"/>
              <w:left w:val="nil"/>
              <w:bottom w:val="single" w:sz="4" w:space="0" w:color="FFD966" w:themeColor="accent4" w:themeTint="99"/>
              <w:right w:val="nil"/>
            </w:tcBorders>
          </w:tcPr>
          <w:p w:rsidR="00C82C5D" w:rsidRPr="00E57F2D" w:rsidRDefault="00C82C5D" w:rsidP="006F7BE3">
            <w:pPr>
              <w:jc w:val="right"/>
              <w:rPr>
                <w:rFonts w:asciiTheme="minorHAnsi" w:hAnsiTheme="minorHAnsi" w:cstheme="minorHAnsi"/>
                <w:i/>
                <w:sz w:val="20"/>
                <w:szCs w:val="20"/>
              </w:rPr>
            </w:pPr>
          </w:p>
        </w:tc>
        <w:tc>
          <w:tcPr>
            <w:tcW w:w="310" w:type="pct"/>
            <w:tcBorders>
              <w:top w:val="nil"/>
              <w:left w:val="nil"/>
              <w:bottom w:val="single" w:sz="4" w:space="0" w:color="FFD966" w:themeColor="accent4" w:themeTint="99"/>
              <w:right w:val="nil"/>
            </w:tcBorders>
          </w:tcPr>
          <w:p w:rsidR="00C82C5D" w:rsidRPr="00E57F2D" w:rsidRDefault="00C82C5D" w:rsidP="006F7BE3">
            <w:pPr>
              <w:jc w:val="right"/>
              <w:rPr>
                <w:rFonts w:asciiTheme="minorHAnsi" w:hAnsiTheme="minorHAnsi" w:cstheme="minorHAnsi"/>
                <w:i/>
                <w:sz w:val="20"/>
                <w:szCs w:val="20"/>
              </w:rPr>
            </w:pPr>
          </w:p>
        </w:tc>
        <w:tc>
          <w:tcPr>
            <w:tcW w:w="731" w:type="pct"/>
            <w:gridSpan w:val="4"/>
            <w:tcBorders>
              <w:top w:val="nil"/>
              <w:left w:val="nil"/>
              <w:bottom w:val="single" w:sz="4" w:space="0" w:color="FFD966" w:themeColor="accent4" w:themeTint="99"/>
              <w:right w:val="nil"/>
            </w:tcBorders>
            <w:shd w:val="clear" w:color="auto" w:fill="auto"/>
            <w:noWrap/>
            <w:vAlign w:val="bottom"/>
            <w:hideMark/>
          </w:tcPr>
          <w:p w:rsidR="00C82C5D" w:rsidRPr="00E57F2D" w:rsidRDefault="00C82C5D" w:rsidP="006F7BE3">
            <w:pPr>
              <w:jc w:val="right"/>
              <w:rPr>
                <w:rFonts w:asciiTheme="minorHAnsi" w:hAnsiTheme="minorHAnsi" w:cstheme="minorHAnsi"/>
                <w:b/>
                <w:sz w:val="20"/>
                <w:szCs w:val="20"/>
              </w:rPr>
            </w:pPr>
            <w:r w:rsidRPr="00E57F2D">
              <w:rPr>
                <w:rFonts w:asciiTheme="minorHAnsi" w:hAnsiTheme="minorHAnsi" w:cstheme="minorHAnsi"/>
                <w:i/>
                <w:sz w:val="20"/>
                <w:szCs w:val="20"/>
              </w:rPr>
              <w:t>(mln. USD)</w:t>
            </w:r>
          </w:p>
        </w:tc>
      </w:tr>
      <w:tr w:rsidR="00B340C7" w:rsidRPr="00E57F2D" w:rsidTr="002C7069">
        <w:trPr>
          <w:gridAfter w:val="1"/>
          <w:wAfter w:w="15" w:type="pct"/>
          <w:trHeight w:val="255"/>
        </w:trPr>
        <w:tc>
          <w:tcPr>
            <w:tcW w:w="1585" w:type="pc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rPr>
            </w:pPr>
            <w:r w:rsidRPr="00E57F2D">
              <w:rPr>
                <w:rFonts w:asciiTheme="minorHAnsi" w:hAnsiTheme="minorHAnsi" w:cstheme="minorHAnsi"/>
                <w:b/>
              </w:rPr>
              <w:t>Type of creditor</w:t>
            </w:r>
          </w:p>
        </w:tc>
        <w:tc>
          <w:tcPr>
            <w:tcW w:w="336"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2022</w:t>
            </w:r>
          </w:p>
        </w:tc>
        <w:tc>
          <w:tcPr>
            <w:tcW w:w="36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2023</w:t>
            </w:r>
          </w:p>
        </w:tc>
        <w:tc>
          <w:tcPr>
            <w:tcW w:w="35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2024</w:t>
            </w:r>
          </w:p>
        </w:tc>
        <w:tc>
          <w:tcPr>
            <w:tcW w:w="32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2025</w:t>
            </w:r>
          </w:p>
        </w:tc>
        <w:tc>
          <w:tcPr>
            <w:tcW w:w="32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2026</w:t>
            </w:r>
          </w:p>
        </w:tc>
        <w:tc>
          <w:tcPr>
            <w:tcW w:w="310"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324"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lang w:val="uz-Cyrl-UZ"/>
              </w:rPr>
              <w:t>2029</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p>
        </w:tc>
        <w:tc>
          <w:tcPr>
            <w:tcW w:w="373"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TOTAL</w:t>
            </w:r>
          </w:p>
        </w:tc>
      </w:tr>
      <w:tr w:rsidR="00780BC5" w:rsidRPr="00E57F2D" w:rsidTr="002C7069">
        <w:trPr>
          <w:gridAfter w:val="1"/>
          <w:wAfter w:w="15" w:type="pct"/>
          <w:trHeight w:val="55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52,7</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46,9</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20,2</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24,0</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9,2</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5,4</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1,4</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0,5</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161,3</w:t>
            </w:r>
          </w:p>
        </w:tc>
      </w:tr>
      <w:tr w:rsidR="00780BC5" w:rsidRPr="00E57F2D" w:rsidTr="002C7069">
        <w:trPr>
          <w:gridAfter w:val="1"/>
          <w:wAfter w:w="15" w:type="pct"/>
          <w:trHeight w:val="40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36,9</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46,1</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34,1</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0,6</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0,7</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0,9</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0,5</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119,9</w:t>
            </w:r>
          </w:p>
        </w:tc>
      </w:tr>
      <w:tr w:rsidR="00780BC5" w:rsidRPr="00E57F2D" w:rsidTr="002C7069">
        <w:trPr>
          <w:gridAfter w:val="1"/>
          <w:wAfter w:w="15" w:type="pct"/>
          <w:trHeight w:val="35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13,5</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2,1</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0,9</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0,7</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0,3</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19,7</w:t>
            </w:r>
          </w:p>
        </w:tc>
      </w:tr>
      <w:tr w:rsidR="00780BC5" w:rsidRPr="00E57F2D" w:rsidTr="002C7069">
        <w:trPr>
          <w:gridAfter w:val="1"/>
          <w:wAfter w:w="15" w:type="pct"/>
          <w:trHeight w:val="705"/>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5,1</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0,9</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0,6</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24"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6,7</w:t>
            </w:r>
          </w:p>
        </w:tc>
      </w:tr>
      <w:tr w:rsidR="00780BC5" w:rsidRPr="00E57F2D" w:rsidTr="002C7069">
        <w:trPr>
          <w:gridAfter w:val="1"/>
          <w:wAfter w:w="15" w:type="pct"/>
          <w:trHeight w:val="255"/>
        </w:trPr>
        <w:tc>
          <w:tcPr>
            <w:tcW w:w="1585" w:type="pct"/>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336"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108,2</w:t>
            </w:r>
          </w:p>
        </w:tc>
        <w:tc>
          <w:tcPr>
            <w:tcW w:w="36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96,0</w:t>
            </w:r>
          </w:p>
        </w:tc>
        <w:tc>
          <w:tcPr>
            <w:tcW w:w="35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55,9</w:t>
            </w:r>
          </w:p>
        </w:tc>
        <w:tc>
          <w:tcPr>
            <w:tcW w:w="32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26,3</w:t>
            </w:r>
          </w:p>
        </w:tc>
        <w:tc>
          <w:tcPr>
            <w:tcW w:w="32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10,1</w:t>
            </w:r>
          </w:p>
        </w:tc>
        <w:tc>
          <w:tcPr>
            <w:tcW w:w="310"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6,4</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1,6</w:t>
            </w:r>
          </w:p>
        </w:tc>
        <w:tc>
          <w:tcPr>
            <w:tcW w:w="324"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2,1</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1,3</w:t>
            </w:r>
          </w:p>
        </w:tc>
        <w:tc>
          <w:tcPr>
            <w:tcW w:w="373"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307,7</w:t>
            </w:r>
          </w:p>
        </w:tc>
      </w:tr>
    </w:tbl>
    <w:p w:rsidR="002A24A4" w:rsidRPr="00E57F2D" w:rsidRDefault="002A24A4" w:rsidP="009304D9">
      <w:pPr>
        <w:jc w:val="right"/>
        <w:rPr>
          <w:rFonts w:asciiTheme="minorHAnsi" w:hAnsiTheme="minorHAnsi" w:cstheme="minorHAnsi"/>
          <w:i/>
        </w:rPr>
      </w:pPr>
    </w:p>
    <w:p w:rsidR="00752542" w:rsidRPr="00E57F2D" w:rsidRDefault="00752542" w:rsidP="009304D9">
      <w:pPr>
        <w:jc w:val="right"/>
        <w:rPr>
          <w:rFonts w:asciiTheme="minorHAnsi" w:hAnsiTheme="minorHAnsi" w:cstheme="minorHAnsi"/>
          <w:i/>
        </w:rPr>
      </w:pPr>
    </w:p>
    <w:p w:rsidR="007F6743" w:rsidRPr="00E57F2D" w:rsidRDefault="007F6743" w:rsidP="009304D9">
      <w:pPr>
        <w:jc w:val="right"/>
        <w:rPr>
          <w:rFonts w:asciiTheme="minorHAnsi" w:hAnsiTheme="minorHAnsi" w:cstheme="minorHAnsi"/>
          <w:i/>
        </w:rPr>
      </w:pPr>
    </w:p>
    <w:p w:rsidR="009304D9" w:rsidRPr="00E57F2D" w:rsidRDefault="00A11907" w:rsidP="009304D9">
      <w:pPr>
        <w:jc w:val="right"/>
        <w:rPr>
          <w:rFonts w:asciiTheme="minorHAnsi" w:hAnsiTheme="minorHAnsi" w:cstheme="minorHAnsi"/>
          <w:i/>
        </w:rPr>
      </w:pPr>
      <w:r w:rsidRPr="00E57F2D">
        <w:rPr>
          <w:rFonts w:asciiTheme="minorHAnsi" w:hAnsiTheme="minorHAnsi" w:cstheme="minorHAnsi"/>
          <w:i/>
        </w:rPr>
        <w:t>Addenda 1</w:t>
      </w:r>
      <w:r w:rsidR="007F6743" w:rsidRPr="00E57F2D">
        <w:rPr>
          <w:rFonts w:asciiTheme="minorHAnsi" w:hAnsiTheme="minorHAnsi" w:cstheme="minorHAnsi"/>
          <w:i/>
        </w:rPr>
        <w:t>4</w:t>
      </w:r>
      <w:r w:rsidRPr="00E57F2D">
        <w:rPr>
          <w:rFonts w:asciiTheme="minorHAnsi" w:hAnsiTheme="minorHAnsi" w:cstheme="minorHAnsi"/>
          <w:i/>
        </w:rPr>
        <w:t>.3</w:t>
      </w:r>
    </w:p>
    <w:p w:rsidR="009304D9" w:rsidRPr="00E57F2D" w:rsidRDefault="009304D9" w:rsidP="009304D9">
      <w:pPr>
        <w:jc w:val="center"/>
        <w:rPr>
          <w:rFonts w:asciiTheme="minorHAnsi" w:hAnsiTheme="minorHAnsi" w:cstheme="minorHAnsi"/>
          <w:b/>
        </w:rPr>
      </w:pPr>
    </w:p>
    <w:p w:rsidR="009304D9" w:rsidRPr="00E57F2D" w:rsidRDefault="009304D9" w:rsidP="009304D9">
      <w:pPr>
        <w:jc w:val="center"/>
        <w:rPr>
          <w:rFonts w:asciiTheme="minorHAnsi" w:hAnsiTheme="minorHAnsi" w:cstheme="minorHAnsi"/>
          <w:b/>
        </w:rPr>
      </w:pPr>
      <w:r w:rsidRPr="00E57F2D">
        <w:rPr>
          <w:rFonts w:asciiTheme="minorHAnsi" w:hAnsiTheme="minorHAnsi" w:cstheme="minorHAnsi"/>
          <w:b/>
          <w:sz w:val="26"/>
          <w:szCs w:val="26"/>
        </w:rPr>
        <w:t>INFORMATION ON RECEIPTS AND PAYMENTS OF PRIVATE EXTERNAL DEBT</w:t>
      </w:r>
      <w:r w:rsidR="001D7FBD" w:rsidRPr="00E57F2D">
        <w:rPr>
          <w:rFonts w:asciiTheme="minorHAnsi" w:hAnsiTheme="minorHAnsi" w:cstheme="minorHAnsi"/>
          <w:b/>
          <w:sz w:val="26"/>
          <w:szCs w:val="26"/>
        </w:rPr>
        <w:t xml:space="preserve"> </w:t>
      </w:r>
      <w:r w:rsidR="003663A2" w:rsidRPr="00E57F2D">
        <w:rPr>
          <w:rFonts w:asciiTheme="minorHAnsi" w:hAnsiTheme="minorHAnsi" w:cstheme="minorHAnsi"/>
          <w:b/>
          <w:sz w:val="26"/>
          <w:szCs w:val="26"/>
        </w:rPr>
        <w:t xml:space="preserve">FOR </w:t>
      </w:r>
      <w:r w:rsidR="005839DE" w:rsidRPr="00E57F2D">
        <w:rPr>
          <w:rFonts w:asciiTheme="minorHAnsi" w:hAnsiTheme="minorHAnsi" w:cstheme="minorHAnsi"/>
          <w:b/>
          <w:sz w:val="26"/>
          <w:szCs w:val="26"/>
        </w:rPr>
        <w:t xml:space="preserve">THE </w:t>
      </w:r>
      <w:r w:rsidR="00FC23F0" w:rsidRPr="00E57F2D">
        <w:rPr>
          <w:rFonts w:asciiTheme="minorHAnsi" w:hAnsiTheme="minorHAnsi" w:cstheme="minorHAnsi"/>
          <w:b/>
          <w:sz w:val="26"/>
          <w:szCs w:val="26"/>
        </w:rPr>
        <w:t>1</w:t>
      </w:r>
      <w:r w:rsidR="00FC23F0" w:rsidRPr="00E57F2D">
        <w:rPr>
          <w:rFonts w:asciiTheme="minorHAnsi" w:hAnsiTheme="minorHAnsi" w:cstheme="minorHAnsi"/>
          <w:b/>
          <w:sz w:val="26"/>
          <w:szCs w:val="26"/>
          <w:vertAlign w:val="superscript"/>
        </w:rPr>
        <w:t>ST</w:t>
      </w:r>
      <w:r w:rsidR="00FC23F0" w:rsidRPr="00E57F2D">
        <w:rPr>
          <w:rFonts w:asciiTheme="minorHAnsi" w:hAnsiTheme="minorHAnsi" w:cstheme="minorHAnsi"/>
          <w:b/>
          <w:sz w:val="26"/>
          <w:szCs w:val="26"/>
        </w:rPr>
        <w:t xml:space="preserve"> </w:t>
      </w:r>
      <w:r w:rsidR="002C7069" w:rsidRPr="00E57F2D">
        <w:rPr>
          <w:rFonts w:asciiTheme="minorHAnsi" w:hAnsiTheme="minorHAnsi" w:cstheme="minorHAnsi"/>
          <w:b/>
          <w:sz w:val="26"/>
          <w:szCs w:val="26"/>
        </w:rPr>
        <w:t>HALF</w:t>
      </w:r>
      <w:r w:rsidR="00B340C7" w:rsidRPr="00E57F2D">
        <w:rPr>
          <w:rFonts w:asciiTheme="minorHAnsi" w:hAnsiTheme="minorHAnsi" w:cstheme="minorHAnsi"/>
          <w:b/>
          <w:sz w:val="26"/>
          <w:szCs w:val="26"/>
        </w:rPr>
        <w:t xml:space="preserve"> OF </w:t>
      </w:r>
      <w:r w:rsidRPr="00E57F2D">
        <w:rPr>
          <w:rFonts w:asciiTheme="minorHAnsi" w:hAnsiTheme="minorHAnsi" w:cstheme="minorHAnsi"/>
          <w:b/>
          <w:sz w:val="26"/>
          <w:szCs w:val="26"/>
        </w:rPr>
        <w:t>20</w:t>
      </w:r>
      <w:r w:rsidR="00212540" w:rsidRPr="00E57F2D">
        <w:rPr>
          <w:rFonts w:asciiTheme="minorHAnsi" w:hAnsiTheme="minorHAnsi" w:cstheme="minorHAnsi"/>
          <w:b/>
          <w:sz w:val="26"/>
          <w:szCs w:val="26"/>
        </w:rPr>
        <w:t>2</w:t>
      </w:r>
      <w:r w:rsidR="00B340C7" w:rsidRPr="00E57F2D">
        <w:rPr>
          <w:rFonts w:asciiTheme="minorHAnsi" w:hAnsiTheme="minorHAnsi" w:cstheme="minorHAnsi"/>
          <w:b/>
          <w:sz w:val="26"/>
          <w:szCs w:val="26"/>
        </w:rPr>
        <w:t>2</w:t>
      </w:r>
      <w:r w:rsidRPr="00E57F2D">
        <w:rPr>
          <w:rFonts w:asciiTheme="minorHAnsi" w:hAnsiTheme="minorHAnsi" w:cstheme="minorHAnsi"/>
          <w:b/>
          <w:sz w:val="26"/>
          <w:szCs w:val="26"/>
        </w:rPr>
        <w:br/>
      </w:r>
      <w:r w:rsidRPr="00E57F2D">
        <w:rPr>
          <w:rFonts w:asciiTheme="minorHAnsi" w:hAnsiTheme="minorHAnsi" w:cstheme="minorHAnsi"/>
          <w:i/>
        </w:rPr>
        <w:t>(</w:t>
      </w:r>
      <w:r w:rsidR="004679FF" w:rsidRPr="00E57F2D">
        <w:rPr>
          <w:rFonts w:asciiTheme="minorHAnsi" w:hAnsiTheme="minorHAnsi" w:cstheme="minorHAnsi"/>
          <w:i/>
        </w:rPr>
        <w:t>Type of borrower</w:t>
      </w:r>
      <w:r w:rsidRPr="00E57F2D">
        <w:rPr>
          <w:rFonts w:asciiTheme="minorHAnsi" w:hAnsiTheme="minorHAnsi" w:cstheme="minorHAnsi"/>
          <w:i/>
        </w:rPr>
        <w:t xml:space="preserve">: </w:t>
      </w:r>
      <w:r w:rsidR="004679FF" w:rsidRPr="00E57F2D">
        <w:rPr>
          <w:rFonts w:asciiTheme="minorHAnsi" w:hAnsiTheme="minorHAnsi" w:cstheme="minorHAnsi"/>
          <w:i/>
        </w:rPr>
        <w:t>banks</w:t>
      </w:r>
      <w:r w:rsidRPr="00E57F2D">
        <w:rPr>
          <w:rFonts w:asciiTheme="minorHAnsi" w:hAnsiTheme="minorHAnsi" w:cstheme="minorHAnsi"/>
          <w:i/>
        </w:rPr>
        <w:t>)</w:t>
      </w:r>
    </w:p>
    <w:p w:rsidR="009304D9" w:rsidRPr="00E57F2D" w:rsidRDefault="009304D9" w:rsidP="009304D9">
      <w:pPr>
        <w:ind w:right="-172"/>
        <w:jc w:val="right"/>
        <w:rPr>
          <w:rFonts w:asciiTheme="minorHAnsi" w:hAnsiTheme="minorHAnsi" w:cstheme="minorHAnsi"/>
          <w:i/>
          <w:sz w:val="20"/>
          <w:szCs w:val="20"/>
        </w:rPr>
      </w:pPr>
      <w:r w:rsidRPr="00E57F2D">
        <w:rPr>
          <w:rFonts w:asciiTheme="minorHAnsi" w:hAnsiTheme="minorHAnsi" w:cstheme="minorHAnsi"/>
          <w:i/>
          <w:sz w:val="20"/>
          <w:szCs w:val="20"/>
        </w:rPr>
        <w:t xml:space="preserve"> (mln.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E57F2D" w:rsidTr="005B1147">
        <w:trPr>
          <w:trHeight w:val="255"/>
        </w:trPr>
        <w:tc>
          <w:tcPr>
            <w:tcW w:w="3230" w:type="dxa"/>
            <w:vMerge w:val="restart"/>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Type of creditor</w:t>
            </w:r>
          </w:p>
        </w:tc>
        <w:tc>
          <w:tcPr>
            <w:tcW w:w="1833"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Beginning of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period</w:t>
            </w:r>
          </w:p>
        </w:tc>
        <w:tc>
          <w:tcPr>
            <w:tcW w:w="8227" w:type="dxa"/>
            <w:gridSpan w:val="5"/>
            <w:shd w:val="clear" w:color="auto" w:fill="FFF2CC" w:themeFill="accent4" w:themeFillTint="33"/>
            <w:noWrap/>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Dynamics during the period.</w:t>
            </w:r>
          </w:p>
        </w:tc>
        <w:tc>
          <w:tcPr>
            <w:tcW w:w="1702"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End of period</w:t>
            </w:r>
          </w:p>
        </w:tc>
      </w:tr>
      <w:tr w:rsidR="0046749D" w:rsidRPr="00E57F2D" w:rsidTr="005B1147">
        <w:trPr>
          <w:trHeight w:val="510"/>
        </w:trPr>
        <w:tc>
          <w:tcPr>
            <w:tcW w:w="3230" w:type="dxa"/>
            <w:vMerge/>
            <w:shd w:val="clear" w:color="auto" w:fill="FFF2CC" w:themeFill="accent4" w:themeFillTint="33"/>
            <w:vAlign w:val="center"/>
            <w:hideMark/>
          </w:tcPr>
          <w:p w:rsidR="0046749D" w:rsidRPr="00E57F2D" w:rsidRDefault="0046749D" w:rsidP="0046749D">
            <w:pPr>
              <w:rPr>
                <w:rFonts w:asciiTheme="minorHAnsi" w:hAnsiTheme="minorHAnsi" w:cstheme="minorHAnsi"/>
                <w:b/>
              </w:rPr>
            </w:pPr>
          </w:p>
        </w:tc>
        <w:tc>
          <w:tcPr>
            <w:tcW w:w="1833"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Actual debt</w:t>
            </w:r>
          </w:p>
        </w:tc>
        <w:tc>
          <w:tcPr>
            <w:tcW w:w="1565"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Receipts</w:t>
            </w:r>
          </w:p>
        </w:tc>
        <w:tc>
          <w:tcPr>
            <w:tcW w:w="1576"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Repayment of</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principal debt.</w:t>
            </w:r>
          </w:p>
        </w:tc>
        <w:tc>
          <w:tcPr>
            <w:tcW w:w="1556"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 xml:space="preserve">Interest </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payments</w:t>
            </w:r>
          </w:p>
        </w:tc>
        <w:tc>
          <w:tcPr>
            <w:tcW w:w="1765"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Rescheduled</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 xml:space="preserve">principal debt </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payments</w:t>
            </w:r>
          </w:p>
        </w:tc>
        <w:tc>
          <w:tcPr>
            <w:tcW w:w="1765"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Rescheduled</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 xml:space="preserve">interest </w:t>
            </w:r>
          </w:p>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payments</w:t>
            </w:r>
          </w:p>
        </w:tc>
        <w:tc>
          <w:tcPr>
            <w:tcW w:w="1702" w:type="dxa"/>
            <w:shd w:val="clear" w:color="auto" w:fill="FFF2CC" w:themeFill="accent4" w:themeFillTint="33"/>
            <w:vAlign w:val="center"/>
            <w:hideMark/>
          </w:tcPr>
          <w:p w:rsidR="0046749D" w:rsidRPr="00E57F2D" w:rsidRDefault="0046749D" w:rsidP="0046749D">
            <w:pPr>
              <w:jc w:val="center"/>
              <w:rPr>
                <w:rFonts w:asciiTheme="minorHAnsi" w:hAnsiTheme="minorHAnsi" w:cstheme="minorHAnsi"/>
                <w:b/>
              </w:rPr>
            </w:pPr>
            <w:r w:rsidRPr="00E57F2D">
              <w:rPr>
                <w:rFonts w:asciiTheme="minorHAnsi" w:hAnsiTheme="minorHAnsi" w:cstheme="minorHAnsi"/>
                <w:b/>
              </w:rPr>
              <w:t>Actual debt</w:t>
            </w:r>
          </w:p>
        </w:tc>
      </w:tr>
      <w:tr w:rsidR="009304D9" w:rsidRPr="00E57F2D" w:rsidTr="005B1147">
        <w:trPr>
          <w:trHeight w:val="255"/>
        </w:trPr>
        <w:tc>
          <w:tcPr>
            <w:tcW w:w="3230"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1</w:t>
            </w:r>
          </w:p>
        </w:tc>
        <w:tc>
          <w:tcPr>
            <w:tcW w:w="1833"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2</w:t>
            </w:r>
          </w:p>
        </w:tc>
        <w:tc>
          <w:tcPr>
            <w:tcW w:w="1565"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3</w:t>
            </w:r>
          </w:p>
        </w:tc>
        <w:tc>
          <w:tcPr>
            <w:tcW w:w="1576"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4</w:t>
            </w:r>
          </w:p>
        </w:tc>
        <w:tc>
          <w:tcPr>
            <w:tcW w:w="1556"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5</w:t>
            </w:r>
          </w:p>
        </w:tc>
        <w:tc>
          <w:tcPr>
            <w:tcW w:w="1765"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6</w:t>
            </w:r>
          </w:p>
        </w:tc>
        <w:tc>
          <w:tcPr>
            <w:tcW w:w="1765"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7</w:t>
            </w:r>
          </w:p>
        </w:tc>
        <w:tc>
          <w:tcPr>
            <w:tcW w:w="1702"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8</w:t>
            </w:r>
          </w:p>
        </w:tc>
      </w:tr>
      <w:tr w:rsidR="00780BC5" w:rsidRPr="00E57F2D" w:rsidTr="005B1147">
        <w:trPr>
          <w:trHeight w:val="765"/>
        </w:trPr>
        <w:tc>
          <w:tcPr>
            <w:tcW w:w="3230"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183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5 578,8</w:t>
            </w:r>
          </w:p>
        </w:tc>
        <w:tc>
          <w:tcPr>
            <w:tcW w:w="15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713,1</w:t>
            </w:r>
          </w:p>
        </w:tc>
        <w:tc>
          <w:tcPr>
            <w:tcW w:w="157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921,5</w:t>
            </w:r>
          </w:p>
        </w:tc>
        <w:tc>
          <w:tcPr>
            <w:tcW w:w="155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110,0</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2"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5 227,6</w:t>
            </w:r>
          </w:p>
        </w:tc>
      </w:tr>
      <w:tr w:rsidR="00780BC5" w:rsidRPr="00E57F2D" w:rsidTr="005B1147">
        <w:trPr>
          <w:trHeight w:val="510"/>
        </w:trPr>
        <w:tc>
          <w:tcPr>
            <w:tcW w:w="3230"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183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7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5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2"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r>
      <w:tr w:rsidR="00780BC5" w:rsidRPr="00E57F2D" w:rsidTr="005B1147">
        <w:trPr>
          <w:trHeight w:val="510"/>
        </w:trPr>
        <w:tc>
          <w:tcPr>
            <w:tcW w:w="3230"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183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347,8</w:t>
            </w:r>
          </w:p>
        </w:tc>
        <w:tc>
          <w:tcPr>
            <w:tcW w:w="15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19,3</w:t>
            </w:r>
          </w:p>
        </w:tc>
        <w:tc>
          <w:tcPr>
            <w:tcW w:w="157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42,1</w:t>
            </w:r>
          </w:p>
        </w:tc>
        <w:tc>
          <w:tcPr>
            <w:tcW w:w="155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16,9</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2"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316,1</w:t>
            </w:r>
          </w:p>
        </w:tc>
      </w:tr>
      <w:tr w:rsidR="00780BC5" w:rsidRPr="00E57F2D" w:rsidTr="005B1147">
        <w:trPr>
          <w:trHeight w:val="874"/>
        </w:trPr>
        <w:tc>
          <w:tcPr>
            <w:tcW w:w="3230"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183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318,8</w:t>
            </w:r>
          </w:p>
        </w:tc>
        <w:tc>
          <w:tcPr>
            <w:tcW w:w="15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126,2</w:t>
            </w:r>
          </w:p>
        </w:tc>
        <w:tc>
          <w:tcPr>
            <w:tcW w:w="157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89,8</w:t>
            </w:r>
          </w:p>
        </w:tc>
        <w:tc>
          <w:tcPr>
            <w:tcW w:w="155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2"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353,6</w:t>
            </w:r>
          </w:p>
        </w:tc>
      </w:tr>
      <w:tr w:rsidR="00780BC5" w:rsidRPr="00E57F2D" w:rsidTr="005B1147">
        <w:trPr>
          <w:trHeight w:val="691"/>
        </w:trPr>
        <w:tc>
          <w:tcPr>
            <w:tcW w:w="3230" w:type="dxa"/>
            <w:shd w:val="clear" w:color="auto" w:fill="auto"/>
            <w:vAlign w:val="center"/>
          </w:tcPr>
          <w:p w:rsidR="00780BC5" w:rsidRPr="00E57F2D" w:rsidRDefault="00780BC5" w:rsidP="00780BC5">
            <w:pPr>
              <w:rPr>
                <w:rFonts w:asciiTheme="minorHAnsi" w:hAnsiTheme="minorHAnsi" w:cstheme="minorHAnsi"/>
              </w:rPr>
            </w:pPr>
            <w:r w:rsidRPr="00E57F2D">
              <w:rPr>
                <w:rFonts w:asciiTheme="minorHAnsi" w:hAnsiTheme="minorHAnsi" w:cstheme="minorHAnsi"/>
              </w:rPr>
              <w:t>International Bonds</w:t>
            </w:r>
          </w:p>
        </w:tc>
        <w:tc>
          <w:tcPr>
            <w:tcW w:w="183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993,2</w:t>
            </w:r>
          </w:p>
        </w:tc>
        <w:tc>
          <w:tcPr>
            <w:tcW w:w="15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7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556"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65"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2"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898,7</w:t>
            </w:r>
          </w:p>
        </w:tc>
      </w:tr>
      <w:tr w:rsidR="00780BC5" w:rsidRPr="00E57F2D" w:rsidTr="005B1147">
        <w:trPr>
          <w:trHeight w:val="255"/>
        </w:trPr>
        <w:tc>
          <w:tcPr>
            <w:tcW w:w="3230"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1833"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7 238,6</w:t>
            </w:r>
          </w:p>
        </w:tc>
        <w:tc>
          <w:tcPr>
            <w:tcW w:w="1565"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858,6</w:t>
            </w:r>
          </w:p>
        </w:tc>
        <w:tc>
          <w:tcPr>
            <w:tcW w:w="1576"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1 053,4</w:t>
            </w:r>
          </w:p>
        </w:tc>
        <w:tc>
          <w:tcPr>
            <w:tcW w:w="1556"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134,7</w:t>
            </w:r>
          </w:p>
        </w:tc>
        <w:tc>
          <w:tcPr>
            <w:tcW w:w="1765"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765"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702"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6 796,0</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9304D9" w:rsidRPr="00E57F2D" w:rsidRDefault="009304D9" w:rsidP="004B46E9">
      <w:pPr>
        <w:ind w:right="196"/>
        <w:jc w:val="right"/>
        <w:rPr>
          <w:rFonts w:asciiTheme="minorHAnsi" w:hAnsiTheme="minorHAnsi" w:cstheme="minorHAnsi"/>
          <w:i/>
          <w:sz w:val="22"/>
          <w:szCs w:val="22"/>
        </w:rPr>
      </w:pPr>
      <w:r w:rsidRPr="00E57F2D">
        <w:rPr>
          <w:rFonts w:asciiTheme="minorHAnsi" w:hAnsiTheme="minorHAnsi" w:cstheme="minorHAnsi"/>
          <w:b/>
        </w:rPr>
        <w:br w:type="page"/>
      </w:r>
      <w:r w:rsidR="00A11907" w:rsidRPr="00E57F2D">
        <w:rPr>
          <w:rFonts w:asciiTheme="minorHAnsi" w:hAnsiTheme="minorHAnsi" w:cstheme="minorHAnsi"/>
          <w:i/>
          <w:sz w:val="22"/>
          <w:szCs w:val="22"/>
        </w:rPr>
        <w:lastRenderedPageBreak/>
        <w:t>Addenda 1</w:t>
      </w:r>
      <w:r w:rsidR="007F6743" w:rsidRPr="00E57F2D">
        <w:rPr>
          <w:rFonts w:asciiTheme="minorHAnsi" w:hAnsiTheme="minorHAnsi" w:cstheme="minorHAnsi"/>
          <w:i/>
          <w:sz w:val="22"/>
          <w:szCs w:val="22"/>
        </w:rPr>
        <w:t>4</w:t>
      </w:r>
      <w:r w:rsidR="00A11907" w:rsidRPr="00E57F2D">
        <w:rPr>
          <w:rFonts w:asciiTheme="minorHAnsi" w:hAnsiTheme="minorHAnsi" w:cstheme="minorHAnsi"/>
          <w:i/>
          <w:sz w:val="22"/>
          <w:szCs w:val="22"/>
        </w:rPr>
        <w:t>.4</w:t>
      </w:r>
    </w:p>
    <w:p w:rsidR="009304D9" w:rsidRPr="00E57F2D" w:rsidRDefault="009304D9" w:rsidP="009304D9">
      <w:pPr>
        <w:jc w:val="center"/>
        <w:rPr>
          <w:rFonts w:asciiTheme="minorHAnsi" w:hAnsiTheme="minorHAnsi" w:cstheme="minorHAnsi"/>
        </w:rPr>
      </w:pPr>
      <w:r w:rsidRPr="00E57F2D">
        <w:rPr>
          <w:rFonts w:asciiTheme="minorHAnsi" w:hAnsiTheme="minorHAnsi" w:cstheme="minorHAnsi"/>
          <w:b/>
          <w:sz w:val="26"/>
          <w:szCs w:val="26"/>
        </w:rPr>
        <w:t>FORECAST OF FUTURE PAYMENTS OF PRINCIPAL DEBT AND INTEREST</w:t>
      </w:r>
      <w:r w:rsidRPr="00E57F2D">
        <w:rPr>
          <w:rFonts w:asciiTheme="minorHAnsi" w:hAnsiTheme="minorHAnsi" w:cstheme="minorHAnsi"/>
          <w:b/>
          <w:sz w:val="26"/>
          <w:szCs w:val="26"/>
        </w:rPr>
        <w:br/>
      </w:r>
      <w:r w:rsidRPr="00E57F2D">
        <w:rPr>
          <w:rFonts w:asciiTheme="minorHAnsi" w:hAnsiTheme="minorHAnsi" w:cstheme="minorHAnsi"/>
          <w:i/>
        </w:rPr>
        <w:t>(</w:t>
      </w:r>
      <w:r w:rsidR="004679FF" w:rsidRPr="00E57F2D">
        <w:rPr>
          <w:rFonts w:asciiTheme="minorHAnsi" w:hAnsiTheme="minorHAnsi" w:cstheme="minorHAnsi"/>
          <w:i/>
        </w:rPr>
        <w:t>Type of borrower</w:t>
      </w:r>
      <w:r w:rsidRPr="00E57F2D">
        <w:rPr>
          <w:rFonts w:asciiTheme="minorHAnsi" w:hAnsiTheme="minorHAnsi" w:cstheme="minorHAnsi"/>
          <w:i/>
        </w:rPr>
        <w:t xml:space="preserve">: </w:t>
      </w:r>
      <w:r w:rsidR="004679FF" w:rsidRPr="00E57F2D">
        <w:rPr>
          <w:rFonts w:asciiTheme="minorHAnsi" w:hAnsiTheme="minorHAnsi" w:cstheme="minorHAnsi"/>
          <w:i/>
        </w:rPr>
        <w:t>banks</w:t>
      </w:r>
      <w:r w:rsidRPr="00E57F2D">
        <w:rPr>
          <w:rFonts w:asciiTheme="minorHAnsi" w:hAnsiTheme="minorHAnsi" w:cstheme="minorHAnsi"/>
          <w:i/>
        </w:rPr>
        <w:t>)</w:t>
      </w:r>
    </w:p>
    <w:tbl>
      <w:tblPr>
        <w:tblW w:w="1516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103"/>
        <w:gridCol w:w="992"/>
        <w:gridCol w:w="236"/>
        <w:gridCol w:w="756"/>
        <w:gridCol w:w="993"/>
        <w:gridCol w:w="737"/>
        <w:gridCol w:w="255"/>
        <w:gridCol w:w="703"/>
        <w:gridCol w:w="290"/>
        <w:gridCol w:w="655"/>
        <w:gridCol w:w="337"/>
        <w:gridCol w:w="603"/>
        <w:gridCol w:w="389"/>
        <w:gridCol w:w="556"/>
        <w:gridCol w:w="310"/>
        <w:gridCol w:w="126"/>
        <w:gridCol w:w="364"/>
        <w:gridCol w:w="628"/>
        <w:gridCol w:w="238"/>
        <w:gridCol w:w="896"/>
      </w:tblGrid>
      <w:tr w:rsidR="00B340C7" w:rsidRPr="00E57F2D" w:rsidTr="00B340C7">
        <w:trPr>
          <w:trHeight w:val="80"/>
        </w:trPr>
        <w:tc>
          <w:tcPr>
            <w:tcW w:w="5103" w:type="dxa"/>
            <w:vMerge w:val="restart"/>
            <w:tcBorders>
              <w:top w:val="nil"/>
              <w:left w:val="nil"/>
              <w:bottom w:val="nil"/>
              <w:right w:val="nil"/>
            </w:tcBorders>
            <w:shd w:val="clear" w:color="auto" w:fill="auto"/>
            <w:vAlign w:val="bottom"/>
            <w:hideMark/>
          </w:tcPr>
          <w:p w:rsidR="00B340C7" w:rsidRPr="00E57F2D" w:rsidRDefault="00B340C7" w:rsidP="006F7BE3">
            <w:pPr>
              <w:rPr>
                <w:rFonts w:asciiTheme="minorHAnsi" w:hAnsiTheme="minorHAnsi" w:cstheme="minorHAnsi"/>
                <w:b/>
              </w:rPr>
            </w:pPr>
            <w:r w:rsidRPr="00E57F2D">
              <w:rPr>
                <w:rFonts w:asciiTheme="minorHAnsi" w:hAnsiTheme="minorHAnsi" w:cstheme="minorHAnsi"/>
                <w:b/>
              </w:rPr>
              <w:t>Principal debt</w:t>
            </w:r>
          </w:p>
        </w:tc>
        <w:tc>
          <w:tcPr>
            <w:tcW w:w="992" w:type="dxa"/>
            <w:tcBorders>
              <w:top w:val="nil"/>
              <w:left w:val="nil"/>
              <w:bottom w:val="nil"/>
              <w:right w:val="nil"/>
            </w:tcBorders>
            <w:shd w:val="clear" w:color="auto" w:fill="auto"/>
            <w:noWrap/>
            <w:vAlign w:val="bottom"/>
            <w:hideMark/>
          </w:tcPr>
          <w:p w:rsidR="00B340C7" w:rsidRPr="00E57F2D" w:rsidRDefault="00B340C7" w:rsidP="006F7BE3">
            <w:pPr>
              <w:jc w:val="center"/>
              <w:rPr>
                <w:rFonts w:asciiTheme="minorHAnsi" w:hAnsiTheme="minorHAnsi" w:cstheme="minorHAnsi"/>
                <w:b/>
              </w:rPr>
            </w:pPr>
          </w:p>
        </w:tc>
        <w:tc>
          <w:tcPr>
            <w:tcW w:w="236" w:type="dxa"/>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756" w:type="dxa"/>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1730" w:type="dxa"/>
            <w:gridSpan w:val="2"/>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58" w:type="dxa"/>
            <w:gridSpan w:val="2"/>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5" w:type="dxa"/>
            <w:gridSpan w:val="2"/>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0" w:type="dxa"/>
            <w:gridSpan w:val="2"/>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5" w:type="dxa"/>
            <w:gridSpan w:val="2"/>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800" w:type="dxa"/>
            <w:gridSpan w:val="3"/>
            <w:tcBorders>
              <w:top w:val="nil"/>
              <w:left w:val="nil"/>
              <w:bottom w:val="nil"/>
              <w:right w:val="nil"/>
            </w:tcBorders>
          </w:tcPr>
          <w:p w:rsidR="00B340C7" w:rsidRPr="00E57F2D" w:rsidRDefault="00B340C7" w:rsidP="006F7BE3">
            <w:pPr>
              <w:rPr>
                <w:rFonts w:asciiTheme="minorHAnsi" w:hAnsiTheme="minorHAnsi" w:cstheme="minorHAnsi"/>
                <w:b/>
              </w:rPr>
            </w:pPr>
          </w:p>
        </w:tc>
        <w:tc>
          <w:tcPr>
            <w:tcW w:w="866" w:type="dxa"/>
            <w:gridSpan w:val="2"/>
            <w:tcBorders>
              <w:top w:val="nil"/>
              <w:left w:val="nil"/>
              <w:bottom w:val="nil"/>
              <w:right w:val="nil"/>
            </w:tcBorders>
          </w:tcPr>
          <w:p w:rsidR="00B340C7" w:rsidRPr="00E57F2D" w:rsidRDefault="00B340C7" w:rsidP="006F7BE3">
            <w:pPr>
              <w:rPr>
                <w:rFonts w:asciiTheme="minorHAnsi" w:hAnsiTheme="minorHAnsi" w:cstheme="minorHAnsi"/>
                <w:b/>
              </w:rPr>
            </w:pPr>
          </w:p>
        </w:tc>
        <w:tc>
          <w:tcPr>
            <w:tcW w:w="896" w:type="dxa"/>
            <w:tcBorders>
              <w:top w:val="nil"/>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r>
      <w:tr w:rsidR="00B340C7" w:rsidRPr="00E57F2D" w:rsidTr="005B1147">
        <w:trPr>
          <w:trHeight w:val="70"/>
        </w:trPr>
        <w:tc>
          <w:tcPr>
            <w:tcW w:w="5103" w:type="dxa"/>
            <w:vMerge/>
            <w:tcBorders>
              <w:top w:val="nil"/>
              <w:left w:val="nil"/>
              <w:bottom w:val="single" w:sz="4" w:space="0" w:color="FFD966" w:themeColor="accent4" w:themeTint="99"/>
              <w:right w:val="nil"/>
            </w:tcBorders>
            <w:vAlign w:val="center"/>
            <w:hideMark/>
          </w:tcPr>
          <w:p w:rsidR="00B340C7" w:rsidRPr="00E57F2D" w:rsidRDefault="00B340C7" w:rsidP="006F7BE3">
            <w:pPr>
              <w:rPr>
                <w:rFonts w:asciiTheme="minorHAnsi" w:hAnsiTheme="minorHAnsi" w:cstheme="minorHAnsi"/>
                <w:b/>
              </w:rPr>
            </w:pPr>
          </w:p>
        </w:tc>
        <w:tc>
          <w:tcPr>
            <w:tcW w:w="992"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236"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756"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1730"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58"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5"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0"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45"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800" w:type="dxa"/>
            <w:gridSpan w:val="3"/>
            <w:tcBorders>
              <w:top w:val="nil"/>
              <w:left w:val="nil"/>
              <w:bottom w:val="single" w:sz="4" w:space="0" w:color="FFD966" w:themeColor="accent4" w:themeTint="99"/>
              <w:right w:val="nil"/>
            </w:tcBorders>
          </w:tcPr>
          <w:p w:rsidR="00B340C7" w:rsidRPr="00E57F2D" w:rsidRDefault="00B340C7" w:rsidP="006F7BE3">
            <w:pPr>
              <w:jc w:val="right"/>
              <w:rPr>
                <w:rFonts w:asciiTheme="minorHAnsi" w:hAnsiTheme="minorHAnsi" w:cstheme="minorHAnsi"/>
                <w:i/>
                <w:sz w:val="20"/>
                <w:szCs w:val="20"/>
              </w:rPr>
            </w:pPr>
          </w:p>
        </w:tc>
        <w:tc>
          <w:tcPr>
            <w:tcW w:w="866" w:type="dxa"/>
            <w:gridSpan w:val="2"/>
            <w:tcBorders>
              <w:top w:val="nil"/>
              <w:left w:val="nil"/>
              <w:bottom w:val="single" w:sz="4" w:space="0" w:color="FFD966" w:themeColor="accent4" w:themeTint="99"/>
              <w:right w:val="nil"/>
            </w:tcBorders>
          </w:tcPr>
          <w:p w:rsidR="00B340C7" w:rsidRPr="00E57F2D" w:rsidRDefault="00B340C7" w:rsidP="00C81809">
            <w:pPr>
              <w:ind w:left="95" w:right="-113" w:hanging="566"/>
              <w:jc w:val="right"/>
              <w:rPr>
                <w:rFonts w:asciiTheme="minorHAnsi" w:hAnsiTheme="minorHAnsi" w:cstheme="minorHAnsi"/>
                <w:i/>
                <w:sz w:val="20"/>
                <w:szCs w:val="20"/>
              </w:rPr>
            </w:pPr>
          </w:p>
        </w:tc>
        <w:tc>
          <w:tcPr>
            <w:tcW w:w="896"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C81809">
            <w:pPr>
              <w:ind w:left="95" w:right="-113" w:hanging="566"/>
              <w:jc w:val="right"/>
              <w:rPr>
                <w:rFonts w:asciiTheme="minorHAnsi" w:hAnsiTheme="minorHAnsi" w:cstheme="minorHAnsi"/>
                <w:i/>
                <w:sz w:val="20"/>
                <w:szCs w:val="20"/>
              </w:rPr>
            </w:pPr>
            <w:r w:rsidRPr="00E57F2D">
              <w:rPr>
                <w:rFonts w:asciiTheme="minorHAnsi" w:hAnsiTheme="minorHAnsi" w:cstheme="minorHAnsi"/>
                <w:i/>
                <w:sz w:val="20"/>
                <w:szCs w:val="20"/>
              </w:rPr>
              <w:t>(mln. USD)</w:t>
            </w:r>
          </w:p>
        </w:tc>
      </w:tr>
      <w:tr w:rsidR="00B340C7" w:rsidRPr="00E57F2D" w:rsidTr="005B1147">
        <w:trPr>
          <w:trHeight w:val="255"/>
        </w:trPr>
        <w:tc>
          <w:tcPr>
            <w:tcW w:w="5103"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rPr>
                <w:rFonts w:asciiTheme="minorHAnsi" w:hAnsiTheme="minorHAnsi" w:cstheme="minorHAnsi"/>
                <w:b/>
              </w:rPr>
            </w:pPr>
            <w:r w:rsidRPr="00E57F2D">
              <w:rPr>
                <w:rFonts w:asciiTheme="minorHAnsi" w:hAnsiTheme="minorHAnsi" w:cstheme="minorHAnsi"/>
                <w:b/>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2022</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2023</w:t>
            </w:r>
          </w:p>
        </w:tc>
        <w:tc>
          <w:tcPr>
            <w:tcW w:w="993"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2025</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2026</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2029</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r w:rsidRPr="00E57F2D">
              <w:rPr>
                <w:rFonts w:asciiTheme="minorHAnsi" w:hAnsiTheme="minorHAnsi" w:cstheme="minorHAnsi"/>
                <w:b/>
                <w:sz w:val="22"/>
              </w:rPr>
              <w:t xml:space="preserve"> </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rPr>
              <w:t>TOTAL</w:t>
            </w:r>
          </w:p>
        </w:tc>
      </w:tr>
      <w:tr w:rsidR="00780BC5" w:rsidRPr="00E57F2D" w:rsidTr="005B1147">
        <w:trPr>
          <w:trHeight w:val="399"/>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2 663,2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959,2</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498,8</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273,4</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355,4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164,6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138,0</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70,2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104,7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5 227,6</w:t>
            </w:r>
          </w:p>
        </w:tc>
      </w:tr>
      <w:tr w:rsidR="00780BC5" w:rsidRPr="00E57F2D" w:rsidTr="005B1147">
        <w:trPr>
          <w:trHeight w:val="349"/>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r>
      <w:tr w:rsidR="00780BC5" w:rsidRPr="00E57F2D" w:rsidTr="005B1147">
        <w:trPr>
          <w:trHeight w:val="314"/>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190,8</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57,5</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45,3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5,9</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5,2</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316,1</w:t>
            </w:r>
          </w:p>
        </w:tc>
      </w:tr>
      <w:tr w:rsidR="00780BC5" w:rsidRPr="00E57F2D" w:rsidTr="005B1147">
        <w:trPr>
          <w:trHeight w:val="545"/>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266,7</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49,3</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28,2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353,6</w:t>
            </w:r>
          </w:p>
        </w:tc>
      </w:tr>
      <w:tr w:rsidR="00780BC5" w:rsidRPr="00E57F2D" w:rsidTr="005B1147">
        <w:trPr>
          <w:trHeight w:val="545"/>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780BC5" w:rsidRPr="00E57F2D" w:rsidRDefault="00780BC5" w:rsidP="00780BC5">
            <w:pPr>
              <w:rPr>
                <w:rFonts w:asciiTheme="minorHAnsi" w:hAnsiTheme="minorHAnsi" w:cstheme="minorHAnsi"/>
              </w:rPr>
            </w:pPr>
            <w:r w:rsidRPr="00E57F2D">
              <w:rPr>
                <w:rFonts w:asciiTheme="minorHAnsi" w:hAnsiTheme="minorHAnsi" w:cstheme="minorHAnsi"/>
              </w:rPr>
              <w:t>International Bonds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375,0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600,0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975,0</w:t>
            </w:r>
          </w:p>
        </w:tc>
      </w:tr>
      <w:tr w:rsidR="00780BC5" w:rsidRPr="00E57F2D" w:rsidTr="005B1147">
        <w:trPr>
          <w:trHeight w:val="255"/>
        </w:trPr>
        <w:tc>
          <w:tcPr>
            <w:tcW w:w="5103"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3 120,7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1 066,1</w:t>
            </w:r>
          </w:p>
        </w:tc>
        <w:tc>
          <w:tcPr>
            <w:tcW w:w="99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572,2</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659,3</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964,1</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171,8</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143,1</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70,2</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104,7</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6 872,2</w:t>
            </w:r>
          </w:p>
        </w:tc>
      </w:tr>
      <w:tr w:rsidR="00B340C7" w:rsidRPr="00E57F2D" w:rsidTr="005B1147">
        <w:trPr>
          <w:trHeight w:val="429"/>
        </w:trPr>
        <w:tc>
          <w:tcPr>
            <w:tcW w:w="5103" w:type="dxa"/>
            <w:vMerge w:val="restart"/>
            <w:tcBorders>
              <w:top w:val="single" w:sz="4" w:space="0" w:color="FFD966" w:themeColor="accent4" w:themeTint="99"/>
              <w:left w:val="nil"/>
              <w:bottom w:val="nil"/>
              <w:right w:val="nil"/>
            </w:tcBorders>
            <w:shd w:val="clear" w:color="auto" w:fill="auto"/>
            <w:vAlign w:val="bottom"/>
            <w:hideMark/>
          </w:tcPr>
          <w:p w:rsidR="00B340C7" w:rsidRPr="00E57F2D" w:rsidRDefault="00B340C7" w:rsidP="006F7BE3">
            <w:pPr>
              <w:rPr>
                <w:rFonts w:asciiTheme="minorHAnsi" w:hAnsiTheme="minorHAnsi" w:cstheme="minorHAnsi"/>
                <w:b/>
              </w:rPr>
            </w:pPr>
            <w:r w:rsidRPr="00E57F2D">
              <w:rPr>
                <w:rFonts w:asciiTheme="minorHAnsi" w:hAnsiTheme="minorHAnsi" w:cstheme="minorHAnsi"/>
                <w:b/>
              </w:rPr>
              <w:t>Interest</w:t>
            </w:r>
          </w:p>
        </w:tc>
        <w:tc>
          <w:tcPr>
            <w:tcW w:w="992" w:type="dxa"/>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3" w:type="dxa"/>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3" w:type="dxa"/>
            <w:gridSpan w:val="2"/>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single" w:sz="4" w:space="0" w:color="FFD966" w:themeColor="accent4" w:themeTint="99"/>
              <w:left w:val="nil"/>
              <w:bottom w:val="nil"/>
              <w:right w:val="nil"/>
            </w:tcBorders>
          </w:tcPr>
          <w:p w:rsidR="00B340C7" w:rsidRPr="00E57F2D" w:rsidRDefault="00B340C7" w:rsidP="006F7BE3">
            <w:pPr>
              <w:rPr>
                <w:rFonts w:asciiTheme="minorHAnsi" w:hAnsiTheme="minorHAnsi" w:cstheme="minorHAnsi"/>
                <w:b/>
              </w:rPr>
            </w:pPr>
          </w:p>
        </w:tc>
        <w:tc>
          <w:tcPr>
            <w:tcW w:w="992" w:type="dxa"/>
            <w:gridSpan w:val="3"/>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single" w:sz="4" w:space="0" w:color="FFD966" w:themeColor="accent4" w:themeTint="99"/>
              <w:left w:val="nil"/>
              <w:bottom w:val="nil"/>
              <w:right w:val="nil"/>
            </w:tcBorders>
          </w:tcPr>
          <w:p w:rsidR="00B340C7" w:rsidRPr="00E57F2D" w:rsidRDefault="00B340C7" w:rsidP="006F7BE3">
            <w:pPr>
              <w:rPr>
                <w:rFonts w:asciiTheme="minorHAnsi" w:hAnsiTheme="minorHAnsi" w:cstheme="minorHAnsi"/>
                <w:b/>
              </w:rPr>
            </w:pPr>
          </w:p>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r>
      <w:tr w:rsidR="00B340C7" w:rsidRPr="00E57F2D" w:rsidTr="005B1147">
        <w:trPr>
          <w:trHeight w:val="80"/>
        </w:trPr>
        <w:tc>
          <w:tcPr>
            <w:tcW w:w="5103" w:type="dxa"/>
            <w:vMerge/>
            <w:tcBorders>
              <w:top w:val="nil"/>
              <w:left w:val="nil"/>
              <w:bottom w:val="single" w:sz="4" w:space="0" w:color="FFD966" w:themeColor="accent4" w:themeTint="99"/>
              <w:right w:val="nil"/>
            </w:tcBorders>
            <w:vAlign w:val="center"/>
            <w:hideMark/>
          </w:tcPr>
          <w:p w:rsidR="00B340C7" w:rsidRPr="00E57F2D" w:rsidRDefault="00B340C7" w:rsidP="006F7BE3">
            <w:pPr>
              <w:rPr>
                <w:rFonts w:asciiTheme="minorHAnsi" w:hAnsiTheme="minorHAnsi" w:cstheme="minorHAnsi"/>
                <w:b/>
              </w:rPr>
            </w:pPr>
          </w:p>
        </w:tc>
        <w:tc>
          <w:tcPr>
            <w:tcW w:w="992"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3" w:type="dxa"/>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3"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rPr>
                <w:rFonts w:asciiTheme="minorHAnsi" w:hAnsiTheme="minorHAnsi" w:cstheme="minorHAnsi"/>
                <w:b/>
              </w:rPr>
            </w:pPr>
          </w:p>
        </w:tc>
        <w:tc>
          <w:tcPr>
            <w:tcW w:w="992" w:type="dxa"/>
            <w:gridSpan w:val="2"/>
            <w:tcBorders>
              <w:top w:val="nil"/>
              <w:left w:val="nil"/>
              <w:bottom w:val="single" w:sz="4" w:space="0" w:color="FFD966" w:themeColor="accent4" w:themeTint="99"/>
              <w:right w:val="nil"/>
            </w:tcBorders>
          </w:tcPr>
          <w:p w:rsidR="00B340C7" w:rsidRPr="00E57F2D" w:rsidRDefault="00B340C7" w:rsidP="006F7BE3">
            <w:pPr>
              <w:jc w:val="right"/>
              <w:rPr>
                <w:rFonts w:asciiTheme="minorHAnsi" w:hAnsiTheme="minorHAnsi" w:cstheme="minorHAnsi"/>
                <w:i/>
                <w:sz w:val="20"/>
                <w:szCs w:val="20"/>
              </w:rPr>
            </w:pPr>
          </w:p>
        </w:tc>
        <w:tc>
          <w:tcPr>
            <w:tcW w:w="866" w:type="dxa"/>
            <w:gridSpan w:val="2"/>
            <w:tcBorders>
              <w:top w:val="nil"/>
              <w:left w:val="nil"/>
              <w:bottom w:val="single" w:sz="4" w:space="0" w:color="FFD966" w:themeColor="accent4" w:themeTint="99"/>
              <w:right w:val="nil"/>
            </w:tcBorders>
          </w:tcPr>
          <w:p w:rsidR="00B340C7" w:rsidRPr="00E57F2D" w:rsidRDefault="00B340C7" w:rsidP="006F7BE3">
            <w:pPr>
              <w:jc w:val="right"/>
              <w:rPr>
                <w:rFonts w:asciiTheme="minorHAnsi" w:hAnsiTheme="minorHAnsi" w:cstheme="minorHAnsi"/>
                <w:i/>
                <w:sz w:val="20"/>
                <w:szCs w:val="20"/>
              </w:rPr>
            </w:pPr>
          </w:p>
        </w:tc>
        <w:tc>
          <w:tcPr>
            <w:tcW w:w="2252" w:type="dxa"/>
            <w:gridSpan w:val="5"/>
            <w:tcBorders>
              <w:top w:val="nil"/>
              <w:left w:val="nil"/>
              <w:bottom w:val="single" w:sz="4" w:space="0" w:color="FFD966" w:themeColor="accent4" w:themeTint="99"/>
              <w:right w:val="nil"/>
            </w:tcBorders>
            <w:shd w:val="clear" w:color="auto" w:fill="auto"/>
            <w:noWrap/>
            <w:vAlign w:val="bottom"/>
            <w:hideMark/>
          </w:tcPr>
          <w:p w:rsidR="00B340C7" w:rsidRPr="00E57F2D" w:rsidRDefault="00B340C7" w:rsidP="006F7BE3">
            <w:pPr>
              <w:jc w:val="right"/>
              <w:rPr>
                <w:rFonts w:asciiTheme="minorHAnsi" w:hAnsiTheme="minorHAnsi" w:cstheme="minorHAnsi"/>
                <w:i/>
                <w:sz w:val="20"/>
                <w:szCs w:val="20"/>
              </w:rPr>
            </w:pPr>
            <w:r w:rsidRPr="00E57F2D">
              <w:rPr>
                <w:rFonts w:asciiTheme="minorHAnsi" w:hAnsiTheme="minorHAnsi" w:cstheme="minorHAnsi"/>
                <w:i/>
                <w:sz w:val="20"/>
                <w:szCs w:val="20"/>
              </w:rPr>
              <w:t>(mln. USD)</w:t>
            </w:r>
          </w:p>
        </w:tc>
      </w:tr>
      <w:tr w:rsidR="00B340C7" w:rsidRPr="00E57F2D" w:rsidTr="005B1147">
        <w:trPr>
          <w:trHeight w:val="380"/>
        </w:trPr>
        <w:tc>
          <w:tcPr>
            <w:tcW w:w="5103"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rPr>
                <w:rFonts w:asciiTheme="minorHAnsi" w:hAnsiTheme="minorHAnsi" w:cstheme="minorHAnsi"/>
                <w:b/>
              </w:rPr>
            </w:pPr>
            <w:r w:rsidRPr="00E57F2D">
              <w:rPr>
                <w:rFonts w:asciiTheme="minorHAnsi" w:hAnsiTheme="minorHAnsi" w:cstheme="minorHAnsi"/>
                <w:b/>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2022</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2023</w:t>
            </w:r>
          </w:p>
        </w:tc>
        <w:tc>
          <w:tcPr>
            <w:tcW w:w="993"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2025</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2026</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lang w:val="uz-Cyrl-UZ"/>
              </w:rPr>
              <w:t>2029</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E57F2D" w:rsidRDefault="00B340C7" w:rsidP="00B340C7">
            <w:pPr>
              <w:jc w:val="center"/>
              <w:rPr>
                <w:rFonts w:asciiTheme="minorHAnsi" w:hAnsiTheme="minorHAnsi" w:cstheme="minorHAnsi"/>
                <w:b/>
                <w:sz w:val="22"/>
              </w:rPr>
            </w:pPr>
            <w:r w:rsidRPr="00E57F2D">
              <w:rPr>
                <w:rFonts w:asciiTheme="minorHAnsi" w:hAnsiTheme="minorHAnsi" w:cstheme="minorHAnsi"/>
                <w:b/>
              </w:rPr>
              <w:t>TOTAL</w:t>
            </w:r>
          </w:p>
        </w:tc>
      </w:tr>
      <w:tr w:rsidR="00780BC5" w:rsidRPr="00E57F2D" w:rsidTr="005B1147">
        <w:trPr>
          <w:trHeight w:val="627"/>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37,4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15,5</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5,5</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2,8</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1,4</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0,5</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68,9</w:t>
            </w:r>
          </w:p>
        </w:tc>
      </w:tr>
      <w:tr w:rsidR="00780BC5" w:rsidRPr="00E57F2D" w:rsidTr="005B1147">
        <w:trPr>
          <w:trHeight w:val="510"/>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r>
      <w:tr w:rsidR="00780BC5" w:rsidRPr="00E57F2D" w:rsidTr="005B1147">
        <w:trPr>
          <w:trHeight w:val="317"/>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4,4</w:t>
            </w:r>
          </w:p>
        </w:tc>
      </w:tr>
      <w:tr w:rsidR="00780BC5" w:rsidRPr="00E57F2D" w:rsidTr="005B1147">
        <w:trPr>
          <w:trHeight w:val="691"/>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0,7</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w:t>
            </w:r>
          </w:p>
        </w:tc>
      </w:tr>
      <w:tr w:rsidR="00780BC5" w:rsidRPr="00E57F2D" w:rsidTr="005B1147">
        <w:trPr>
          <w:trHeight w:val="255"/>
        </w:trPr>
        <w:tc>
          <w:tcPr>
            <w:tcW w:w="5103"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41,6</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17,2</w:t>
            </w:r>
          </w:p>
        </w:tc>
        <w:tc>
          <w:tcPr>
            <w:tcW w:w="99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6,6</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3,3</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2,9</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1,6</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1,2</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0,5</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76,4</w:t>
            </w:r>
          </w:p>
        </w:tc>
      </w:tr>
    </w:tbl>
    <w:p w:rsidR="009304D9" w:rsidRPr="00E57F2D" w:rsidRDefault="009304D9" w:rsidP="009304D9">
      <w:pPr>
        <w:pStyle w:val="af2"/>
        <w:keepNext/>
        <w:ind w:right="-31"/>
        <w:jc w:val="right"/>
        <w:rPr>
          <w:rFonts w:asciiTheme="minorHAnsi" w:hAnsiTheme="minorHAnsi" w:cstheme="minorHAnsi"/>
          <w:iCs w:val="0"/>
          <w:color w:val="auto"/>
          <w:sz w:val="22"/>
          <w:szCs w:val="22"/>
        </w:rPr>
      </w:pPr>
      <w:r w:rsidRPr="00E57F2D">
        <w:rPr>
          <w:rFonts w:asciiTheme="minorHAnsi" w:hAnsiTheme="minorHAnsi" w:cstheme="minorHAnsi"/>
          <w:sz w:val="22"/>
          <w:szCs w:val="22"/>
        </w:rPr>
        <w:br w:type="page"/>
      </w:r>
      <w:r w:rsidR="00A11907" w:rsidRPr="00E57F2D">
        <w:rPr>
          <w:rFonts w:asciiTheme="minorHAnsi" w:hAnsiTheme="minorHAnsi" w:cstheme="minorHAnsi"/>
          <w:iCs w:val="0"/>
          <w:color w:val="auto"/>
          <w:sz w:val="22"/>
          <w:szCs w:val="22"/>
        </w:rPr>
        <w:lastRenderedPageBreak/>
        <w:t>Addenda 1</w:t>
      </w:r>
      <w:r w:rsidR="007F6743" w:rsidRPr="00E57F2D">
        <w:rPr>
          <w:rFonts w:asciiTheme="minorHAnsi" w:hAnsiTheme="minorHAnsi" w:cstheme="minorHAnsi"/>
          <w:iCs w:val="0"/>
          <w:color w:val="auto"/>
          <w:sz w:val="22"/>
          <w:szCs w:val="22"/>
        </w:rPr>
        <w:t>4</w:t>
      </w:r>
      <w:r w:rsidR="00A11907" w:rsidRPr="00E57F2D">
        <w:rPr>
          <w:rFonts w:asciiTheme="minorHAnsi" w:hAnsiTheme="minorHAnsi" w:cstheme="minorHAnsi"/>
          <w:iCs w:val="0"/>
          <w:color w:val="auto"/>
          <w:sz w:val="22"/>
          <w:szCs w:val="22"/>
        </w:rPr>
        <w:t>.5</w:t>
      </w:r>
    </w:p>
    <w:p w:rsidR="009304D9" w:rsidRPr="00E57F2D" w:rsidRDefault="009304D9" w:rsidP="009304D9">
      <w:pPr>
        <w:jc w:val="center"/>
        <w:rPr>
          <w:rFonts w:asciiTheme="minorHAnsi" w:hAnsiTheme="minorHAnsi" w:cstheme="minorHAnsi"/>
          <w:b/>
        </w:rPr>
      </w:pPr>
    </w:p>
    <w:p w:rsidR="009304D9" w:rsidRPr="00E57F2D" w:rsidRDefault="009304D9" w:rsidP="009304D9">
      <w:pPr>
        <w:jc w:val="center"/>
        <w:rPr>
          <w:rFonts w:asciiTheme="minorHAnsi" w:hAnsiTheme="minorHAnsi" w:cstheme="minorHAnsi"/>
          <w:b/>
        </w:rPr>
      </w:pPr>
      <w:r w:rsidRPr="00E57F2D">
        <w:rPr>
          <w:rFonts w:asciiTheme="minorHAnsi" w:hAnsiTheme="minorHAnsi" w:cstheme="minorHAnsi"/>
          <w:b/>
          <w:sz w:val="26"/>
          <w:szCs w:val="26"/>
        </w:rPr>
        <w:t xml:space="preserve">INFORMATION ON RECEIPTS AND PAYMENTS OF PRIVATE EXTERNAL DEBT </w:t>
      </w:r>
      <w:r w:rsidR="003663A2" w:rsidRPr="00E57F2D">
        <w:rPr>
          <w:rFonts w:asciiTheme="minorHAnsi" w:hAnsiTheme="minorHAnsi" w:cstheme="minorHAnsi"/>
          <w:b/>
          <w:sz w:val="26"/>
          <w:szCs w:val="26"/>
        </w:rPr>
        <w:t xml:space="preserve">FOR </w:t>
      </w:r>
      <w:r w:rsidR="005839DE" w:rsidRPr="00E57F2D">
        <w:rPr>
          <w:rFonts w:asciiTheme="minorHAnsi" w:hAnsiTheme="minorHAnsi" w:cstheme="minorHAnsi"/>
          <w:b/>
          <w:sz w:val="26"/>
          <w:szCs w:val="26"/>
        </w:rPr>
        <w:t xml:space="preserve">THE </w:t>
      </w:r>
      <w:r w:rsidR="00FC23F0" w:rsidRPr="00E57F2D">
        <w:rPr>
          <w:rFonts w:asciiTheme="minorHAnsi" w:hAnsiTheme="minorHAnsi" w:cstheme="minorHAnsi"/>
          <w:b/>
          <w:sz w:val="26"/>
          <w:szCs w:val="26"/>
        </w:rPr>
        <w:t>1</w:t>
      </w:r>
      <w:r w:rsidR="00FC23F0" w:rsidRPr="00E57F2D">
        <w:rPr>
          <w:rFonts w:asciiTheme="minorHAnsi" w:hAnsiTheme="minorHAnsi" w:cstheme="minorHAnsi"/>
          <w:b/>
          <w:sz w:val="26"/>
          <w:szCs w:val="26"/>
          <w:vertAlign w:val="superscript"/>
        </w:rPr>
        <w:t>ST</w:t>
      </w:r>
      <w:r w:rsidR="00FC23F0" w:rsidRPr="00E57F2D">
        <w:rPr>
          <w:rFonts w:asciiTheme="minorHAnsi" w:hAnsiTheme="minorHAnsi" w:cstheme="minorHAnsi"/>
          <w:b/>
          <w:sz w:val="26"/>
          <w:szCs w:val="26"/>
        </w:rPr>
        <w:t xml:space="preserve"> </w:t>
      </w:r>
      <w:r w:rsidR="002C7069" w:rsidRPr="00E57F2D">
        <w:rPr>
          <w:rFonts w:asciiTheme="minorHAnsi" w:hAnsiTheme="minorHAnsi" w:cstheme="minorHAnsi"/>
          <w:b/>
          <w:sz w:val="26"/>
          <w:szCs w:val="26"/>
        </w:rPr>
        <w:t>HALF</w:t>
      </w:r>
      <w:r w:rsidR="004F5C98" w:rsidRPr="00E57F2D">
        <w:rPr>
          <w:rFonts w:asciiTheme="minorHAnsi" w:hAnsiTheme="minorHAnsi" w:cstheme="minorHAnsi"/>
          <w:b/>
          <w:sz w:val="26"/>
          <w:szCs w:val="26"/>
        </w:rPr>
        <w:t xml:space="preserve"> OF </w:t>
      </w:r>
      <w:r w:rsidRPr="00E57F2D">
        <w:rPr>
          <w:rFonts w:asciiTheme="minorHAnsi" w:hAnsiTheme="minorHAnsi" w:cstheme="minorHAnsi"/>
          <w:b/>
          <w:sz w:val="26"/>
          <w:szCs w:val="26"/>
        </w:rPr>
        <w:t>20</w:t>
      </w:r>
      <w:r w:rsidR="00C0577E" w:rsidRPr="00E57F2D">
        <w:rPr>
          <w:rFonts w:asciiTheme="minorHAnsi" w:hAnsiTheme="minorHAnsi" w:cstheme="minorHAnsi"/>
          <w:b/>
          <w:sz w:val="26"/>
          <w:szCs w:val="26"/>
        </w:rPr>
        <w:t>2</w:t>
      </w:r>
      <w:r w:rsidR="004F5C98" w:rsidRPr="00E57F2D">
        <w:rPr>
          <w:rFonts w:asciiTheme="minorHAnsi" w:hAnsiTheme="minorHAnsi" w:cstheme="minorHAnsi"/>
          <w:b/>
          <w:sz w:val="26"/>
          <w:szCs w:val="26"/>
        </w:rPr>
        <w:t>2</w:t>
      </w:r>
      <w:r w:rsidRPr="00E57F2D">
        <w:rPr>
          <w:rFonts w:asciiTheme="minorHAnsi" w:hAnsiTheme="minorHAnsi" w:cstheme="minorHAnsi"/>
          <w:b/>
          <w:sz w:val="26"/>
          <w:szCs w:val="26"/>
        </w:rPr>
        <w:br/>
      </w:r>
      <w:r w:rsidRPr="00E57F2D">
        <w:rPr>
          <w:rFonts w:asciiTheme="minorHAnsi" w:hAnsiTheme="minorHAnsi" w:cstheme="minorHAnsi"/>
          <w:i/>
        </w:rPr>
        <w:t>(Type of borrower: enterprises with direct investments)</w:t>
      </w:r>
    </w:p>
    <w:p w:rsidR="009304D9" w:rsidRPr="00E57F2D" w:rsidRDefault="009304D9" w:rsidP="009304D9">
      <w:pPr>
        <w:ind w:right="111"/>
        <w:jc w:val="right"/>
        <w:rPr>
          <w:rFonts w:asciiTheme="minorHAnsi" w:hAnsiTheme="minorHAnsi" w:cstheme="minorHAnsi"/>
          <w:i/>
          <w:sz w:val="20"/>
          <w:szCs w:val="20"/>
        </w:rPr>
      </w:pPr>
      <w:r w:rsidRPr="00E57F2D">
        <w:rPr>
          <w:rFonts w:asciiTheme="minorHAnsi" w:hAnsiTheme="minorHAnsi" w:cstheme="minorHAnsi"/>
          <w:i/>
          <w:sz w:val="20"/>
          <w:szCs w:val="20"/>
        </w:rPr>
        <w:t xml:space="preserve"> (mln.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E57F2D" w:rsidTr="005B1147">
        <w:trPr>
          <w:trHeight w:val="255"/>
        </w:trPr>
        <w:tc>
          <w:tcPr>
            <w:tcW w:w="3369" w:type="dxa"/>
            <w:vMerge w:val="restart"/>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Type of creditor</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Beginning of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period</w:t>
            </w:r>
          </w:p>
        </w:tc>
        <w:tc>
          <w:tcPr>
            <w:tcW w:w="8221" w:type="dxa"/>
            <w:gridSpan w:val="5"/>
            <w:shd w:val="clear" w:color="auto" w:fill="FFF2CC" w:themeFill="accent4" w:themeFillTint="33"/>
            <w:noWrap/>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Dynamics during the period</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End of period</w:t>
            </w:r>
          </w:p>
        </w:tc>
      </w:tr>
      <w:tr w:rsidR="009304D9" w:rsidRPr="00E57F2D" w:rsidTr="005B1147">
        <w:trPr>
          <w:trHeight w:val="510"/>
        </w:trPr>
        <w:tc>
          <w:tcPr>
            <w:tcW w:w="3369" w:type="dxa"/>
            <w:vMerge/>
            <w:shd w:val="clear" w:color="auto" w:fill="FFF2CC" w:themeFill="accent4" w:themeFillTint="33"/>
            <w:vAlign w:val="center"/>
            <w:hideMark/>
          </w:tcPr>
          <w:p w:rsidR="009304D9" w:rsidRPr="00E57F2D" w:rsidRDefault="009304D9" w:rsidP="006F7BE3">
            <w:pPr>
              <w:rPr>
                <w:rFonts w:asciiTheme="minorHAnsi" w:hAnsiTheme="minorHAnsi" w:cstheme="minorHAnsi"/>
                <w:b/>
              </w:rPr>
            </w:pP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Actual debt</w:t>
            </w:r>
          </w:p>
        </w:tc>
        <w:tc>
          <w:tcPr>
            <w:tcW w:w="1577"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Receipts</w:t>
            </w:r>
          </w:p>
        </w:tc>
        <w:tc>
          <w:tcPr>
            <w:tcW w:w="1487"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Repayment of</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principal debt</w:t>
            </w:r>
          </w:p>
        </w:tc>
        <w:tc>
          <w:tcPr>
            <w:tcW w:w="1613"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Interest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Rescheduled</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principal debt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843"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Rescheduled</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interest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Actual debt</w:t>
            </w:r>
          </w:p>
        </w:tc>
      </w:tr>
      <w:tr w:rsidR="009304D9" w:rsidRPr="00E57F2D" w:rsidTr="005B1147">
        <w:trPr>
          <w:trHeight w:val="255"/>
        </w:trPr>
        <w:tc>
          <w:tcPr>
            <w:tcW w:w="3369"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1</w:t>
            </w:r>
          </w:p>
        </w:tc>
        <w:tc>
          <w:tcPr>
            <w:tcW w:w="1701"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2</w:t>
            </w:r>
          </w:p>
        </w:tc>
        <w:tc>
          <w:tcPr>
            <w:tcW w:w="1577"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3</w:t>
            </w:r>
          </w:p>
        </w:tc>
        <w:tc>
          <w:tcPr>
            <w:tcW w:w="1487"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4</w:t>
            </w:r>
          </w:p>
        </w:tc>
        <w:tc>
          <w:tcPr>
            <w:tcW w:w="1613"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5</w:t>
            </w:r>
          </w:p>
        </w:tc>
        <w:tc>
          <w:tcPr>
            <w:tcW w:w="1701"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6</w:t>
            </w:r>
          </w:p>
        </w:tc>
        <w:tc>
          <w:tcPr>
            <w:tcW w:w="1843"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7</w:t>
            </w:r>
          </w:p>
        </w:tc>
        <w:tc>
          <w:tcPr>
            <w:tcW w:w="1701"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8</w:t>
            </w:r>
          </w:p>
        </w:tc>
      </w:tr>
      <w:tr w:rsidR="00780BC5" w:rsidRPr="00E57F2D" w:rsidTr="005B1147">
        <w:trPr>
          <w:trHeight w:val="765"/>
        </w:trPr>
        <w:tc>
          <w:tcPr>
            <w:tcW w:w="3369"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2 490,9</w:t>
            </w:r>
          </w:p>
        </w:tc>
        <w:tc>
          <w:tcPr>
            <w:tcW w:w="157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125,5</w:t>
            </w:r>
          </w:p>
        </w:tc>
        <w:tc>
          <w:tcPr>
            <w:tcW w:w="148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427,2</w:t>
            </w:r>
          </w:p>
        </w:tc>
        <w:tc>
          <w:tcPr>
            <w:tcW w:w="161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43,7</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2 188,8</w:t>
            </w:r>
          </w:p>
        </w:tc>
      </w:tr>
      <w:tr w:rsidR="00780BC5" w:rsidRPr="00E57F2D" w:rsidTr="005B1147">
        <w:trPr>
          <w:trHeight w:val="510"/>
        </w:trPr>
        <w:tc>
          <w:tcPr>
            <w:tcW w:w="3369"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1 317,4</w:t>
            </w:r>
          </w:p>
        </w:tc>
        <w:tc>
          <w:tcPr>
            <w:tcW w:w="157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604,6</w:t>
            </w:r>
          </w:p>
        </w:tc>
        <w:tc>
          <w:tcPr>
            <w:tcW w:w="148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107,0</w:t>
            </w:r>
          </w:p>
        </w:tc>
        <w:tc>
          <w:tcPr>
            <w:tcW w:w="161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3,9</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1 885,2</w:t>
            </w:r>
          </w:p>
        </w:tc>
      </w:tr>
      <w:tr w:rsidR="00780BC5" w:rsidRPr="00E57F2D" w:rsidTr="005B1147">
        <w:trPr>
          <w:trHeight w:val="510"/>
        </w:trPr>
        <w:tc>
          <w:tcPr>
            <w:tcW w:w="3369"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279,6</w:t>
            </w:r>
          </w:p>
        </w:tc>
        <w:tc>
          <w:tcPr>
            <w:tcW w:w="157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89,3</w:t>
            </w:r>
          </w:p>
        </w:tc>
        <w:tc>
          <w:tcPr>
            <w:tcW w:w="148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w:t>
            </w:r>
          </w:p>
        </w:tc>
        <w:tc>
          <w:tcPr>
            <w:tcW w:w="161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358,9</w:t>
            </w:r>
          </w:p>
        </w:tc>
      </w:tr>
      <w:tr w:rsidR="00780BC5" w:rsidRPr="00E57F2D" w:rsidTr="005B1147">
        <w:trPr>
          <w:trHeight w:val="1020"/>
        </w:trPr>
        <w:tc>
          <w:tcPr>
            <w:tcW w:w="3369" w:type="dxa"/>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67,3</w:t>
            </w:r>
          </w:p>
        </w:tc>
        <w:tc>
          <w:tcPr>
            <w:tcW w:w="157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487"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11,8</w:t>
            </w:r>
          </w:p>
        </w:tc>
        <w:tc>
          <w:tcPr>
            <w:tcW w:w="161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55,5</w:t>
            </w:r>
          </w:p>
        </w:tc>
      </w:tr>
      <w:tr w:rsidR="00780BC5" w:rsidRPr="00E57F2D" w:rsidTr="005B1147">
        <w:trPr>
          <w:trHeight w:val="387"/>
        </w:trPr>
        <w:tc>
          <w:tcPr>
            <w:tcW w:w="3369" w:type="dxa"/>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1701"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4 155,1</w:t>
            </w:r>
          </w:p>
        </w:tc>
        <w:tc>
          <w:tcPr>
            <w:tcW w:w="1577"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819,4</w:t>
            </w:r>
          </w:p>
        </w:tc>
        <w:tc>
          <w:tcPr>
            <w:tcW w:w="1487"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553,8</w:t>
            </w:r>
          </w:p>
        </w:tc>
        <w:tc>
          <w:tcPr>
            <w:tcW w:w="1613"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50,4</w:t>
            </w:r>
          </w:p>
        </w:tc>
        <w:tc>
          <w:tcPr>
            <w:tcW w:w="1701"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843"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701" w:type="dxa"/>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4 488,4</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9304D9" w:rsidRPr="00E57F2D" w:rsidRDefault="009304D9" w:rsidP="009304D9">
      <w:pPr>
        <w:ind w:right="-31"/>
        <w:jc w:val="right"/>
        <w:rPr>
          <w:rFonts w:asciiTheme="minorHAnsi" w:hAnsiTheme="minorHAnsi" w:cstheme="minorHAnsi"/>
          <w:i/>
          <w:sz w:val="22"/>
          <w:szCs w:val="22"/>
        </w:rPr>
      </w:pPr>
      <w:r w:rsidRPr="00E57F2D">
        <w:rPr>
          <w:rFonts w:asciiTheme="minorHAnsi" w:hAnsiTheme="minorHAnsi" w:cstheme="minorHAnsi"/>
        </w:rPr>
        <w:br w:type="page"/>
      </w:r>
      <w:r w:rsidRPr="00E57F2D">
        <w:rPr>
          <w:rFonts w:asciiTheme="minorHAnsi" w:hAnsiTheme="minorHAnsi" w:cstheme="minorHAnsi"/>
          <w:i/>
          <w:sz w:val="22"/>
          <w:szCs w:val="22"/>
        </w:rPr>
        <w:lastRenderedPageBreak/>
        <w:t>Addenda 1</w:t>
      </w:r>
      <w:r w:rsidR="007F6743" w:rsidRPr="00E57F2D">
        <w:rPr>
          <w:rFonts w:asciiTheme="minorHAnsi" w:hAnsiTheme="minorHAnsi" w:cstheme="minorHAnsi"/>
          <w:i/>
          <w:sz w:val="22"/>
          <w:szCs w:val="22"/>
        </w:rPr>
        <w:t>4</w:t>
      </w:r>
      <w:r w:rsidRPr="00E57F2D">
        <w:rPr>
          <w:rFonts w:asciiTheme="minorHAnsi" w:hAnsiTheme="minorHAnsi" w:cstheme="minorHAnsi"/>
          <w:i/>
          <w:sz w:val="22"/>
          <w:szCs w:val="22"/>
        </w:rPr>
        <w:t>.6</w:t>
      </w:r>
    </w:p>
    <w:p w:rsidR="009304D9" w:rsidRPr="00E57F2D" w:rsidRDefault="009304D9" w:rsidP="009304D9">
      <w:pPr>
        <w:jc w:val="center"/>
        <w:rPr>
          <w:rFonts w:asciiTheme="minorHAnsi" w:hAnsiTheme="minorHAnsi" w:cstheme="minorHAnsi"/>
        </w:rPr>
      </w:pPr>
      <w:r w:rsidRPr="00E57F2D">
        <w:rPr>
          <w:rFonts w:asciiTheme="minorHAnsi" w:hAnsiTheme="minorHAnsi" w:cstheme="minorHAnsi"/>
          <w:b/>
          <w:sz w:val="26"/>
          <w:szCs w:val="26"/>
        </w:rPr>
        <w:t>FORECAST OF FUTURE PAYMENTS OF PRINCIPAL DEBT AND INTEREST</w:t>
      </w:r>
      <w:r w:rsidRPr="00E57F2D">
        <w:rPr>
          <w:rFonts w:asciiTheme="minorHAnsi" w:hAnsiTheme="minorHAnsi" w:cstheme="minorHAnsi"/>
          <w:b/>
          <w:sz w:val="28"/>
        </w:rPr>
        <w:br/>
      </w:r>
      <w:r w:rsidRPr="00E57F2D">
        <w:rPr>
          <w:rFonts w:asciiTheme="minorHAnsi" w:hAnsiTheme="minorHAnsi" w:cstheme="minorHAnsi"/>
          <w:i/>
        </w:rPr>
        <w:t>(Type of borrower: enterprises with direct investments)</w:t>
      </w:r>
    </w:p>
    <w:tbl>
      <w:tblPr>
        <w:tblW w:w="1518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6"/>
        <w:gridCol w:w="992"/>
        <w:gridCol w:w="992"/>
        <w:gridCol w:w="916"/>
        <w:gridCol w:w="77"/>
        <w:gridCol w:w="159"/>
        <w:gridCol w:w="813"/>
        <w:gridCol w:w="20"/>
        <w:gridCol w:w="992"/>
        <w:gridCol w:w="473"/>
        <w:gridCol w:w="661"/>
        <w:gridCol w:w="404"/>
        <w:gridCol w:w="588"/>
        <w:gridCol w:w="357"/>
        <w:gridCol w:w="777"/>
        <w:gridCol w:w="103"/>
        <w:gridCol w:w="890"/>
        <w:gridCol w:w="271"/>
        <w:gridCol w:w="889"/>
        <w:gridCol w:w="277"/>
      </w:tblGrid>
      <w:tr w:rsidR="004F5C98" w:rsidRPr="00E57F2D" w:rsidTr="00C75BA4">
        <w:trPr>
          <w:trHeight w:val="262"/>
        </w:trPr>
        <w:tc>
          <w:tcPr>
            <w:tcW w:w="4536" w:type="dxa"/>
            <w:tcBorders>
              <w:top w:val="nil"/>
              <w:left w:val="nil"/>
              <w:bottom w:val="single" w:sz="4" w:space="0" w:color="FFC000" w:themeColor="accent4"/>
              <w:right w:val="nil"/>
            </w:tcBorders>
            <w:vAlign w:val="center"/>
            <w:hideMark/>
          </w:tcPr>
          <w:p w:rsidR="004F5C98" w:rsidRPr="00E57F2D" w:rsidRDefault="004F5C98" w:rsidP="006F7BE3">
            <w:pPr>
              <w:rPr>
                <w:rFonts w:asciiTheme="minorHAnsi" w:hAnsiTheme="minorHAnsi" w:cstheme="minorHAnsi"/>
              </w:rPr>
            </w:pPr>
            <w:r w:rsidRPr="00E57F2D">
              <w:rPr>
                <w:rFonts w:asciiTheme="minorHAnsi" w:hAnsiTheme="minorHAnsi" w:cstheme="minorHAnsi"/>
                <w:b/>
                <w:szCs w:val="20"/>
              </w:rPr>
              <w:t>Principal debt</w:t>
            </w:r>
          </w:p>
        </w:tc>
        <w:tc>
          <w:tcPr>
            <w:tcW w:w="992"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16"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236"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813"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485" w:type="dxa"/>
            <w:gridSpan w:val="3"/>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065"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45"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sz w:val="20"/>
                <w:szCs w:val="20"/>
              </w:rPr>
            </w:pPr>
          </w:p>
        </w:tc>
        <w:tc>
          <w:tcPr>
            <w:tcW w:w="880" w:type="dxa"/>
            <w:gridSpan w:val="2"/>
            <w:tcBorders>
              <w:top w:val="nil"/>
              <w:left w:val="nil"/>
              <w:bottom w:val="single" w:sz="4" w:space="0" w:color="FFC000" w:themeColor="accent4"/>
              <w:right w:val="nil"/>
            </w:tcBorders>
          </w:tcPr>
          <w:p w:rsidR="004F5C98" w:rsidRPr="00E57F2D" w:rsidRDefault="004F5C98" w:rsidP="00B30F70">
            <w:pPr>
              <w:ind w:right="136"/>
              <w:jc w:val="right"/>
              <w:rPr>
                <w:rFonts w:asciiTheme="minorHAnsi" w:hAnsiTheme="minorHAnsi" w:cstheme="minorHAnsi"/>
                <w:i/>
                <w:sz w:val="20"/>
                <w:szCs w:val="20"/>
              </w:rPr>
            </w:pPr>
          </w:p>
        </w:tc>
        <w:tc>
          <w:tcPr>
            <w:tcW w:w="1161" w:type="dxa"/>
            <w:gridSpan w:val="2"/>
            <w:tcBorders>
              <w:top w:val="nil"/>
              <w:left w:val="nil"/>
              <w:bottom w:val="single" w:sz="4" w:space="0" w:color="FFC000" w:themeColor="accent4"/>
              <w:right w:val="nil"/>
            </w:tcBorders>
          </w:tcPr>
          <w:p w:rsidR="004F5C98" w:rsidRPr="00E57F2D" w:rsidRDefault="004F5C98" w:rsidP="00081E2C">
            <w:pPr>
              <w:ind w:right="130" w:hanging="87"/>
              <w:jc w:val="right"/>
              <w:rPr>
                <w:rFonts w:asciiTheme="minorHAnsi" w:hAnsiTheme="minorHAnsi" w:cstheme="minorHAnsi"/>
                <w:i/>
                <w:sz w:val="20"/>
                <w:szCs w:val="20"/>
              </w:rPr>
            </w:pPr>
          </w:p>
        </w:tc>
        <w:tc>
          <w:tcPr>
            <w:tcW w:w="1166" w:type="dxa"/>
            <w:gridSpan w:val="2"/>
            <w:tcBorders>
              <w:top w:val="nil"/>
              <w:left w:val="nil"/>
              <w:bottom w:val="nil"/>
              <w:right w:val="nil"/>
            </w:tcBorders>
            <w:shd w:val="clear" w:color="auto" w:fill="auto"/>
            <w:noWrap/>
            <w:vAlign w:val="bottom"/>
            <w:hideMark/>
          </w:tcPr>
          <w:p w:rsidR="004F5C98" w:rsidRPr="00E57F2D" w:rsidRDefault="004F5C98" w:rsidP="00081E2C">
            <w:pPr>
              <w:ind w:right="130" w:hanging="87"/>
              <w:jc w:val="right"/>
              <w:rPr>
                <w:rFonts w:asciiTheme="minorHAnsi" w:hAnsiTheme="minorHAnsi" w:cstheme="minorHAnsi"/>
                <w:sz w:val="20"/>
                <w:szCs w:val="20"/>
              </w:rPr>
            </w:pPr>
            <w:r w:rsidRPr="00E57F2D">
              <w:rPr>
                <w:rFonts w:asciiTheme="minorHAnsi" w:hAnsiTheme="minorHAnsi" w:cstheme="minorHAnsi"/>
                <w:i/>
                <w:sz w:val="20"/>
                <w:szCs w:val="20"/>
              </w:rPr>
              <w:t>(mln. USD)</w:t>
            </w:r>
          </w:p>
        </w:tc>
      </w:tr>
      <w:tr w:rsidR="004F5C98" w:rsidRPr="00E57F2D" w:rsidTr="00C75BA4">
        <w:trPr>
          <w:gridAfter w:val="1"/>
          <w:wAfter w:w="277" w:type="dxa"/>
          <w:trHeight w:val="255"/>
        </w:trPr>
        <w:tc>
          <w:tcPr>
            <w:tcW w:w="4536" w:type="dxa"/>
            <w:tcBorders>
              <w:top w:val="single" w:sz="4" w:space="0" w:color="FFC000" w:themeColor="accent4"/>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Cs w:val="20"/>
              </w:rPr>
            </w:pPr>
            <w:r w:rsidRPr="00E57F2D">
              <w:rPr>
                <w:rFonts w:asciiTheme="minorHAnsi" w:hAnsiTheme="minorHAnsi" w:cstheme="minorHAnsi"/>
                <w:b/>
                <w:szCs w:val="20"/>
              </w:rPr>
              <w:t>Type of creditor</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2022</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2023</w:t>
            </w:r>
          </w:p>
        </w:tc>
        <w:tc>
          <w:tcPr>
            <w:tcW w:w="993"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3"/>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2025</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2026</w:t>
            </w:r>
          </w:p>
        </w:tc>
        <w:tc>
          <w:tcPr>
            <w:tcW w:w="1134"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992"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1134"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2029</w:t>
            </w:r>
          </w:p>
        </w:tc>
        <w:tc>
          <w:tcPr>
            <w:tcW w:w="993"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r w:rsidRPr="00E57F2D">
              <w:rPr>
                <w:rFonts w:asciiTheme="minorHAnsi" w:hAnsiTheme="minorHAnsi" w:cstheme="minorHAnsi"/>
                <w:b/>
                <w:sz w:val="22"/>
              </w:rPr>
              <w:t xml:space="preserve"> </w:t>
            </w:r>
          </w:p>
        </w:tc>
        <w:tc>
          <w:tcPr>
            <w:tcW w:w="1160" w:type="dxa"/>
            <w:gridSpan w:val="2"/>
            <w:tcBorders>
              <w:top w:val="single" w:sz="4" w:space="0" w:color="FFC000" w:themeColor="accent4"/>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TOTAL</w:t>
            </w:r>
          </w:p>
        </w:tc>
      </w:tr>
      <w:tr w:rsidR="00780BC5" w:rsidRPr="00E57F2D" w:rsidTr="005B1147">
        <w:trPr>
          <w:gridAfter w:val="1"/>
          <w:wAfter w:w="277" w:type="dxa"/>
          <w:trHeight w:val="629"/>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402,6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445,4</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464,0</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642,0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133,1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101,6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2 188,8</w:t>
            </w:r>
          </w:p>
        </w:tc>
      </w:tr>
      <w:tr w:rsidR="00780BC5" w:rsidRPr="00E57F2D"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664,3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331,2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312,4</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127,3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162,7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99,4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134,0</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1 885,2</w:t>
            </w:r>
          </w:p>
        </w:tc>
      </w:tr>
      <w:tr w:rsidR="00780BC5" w:rsidRPr="00E57F2D"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158,6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11,1</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36,3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21,4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0,4</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28,0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83,5</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358,9</w:t>
            </w:r>
          </w:p>
        </w:tc>
      </w:tr>
      <w:tr w:rsidR="00780BC5" w:rsidRPr="00E57F2D" w:rsidTr="005B1147">
        <w:trPr>
          <w:gridAfter w:val="1"/>
          <w:wAfter w:w="277" w:type="dxa"/>
          <w:trHeight w:val="741"/>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21,6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25,1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8,8</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55,5</w:t>
            </w:r>
          </w:p>
        </w:tc>
      </w:tr>
      <w:tr w:rsidR="00780BC5" w:rsidRPr="00E57F2D" w:rsidTr="005B1147">
        <w:trPr>
          <w:gridAfter w:val="1"/>
          <w:wAfter w:w="277" w:type="dxa"/>
          <w:trHeight w:val="255"/>
        </w:trPr>
        <w:tc>
          <w:tcPr>
            <w:tcW w:w="4536"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szCs w:val="20"/>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1 247,2</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816,6</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796,3</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805,7</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300,4</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222,4</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46,5</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35,8</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217,6</w:t>
            </w:r>
          </w:p>
        </w:tc>
        <w:tc>
          <w:tcPr>
            <w:tcW w:w="116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4 488,4</w:t>
            </w:r>
          </w:p>
        </w:tc>
      </w:tr>
      <w:tr w:rsidR="004F5C98" w:rsidRPr="00E57F2D" w:rsidTr="005B1147">
        <w:trPr>
          <w:gridAfter w:val="1"/>
          <w:wAfter w:w="277" w:type="dxa"/>
          <w:trHeight w:val="255"/>
        </w:trPr>
        <w:tc>
          <w:tcPr>
            <w:tcW w:w="4536" w:type="dxa"/>
            <w:vMerge w:val="restart"/>
            <w:tcBorders>
              <w:top w:val="single" w:sz="4" w:space="0" w:color="FFD966" w:themeColor="accent4" w:themeTint="99"/>
              <w:left w:val="nil"/>
              <w:bottom w:val="nil"/>
              <w:right w:val="nil"/>
            </w:tcBorders>
            <w:shd w:val="clear" w:color="auto" w:fill="auto"/>
            <w:vAlign w:val="bottom"/>
            <w:hideMark/>
          </w:tcPr>
          <w:p w:rsidR="004F5C98" w:rsidRPr="00E57F2D" w:rsidRDefault="004F5C98" w:rsidP="006F7BE3">
            <w:pPr>
              <w:rPr>
                <w:rFonts w:asciiTheme="minorHAnsi" w:hAnsiTheme="minorHAnsi" w:cstheme="minorHAnsi"/>
                <w:b/>
              </w:rPr>
            </w:pPr>
            <w:r w:rsidRPr="00E57F2D">
              <w:rPr>
                <w:rFonts w:asciiTheme="minorHAnsi" w:hAnsiTheme="minorHAnsi" w:cstheme="minorHAnsi"/>
                <w:b/>
                <w:szCs w:val="20"/>
              </w:rPr>
              <w:t>Interest</w:t>
            </w:r>
          </w:p>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3" w:type="dxa"/>
            <w:gridSpan w:val="2"/>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gridSpan w:val="3"/>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gridSpan w:val="2"/>
            <w:tcBorders>
              <w:top w:val="single" w:sz="4" w:space="0" w:color="FFD966" w:themeColor="accent4" w:themeTint="99"/>
              <w:left w:val="nil"/>
              <w:bottom w:val="nil"/>
              <w:right w:val="nil"/>
            </w:tcBorders>
          </w:tcPr>
          <w:p w:rsidR="004F5C98" w:rsidRPr="00E57F2D" w:rsidRDefault="004F5C98" w:rsidP="006F7BE3">
            <w:pP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3" w:type="dxa"/>
            <w:gridSpan w:val="2"/>
            <w:tcBorders>
              <w:top w:val="single" w:sz="4" w:space="0" w:color="FFD966" w:themeColor="accent4" w:themeTint="99"/>
              <w:left w:val="nil"/>
              <w:bottom w:val="nil"/>
              <w:right w:val="nil"/>
            </w:tcBorders>
          </w:tcPr>
          <w:p w:rsidR="004F5C98" w:rsidRPr="00E57F2D" w:rsidRDefault="004F5C98" w:rsidP="006F7BE3">
            <w:pPr>
              <w:rPr>
                <w:rFonts w:asciiTheme="minorHAnsi" w:hAnsiTheme="minorHAnsi" w:cstheme="minorHAnsi"/>
              </w:rPr>
            </w:pPr>
          </w:p>
        </w:tc>
        <w:tc>
          <w:tcPr>
            <w:tcW w:w="1160" w:type="dxa"/>
            <w:gridSpan w:val="2"/>
            <w:tcBorders>
              <w:top w:val="single" w:sz="4" w:space="0" w:color="FFD966" w:themeColor="accent4" w:themeTint="99"/>
              <w:left w:val="nil"/>
              <w:bottom w:val="nil"/>
              <w:right w:val="nil"/>
            </w:tcBorders>
            <w:shd w:val="clear" w:color="auto" w:fill="auto"/>
            <w:noWrap/>
            <w:vAlign w:val="bottom"/>
            <w:hideMark/>
          </w:tcPr>
          <w:p w:rsidR="004F5C98" w:rsidRPr="00E57F2D" w:rsidRDefault="004F5C98" w:rsidP="006F7BE3">
            <w:pPr>
              <w:rPr>
                <w:rFonts w:asciiTheme="minorHAnsi" w:hAnsiTheme="minorHAnsi" w:cstheme="minorHAnsi"/>
              </w:rPr>
            </w:pPr>
          </w:p>
        </w:tc>
      </w:tr>
      <w:tr w:rsidR="004F5C98" w:rsidRPr="00E57F2D" w:rsidTr="005B1147">
        <w:trPr>
          <w:gridAfter w:val="1"/>
          <w:wAfter w:w="277" w:type="dxa"/>
          <w:trHeight w:val="249"/>
        </w:trPr>
        <w:tc>
          <w:tcPr>
            <w:tcW w:w="4536" w:type="dxa"/>
            <w:vMerge/>
            <w:tcBorders>
              <w:top w:val="nil"/>
              <w:left w:val="nil"/>
              <w:bottom w:val="single" w:sz="4" w:space="0" w:color="FFD966" w:themeColor="accent4" w:themeTint="99"/>
              <w:right w:val="nil"/>
            </w:tcBorders>
            <w:vAlign w:val="center"/>
            <w:hideMark/>
          </w:tcPr>
          <w:p w:rsidR="004F5C98" w:rsidRPr="00E57F2D" w:rsidRDefault="004F5C98" w:rsidP="006F7BE3">
            <w:pPr>
              <w:rPr>
                <w:rFonts w:asciiTheme="minorHAnsi" w:hAnsiTheme="minorHAnsi" w:cstheme="minorHAnsi"/>
              </w:rPr>
            </w:pPr>
          </w:p>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3"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gridSpan w:val="3"/>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rPr>
                <w:rFonts w:asciiTheme="minorHAnsi" w:hAnsiTheme="minorHAnsi" w:cstheme="minorHAnsi"/>
                <w:sz w:val="20"/>
                <w:szCs w:val="20"/>
              </w:rPr>
            </w:pPr>
          </w:p>
        </w:tc>
        <w:tc>
          <w:tcPr>
            <w:tcW w:w="992" w:type="dxa"/>
            <w:gridSpan w:val="2"/>
            <w:tcBorders>
              <w:top w:val="nil"/>
              <w:left w:val="nil"/>
              <w:bottom w:val="single" w:sz="4" w:space="0" w:color="FFD966" w:themeColor="accent4" w:themeTint="99"/>
              <w:right w:val="nil"/>
            </w:tcBorders>
          </w:tcPr>
          <w:p w:rsidR="004F5C98" w:rsidRPr="00E57F2D" w:rsidRDefault="004F5C98" w:rsidP="006F7BE3">
            <w:pPr>
              <w:jc w:val="right"/>
              <w:rPr>
                <w:rFonts w:asciiTheme="minorHAnsi" w:hAnsiTheme="minorHAnsi" w:cstheme="minorHAnsi"/>
                <w:i/>
                <w:sz w:val="20"/>
                <w:szCs w:val="20"/>
              </w:rPr>
            </w:pPr>
          </w:p>
        </w:tc>
        <w:tc>
          <w:tcPr>
            <w:tcW w:w="1134" w:type="dxa"/>
            <w:gridSpan w:val="2"/>
            <w:tcBorders>
              <w:top w:val="nil"/>
              <w:left w:val="nil"/>
              <w:bottom w:val="single" w:sz="4" w:space="0" w:color="FFD966" w:themeColor="accent4" w:themeTint="99"/>
              <w:right w:val="nil"/>
            </w:tcBorders>
          </w:tcPr>
          <w:p w:rsidR="004F5C98" w:rsidRPr="00E57F2D" w:rsidRDefault="004F5C98" w:rsidP="006F7BE3">
            <w:pPr>
              <w:jc w:val="right"/>
              <w:rPr>
                <w:rFonts w:asciiTheme="minorHAnsi" w:hAnsiTheme="minorHAnsi" w:cstheme="minorHAnsi"/>
                <w:i/>
                <w:sz w:val="20"/>
                <w:szCs w:val="20"/>
              </w:rPr>
            </w:pPr>
          </w:p>
        </w:tc>
        <w:tc>
          <w:tcPr>
            <w:tcW w:w="2153" w:type="dxa"/>
            <w:gridSpan w:val="4"/>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right"/>
              <w:rPr>
                <w:rFonts w:asciiTheme="minorHAnsi" w:hAnsiTheme="minorHAnsi" w:cstheme="minorHAnsi"/>
                <w:sz w:val="20"/>
                <w:szCs w:val="20"/>
              </w:rPr>
            </w:pPr>
            <w:r w:rsidRPr="00E57F2D">
              <w:rPr>
                <w:rFonts w:asciiTheme="minorHAnsi" w:hAnsiTheme="minorHAnsi" w:cstheme="minorHAnsi"/>
                <w:i/>
                <w:sz w:val="20"/>
                <w:szCs w:val="20"/>
              </w:rPr>
              <w:t>(mln. USD)</w:t>
            </w:r>
          </w:p>
        </w:tc>
      </w:tr>
      <w:tr w:rsidR="004F5C98" w:rsidRPr="00E57F2D" w:rsidTr="005B1147">
        <w:trPr>
          <w:gridAfter w:val="1"/>
          <w:wAfter w:w="277" w:type="dxa"/>
          <w:trHeight w:val="255"/>
        </w:trPr>
        <w:tc>
          <w:tcPr>
            <w:tcW w:w="4536"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Cs w:val="20"/>
              </w:rPr>
            </w:pPr>
            <w:r w:rsidRPr="00E57F2D">
              <w:rPr>
                <w:rFonts w:asciiTheme="minorHAnsi" w:hAnsiTheme="minorHAnsi" w:cstheme="minorHAnsi"/>
                <w:b/>
                <w:szCs w:val="20"/>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2022</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2023</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2025</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2026</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lang w:val="uz-Cyrl-UZ"/>
              </w:rPr>
              <w:t>2029</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r w:rsidRPr="00E57F2D">
              <w:rPr>
                <w:rFonts w:asciiTheme="minorHAnsi" w:hAnsiTheme="minorHAnsi" w:cstheme="minorHAnsi"/>
                <w:b/>
                <w:sz w:val="22"/>
              </w:rPr>
              <w:t xml:space="preserve"> </w:t>
            </w:r>
          </w:p>
        </w:tc>
        <w:tc>
          <w:tcPr>
            <w:tcW w:w="116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TOTAL</w:t>
            </w:r>
          </w:p>
        </w:tc>
      </w:tr>
      <w:tr w:rsidR="00780BC5" w:rsidRPr="00E57F2D" w:rsidTr="005B1147">
        <w:trPr>
          <w:gridAfter w:val="1"/>
          <w:wAfter w:w="277" w:type="dxa"/>
          <w:trHeight w:val="471"/>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9,4</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9,4</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0,8</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39,1</w:t>
            </w:r>
          </w:p>
        </w:tc>
      </w:tr>
      <w:tr w:rsidR="00780BC5" w:rsidRPr="00E57F2D"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36,9</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34,1</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0,9</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0,5</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119,9</w:t>
            </w:r>
          </w:p>
        </w:tc>
      </w:tr>
      <w:tr w:rsidR="00780BC5" w:rsidRPr="00E57F2D"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1,4</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0,7</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0,3</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3,8</w:t>
            </w:r>
          </w:p>
        </w:tc>
      </w:tr>
      <w:tr w:rsidR="00780BC5" w:rsidRPr="00E57F2D" w:rsidTr="005B1147">
        <w:trPr>
          <w:gridAfter w:val="1"/>
          <w:wAfter w:w="277" w:type="dxa"/>
          <w:trHeight w:val="777"/>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szCs w:val="20"/>
              </w:rPr>
            </w:pPr>
            <w:r w:rsidRPr="00E57F2D">
              <w:rPr>
                <w:rFonts w:asciiTheme="minorHAnsi" w:hAnsiTheme="minorHAnsi" w:cstheme="minorHAnsi"/>
                <w:szCs w:val="20"/>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2,0</w:t>
            </w:r>
          </w:p>
        </w:tc>
      </w:tr>
      <w:tr w:rsidR="00780BC5" w:rsidRPr="00E57F2D" w:rsidTr="005B1147">
        <w:trPr>
          <w:gridAfter w:val="1"/>
          <w:wAfter w:w="277" w:type="dxa"/>
          <w:trHeight w:val="255"/>
        </w:trPr>
        <w:tc>
          <w:tcPr>
            <w:tcW w:w="4536"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szCs w:val="20"/>
              </w:rPr>
            </w:pPr>
            <w:r w:rsidRPr="00E57F2D">
              <w:rPr>
                <w:rFonts w:asciiTheme="minorHAnsi" w:hAnsiTheme="minorHAnsi" w:cstheme="minorHAnsi"/>
                <w:szCs w:val="20"/>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43,5</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55,7</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43,6</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16,9</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1,9</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0,9</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0,8</w:t>
            </w:r>
          </w:p>
        </w:tc>
        <w:tc>
          <w:tcPr>
            <w:tcW w:w="116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164,9</w:t>
            </w:r>
          </w:p>
        </w:tc>
      </w:tr>
    </w:tbl>
    <w:p w:rsidR="009304D9" w:rsidRPr="00E57F2D" w:rsidRDefault="009304D9" w:rsidP="009304D9">
      <w:pPr>
        <w:jc w:val="right"/>
        <w:rPr>
          <w:rFonts w:asciiTheme="minorHAnsi" w:hAnsiTheme="minorHAnsi" w:cstheme="minorHAnsi"/>
          <w:sz w:val="22"/>
          <w:szCs w:val="22"/>
        </w:rPr>
      </w:pPr>
      <w:r w:rsidRPr="00E57F2D">
        <w:rPr>
          <w:rFonts w:asciiTheme="minorHAnsi" w:hAnsiTheme="minorHAnsi" w:cstheme="minorHAnsi"/>
          <w:b/>
        </w:rPr>
        <w:br w:type="page"/>
      </w:r>
      <w:r w:rsidRPr="00E57F2D">
        <w:rPr>
          <w:rFonts w:asciiTheme="minorHAnsi" w:hAnsiTheme="minorHAnsi" w:cstheme="minorHAnsi"/>
          <w:i/>
          <w:sz w:val="22"/>
          <w:szCs w:val="22"/>
        </w:rPr>
        <w:lastRenderedPageBreak/>
        <w:t>Addenda 1</w:t>
      </w:r>
      <w:r w:rsidR="009733DE" w:rsidRPr="00E57F2D">
        <w:rPr>
          <w:rFonts w:asciiTheme="minorHAnsi" w:hAnsiTheme="minorHAnsi" w:cstheme="minorHAnsi"/>
          <w:i/>
          <w:sz w:val="22"/>
          <w:szCs w:val="22"/>
        </w:rPr>
        <w:t>4</w:t>
      </w:r>
      <w:r w:rsidRPr="00E57F2D">
        <w:rPr>
          <w:rFonts w:asciiTheme="minorHAnsi" w:hAnsiTheme="minorHAnsi" w:cstheme="minorHAnsi"/>
          <w:i/>
          <w:sz w:val="22"/>
          <w:szCs w:val="22"/>
        </w:rPr>
        <w:t>.7</w:t>
      </w:r>
    </w:p>
    <w:p w:rsidR="009304D9" w:rsidRPr="00E57F2D" w:rsidRDefault="009304D9" w:rsidP="009304D9">
      <w:pPr>
        <w:jc w:val="center"/>
        <w:rPr>
          <w:rFonts w:asciiTheme="minorHAnsi" w:hAnsiTheme="minorHAnsi" w:cstheme="minorHAnsi"/>
          <w:b/>
        </w:rPr>
      </w:pPr>
    </w:p>
    <w:p w:rsidR="009304D9" w:rsidRPr="00E57F2D" w:rsidRDefault="009304D9" w:rsidP="009304D9">
      <w:pPr>
        <w:jc w:val="center"/>
        <w:rPr>
          <w:rFonts w:asciiTheme="minorHAnsi" w:hAnsiTheme="minorHAnsi" w:cstheme="minorHAnsi"/>
          <w:b/>
        </w:rPr>
      </w:pPr>
      <w:r w:rsidRPr="00E57F2D">
        <w:rPr>
          <w:rFonts w:asciiTheme="minorHAnsi" w:hAnsiTheme="minorHAnsi" w:cstheme="minorHAnsi"/>
          <w:b/>
          <w:sz w:val="26"/>
          <w:szCs w:val="26"/>
        </w:rPr>
        <w:t>INFORMATION ON RECEIPTS AND PAYMENTS OF PRIVATE EXTERNAL DEBT</w:t>
      </w:r>
      <w:r w:rsidR="00760DB9" w:rsidRPr="00E57F2D">
        <w:rPr>
          <w:rFonts w:asciiTheme="minorHAnsi" w:hAnsiTheme="minorHAnsi" w:cstheme="minorHAnsi"/>
          <w:b/>
          <w:sz w:val="26"/>
          <w:szCs w:val="26"/>
        </w:rPr>
        <w:t xml:space="preserve"> </w:t>
      </w:r>
      <w:r w:rsidR="003663A2" w:rsidRPr="00E57F2D">
        <w:rPr>
          <w:rFonts w:asciiTheme="minorHAnsi" w:hAnsiTheme="minorHAnsi" w:cstheme="minorHAnsi"/>
          <w:b/>
          <w:sz w:val="26"/>
          <w:szCs w:val="26"/>
        </w:rPr>
        <w:t>FOR</w:t>
      </w:r>
      <w:r w:rsidR="00760DB9" w:rsidRPr="00E57F2D">
        <w:rPr>
          <w:rFonts w:asciiTheme="minorHAnsi" w:hAnsiTheme="minorHAnsi" w:cstheme="minorHAnsi"/>
          <w:b/>
          <w:sz w:val="26"/>
          <w:szCs w:val="26"/>
        </w:rPr>
        <w:t xml:space="preserve"> </w:t>
      </w:r>
      <w:r w:rsidR="005839DE" w:rsidRPr="00E57F2D">
        <w:rPr>
          <w:rFonts w:asciiTheme="minorHAnsi" w:hAnsiTheme="minorHAnsi" w:cstheme="minorHAnsi"/>
          <w:b/>
          <w:sz w:val="26"/>
          <w:szCs w:val="26"/>
        </w:rPr>
        <w:t xml:space="preserve">THE </w:t>
      </w:r>
      <w:r w:rsidR="00FC23F0" w:rsidRPr="00E57F2D">
        <w:rPr>
          <w:rFonts w:asciiTheme="minorHAnsi" w:hAnsiTheme="minorHAnsi" w:cstheme="minorHAnsi"/>
          <w:b/>
          <w:sz w:val="26"/>
          <w:szCs w:val="26"/>
        </w:rPr>
        <w:t>1</w:t>
      </w:r>
      <w:r w:rsidR="00FC23F0" w:rsidRPr="00E57F2D">
        <w:rPr>
          <w:rFonts w:asciiTheme="minorHAnsi" w:hAnsiTheme="minorHAnsi" w:cstheme="minorHAnsi"/>
          <w:b/>
          <w:sz w:val="26"/>
          <w:szCs w:val="26"/>
          <w:vertAlign w:val="superscript"/>
        </w:rPr>
        <w:t>ST</w:t>
      </w:r>
      <w:r w:rsidR="00FC23F0" w:rsidRPr="00E57F2D">
        <w:rPr>
          <w:rFonts w:asciiTheme="minorHAnsi" w:hAnsiTheme="minorHAnsi" w:cstheme="minorHAnsi"/>
          <w:b/>
          <w:sz w:val="26"/>
          <w:szCs w:val="26"/>
        </w:rPr>
        <w:t xml:space="preserve"> </w:t>
      </w:r>
      <w:r w:rsidR="002C7069" w:rsidRPr="00E57F2D">
        <w:rPr>
          <w:rFonts w:asciiTheme="minorHAnsi" w:hAnsiTheme="minorHAnsi" w:cstheme="minorHAnsi"/>
          <w:b/>
          <w:sz w:val="26"/>
          <w:szCs w:val="26"/>
        </w:rPr>
        <w:t>HALF</w:t>
      </w:r>
      <w:r w:rsidR="004F5C98" w:rsidRPr="00E57F2D">
        <w:rPr>
          <w:rFonts w:asciiTheme="minorHAnsi" w:hAnsiTheme="minorHAnsi" w:cstheme="minorHAnsi"/>
          <w:b/>
          <w:sz w:val="26"/>
          <w:szCs w:val="26"/>
        </w:rPr>
        <w:t xml:space="preserve"> OF </w:t>
      </w:r>
      <w:r w:rsidRPr="00E57F2D">
        <w:rPr>
          <w:rFonts w:asciiTheme="minorHAnsi" w:hAnsiTheme="minorHAnsi" w:cstheme="minorHAnsi"/>
          <w:b/>
          <w:sz w:val="26"/>
          <w:szCs w:val="26"/>
        </w:rPr>
        <w:t>20</w:t>
      </w:r>
      <w:r w:rsidR="00B51ED0" w:rsidRPr="00E57F2D">
        <w:rPr>
          <w:rFonts w:asciiTheme="minorHAnsi" w:hAnsiTheme="minorHAnsi" w:cstheme="minorHAnsi"/>
          <w:b/>
          <w:sz w:val="26"/>
          <w:szCs w:val="26"/>
        </w:rPr>
        <w:t>2</w:t>
      </w:r>
      <w:r w:rsidR="004F5C98" w:rsidRPr="00E57F2D">
        <w:rPr>
          <w:rFonts w:asciiTheme="minorHAnsi" w:hAnsiTheme="minorHAnsi" w:cstheme="minorHAnsi"/>
          <w:b/>
          <w:sz w:val="26"/>
          <w:szCs w:val="26"/>
        </w:rPr>
        <w:t>2</w:t>
      </w:r>
      <w:r w:rsidRPr="00E57F2D">
        <w:rPr>
          <w:rFonts w:asciiTheme="minorHAnsi" w:hAnsiTheme="minorHAnsi" w:cstheme="minorHAnsi"/>
          <w:b/>
          <w:sz w:val="26"/>
          <w:szCs w:val="26"/>
        </w:rPr>
        <w:br/>
      </w:r>
      <w:r w:rsidRPr="00E57F2D">
        <w:rPr>
          <w:rFonts w:asciiTheme="minorHAnsi" w:hAnsiTheme="minorHAnsi" w:cstheme="minorHAnsi"/>
          <w:i/>
        </w:rPr>
        <w:t>(Type of borrower: all borrowers, except for banks and enterprises with direct investments)</w:t>
      </w:r>
    </w:p>
    <w:p w:rsidR="009304D9" w:rsidRPr="00E57F2D" w:rsidRDefault="009304D9" w:rsidP="009304D9">
      <w:pPr>
        <w:tabs>
          <w:tab w:val="left" w:pos="14034"/>
        </w:tabs>
        <w:ind w:right="-172"/>
        <w:jc w:val="right"/>
        <w:rPr>
          <w:rFonts w:asciiTheme="minorHAnsi" w:hAnsiTheme="minorHAnsi" w:cstheme="minorHAnsi"/>
          <w:i/>
          <w:sz w:val="20"/>
        </w:rPr>
      </w:pPr>
      <w:r w:rsidRPr="00E57F2D">
        <w:rPr>
          <w:rFonts w:asciiTheme="minorHAnsi" w:hAnsiTheme="minorHAnsi" w:cstheme="minorHAnsi"/>
          <w:i/>
          <w:sz w:val="20"/>
          <w:szCs w:val="20"/>
        </w:rPr>
        <w:t>(mln. USD)</w:t>
      </w:r>
    </w:p>
    <w:tbl>
      <w:tblPr>
        <w:tblW w:w="14997"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E57F2D" w:rsidTr="005B1147">
        <w:trPr>
          <w:trHeight w:val="255"/>
        </w:trPr>
        <w:tc>
          <w:tcPr>
            <w:tcW w:w="3232" w:type="dxa"/>
            <w:vMerge w:val="restart"/>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Type of creditor</w:t>
            </w:r>
          </w:p>
        </w:tc>
        <w:tc>
          <w:tcPr>
            <w:tcW w:w="1729"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Beginning of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period. </w:t>
            </w:r>
          </w:p>
        </w:tc>
        <w:tc>
          <w:tcPr>
            <w:tcW w:w="8335" w:type="dxa"/>
            <w:gridSpan w:val="5"/>
            <w:shd w:val="clear" w:color="auto" w:fill="FFF2CC" w:themeFill="accent4" w:themeFillTint="33"/>
            <w:noWrap/>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Dynamics during the period</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End of period</w:t>
            </w:r>
          </w:p>
        </w:tc>
      </w:tr>
      <w:tr w:rsidR="009304D9" w:rsidRPr="00E57F2D" w:rsidTr="005B1147">
        <w:trPr>
          <w:trHeight w:val="510"/>
        </w:trPr>
        <w:tc>
          <w:tcPr>
            <w:tcW w:w="3232" w:type="dxa"/>
            <w:vMerge/>
            <w:shd w:val="clear" w:color="auto" w:fill="FFF2CC" w:themeFill="accent4" w:themeFillTint="33"/>
            <w:vAlign w:val="center"/>
            <w:hideMark/>
          </w:tcPr>
          <w:p w:rsidR="009304D9" w:rsidRPr="00E57F2D" w:rsidRDefault="009304D9" w:rsidP="006F7BE3">
            <w:pPr>
              <w:rPr>
                <w:rFonts w:asciiTheme="minorHAnsi" w:hAnsiTheme="minorHAnsi" w:cstheme="minorHAnsi"/>
                <w:b/>
              </w:rPr>
            </w:pPr>
          </w:p>
        </w:tc>
        <w:tc>
          <w:tcPr>
            <w:tcW w:w="1729"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Actual debt</w:t>
            </w:r>
          </w:p>
        </w:tc>
        <w:tc>
          <w:tcPr>
            <w:tcW w:w="1560"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Receipts</w:t>
            </w:r>
          </w:p>
        </w:tc>
        <w:tc>
          <w:tcPr>
            <w:tcW w:w="1559"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Repayment of</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principal debt</w:t>
            </w:r>
          </w:p>
        </w:tc>
        <w:tc>
          <w:tcPr>
            <w:tcW w:w="1560"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Interest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813"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Rescheduled</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principal debt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843"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Rescheduled</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 xml:space="preserve">interest </w:t>
            </w:r>
          </w:p>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payments</w:t>
            </w:r>
          </w:p>
        </w:tc>
        <w:tc>
          <w:tcPr>
            <w:tcW w:w="1701" w:type="dxa"/>
            <w:shd w:val="clear" w:color="auto" w:fill="FFF2CC" w:themeFill="accent4" w:themeFillTint="33"/>
            <w:vAlign w:val="center"/>
            <w:hideMark/>
          </w:tcPr>
          <w:p w:rsidR="009304D9" w:rsidRPr="00E57F2D" w:rsidRDefault="009304D9" w:rsidP="006F7BE3">
            <w:pPr>
              <w:jc w:val="center"/>
              <w:rPr>
                <w:rFonts w:asciiTheme="minorHAnsi" w:hAnsiTheme="minorHAnsi" w:cstheme="minorHAnsi"/>
                <w:b/>
              </w:rPr>
            </w:pPr>
            <w:r w:rsidRPr="00E57F2D">
              <w:rPr>
                <w:rFonts w:asciiTheme="minorHAnsi" w:hAnsiTheme="minorHAnsi" w:cstheme="minorHAnsi"/>
                <w:b/>
              </w:rPr>
              <w:t>Actual debt</w:t>
            </w:r>
          </w:p>
        </w:tc>
      </w:tr>
      <w:tr w:rsidR="009304D9" w:rsidRPr="00E57F2D" w:rsidTr="005B1147">
        <w:trPr>
          <w:trHeight w:val="255"/>
        </w:trPr>
        <w:tc>
          <w:tcPr>
            <w:tcW w:w="3232"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1</w:t>
            </w:r>
          </w:p>
        </w:tc>
        <w:tc>
          <w:tcPr>
            <w:tcW w:w="1729"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2</w:t>
            </w:r>
          </w:p>
        </w:tc>
        <w:tc>
          <w:tcPr>
            <w:tcW w:w="1560"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3</w:t>
            </w:r>
          </w:p>
        </w:tc>
        <w:tc>
          <w:tcPr>
            <w:tcW w:w="1559"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4</w:t>
            </w:r>
          </w:p>
        </w:tc>
        <w:tc>
          <w:tcPr>
            <w:tcW w:w="1560"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5</w:t>
            </w:r>
          </w:p>
        </w:tc>
        <w:tc>
          <w:tcPr>
            <w:tcW w:w="1813"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6</w:t>
            </w:r>
          </w:p>
        </w:tc>
        <w:tc>
          <w:tcPr>
            <w:tcW w:w="1843"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7</w:t>
            </w:r>
          </w:p>
        </w:tc>
        <w:tc>
          <w:tcPr>
            <w:tcW w:w="1701" w:type="dxa"/>
            <w:shd w:val="clear" w:color="auto" w:fill="auto"/>
            <w:noWrap/>
            <w:vAlign w:val="center"/>
            <w:hideMark/>
          </w:tcPr>
          <w:p w:rsidR="009304D9" w:rsidRPr="00E57F2D" w:rsidRDefault="009304D9" w:rsidP="006F7BE3">
            <w:pPr>
              <w:jc w:val="center"/>
              <w:rPr>
                <w:rFonts w:asciiTheme="minorHAnsi" w:hAnsiTheme="minorHAnsi" w:cstheme="minorHAnsi"/>
              </w:rPr>
            </w:pPr>
            <w:r w:rsidRPr="00E57F2D">
              <w:rPr>
                <w:rFonts w:asciiTheme="minorHAnsi" w:hAnsiTheme="minorHAnsi" w:cstheme="minorHAnsi"/>
              </w:rPr>
              <w:t>8</w:t>
            </w:r>
          </w:p>
        </w:tc>
      </w:tr>
      <w:tr w:rsidR="002C7069" w:rsidRPr="00E57F2D" w:rsidTr="005B1147">
        <w:trPr>
          <w:trHeight w:val="765"/>
        </w:trPr>
        <w:tc>
          <w:tcPr>
            <w:tcW w:w="3232" w:type="dxa"/>
            <w:shd w:val="clear" w:color="auto" w:fill="auto"/>
            <w:vAlign w:val="center"/>
            <w:hideMark/>
          </w:tcPr>
          <w:p w:rsidR="002C7069" w:rsidRPr="00E57F2D" w:rsidRDefault="002C7069" w:rsidP="002C7069">
            <w:pPr>
              <w:rPr>
                <w:rFonts w:asciiTheme="minorHAnsi" w:hAnsiTheme="minorHAnsi" w:cstheme="minorHAnsi"/>
              </w:rPr>
            </w:pPr>
            <w:r w:rsidRPr="00E57F2D">
              <w:rPr>
                <w:rFonts w:asciiTheme="minorHAnsi" w:hAnsiTheme="minorHAnsi" w:cstheme="minorHAnsi"/>
              </w:rPr>
              <w:t>Foreign banks and other financial institutions</w:t>
            </w:r>
          </w:p>
        </w:tc>
        <w:tc>
          <w:tcPr>
            <w:tcW w:w="172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2 130,0</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1 318,2</w:t>
            </w:r>
          </w:p>
        </w:tc>
        <w:tc>
          <w:tcPr>
            <w:tcW w:w="155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959,9</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24,2</w:t>
            </w:r>
          </w:p>
        </w:tc>
        <w:tc>
          <w:tcPr>
            <w:tcW w:w="181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2 476,0</w:t>
            </w:r>
          </w:p>
        </w:tc>
      </w:tr>
      <w:tr w:rsidR="002C7069" w:rsidRPr="00E57F2D" w:rsidTr="005B1147">
        <w:trPr>
          <w:trHeight w:val="510"/>
        </w:trPr>
        <w:tc>
          <w:tcPr>
            <w:tcW w:w="3232" w:type="dxa"/>
            <w:shd w:val="clear" w:color="auto" w:fill="auto"/>
            <w:vAlign w:val="center"/>
            <w:hideMark/>
          </w:tcPr>
          <w:p w:rsidR="002C7069" w:rsidRPr="00E57F2D" w:rsidRDefault="002C7069" w:rsidP="002C7069">
            <w:pPr>
              <w:rPr>
                <w:rFonts w:asciiTheme="minorHAnsi" w:hAnsiTheme="minorHAnsi" w:cstheme="minorHAnsi"/>
              </w:rPr>
            </w:pPr>
            <w:r w:rsidRPr="00E57F2D">
              <w:rPr>
                <w:rFonts w:asciiTheme="minorHAnsi" w:hAnsiTheme="minorHAnsi" w:cstheme="minorHAnsi"/>
              </w:rPr>
              <w:t>Foreign parent companies and branches</w:t>
            </w:r>
          </w:p>
        </w:tc>
        <w:tc>
          <w:tcPr>
            <w:tcW w:w="172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0,6</w:t>
            </w:r>
          </w:p>
        </w:tc>
        <w:tc>
          <w:tcPr>
            <w:tcW w:w="155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1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0,6</w:t>
            </w:r>
          </w:p>
        </w:tc>
      </w:tr>
      <w:tr w:rsidR="002C7069" w:rsidRPr="00E57F2D" w:rsidTr="005B1147">
        <w:trPr>
          <w:trHeight w:val="510"/>
        </w:trPr>
        <w:tc>
          <w:tcPr>
            <w:tcW w:w="3232" w:type="dxa"/>
            <w:shd w:val="clear" w:color="auto" w:fill="auto"/>
            <w:vAlign w:val="center"/>
            <w:hideMark/>
          </w:tcPr>
          <w:p w:rsidR="002C7069" w:rsidRPr="00E57F2D" w:rsidRDefault="002C7069" w:rsidP="002C7069">
            <w:pPr>
              <w:rPr>
                <w:rFonts w:asciiTheme="minorHAnsi" w:hAnsiTheme="minorHAnsi" w:cstheme="minorHAnsi"/>
              </w:rPr>
            </w:pPr>
            <w:r w:rsidRPr="00E57F2D">
              <w:rPr>
                <w:rFonts w:asciiTheme="minorHAnsi" w:hAnsiTheme="minorHAnsi" w:cstheme="minorHAnsi"/>
              </w:rPr>
              <w:t>Exporters and other private sources</w:t>
            </w:r>
          </w:p>
        </w:tc>
        <w:tc>
          <w:tcPr>
            <w:tcW w:w="172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764,5</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263,9</w:t>
            </w:r>
          </w:p>
        </w:tc>
        <w:tc>
          <w:tcPr>
            <w:tcW w:w="155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69,8</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31,5</w:t>
            </w:r>
          </w:p>
        </w:tc>
        <w:tc>
          <w:tcPr>
            <w:tcW w:w="181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968,3</w:t>
            </w:r>
          </w:p>
        </w:tc>
      </w:tr>
      <w:tr w:rsidR="002C7069" w:rsidRPr="00E57F2D" w:rsidTr="005B1147">
        <w:trPr>
          <w:trHeight w:val="868"/>
        </w:trPr>
        <w:tc>
          <w:tcPr>
            <w:tcW w:w="3232" w:type="dxa"/>
            <w:shd w:val="clear" w:color="auto" w:fill="auto"/>
            <w:vAlign w:val="center"/>
            <w:hideMark/>
          </w:tcPr>
          <w:p w:rsidR="002C7069" w:rsidRPr="00E57F2D" w:rsidRDefault="002C7069" w:rsidP="002C7069">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172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100,5</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55,3</w:t>
            </w:r>
          </w:p>
        </w:tc>
        <w:tc>
          <w:tcPr>
            <w:tcW w:w="155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13,4</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2,7</w:t>
            </w:r>
          </w:p>
        </w:tc>
        <w:tc>
          <w:tcPr>
            <w:tcW w:w="181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142,1</w:t>
            </w:r>
          </w:p>
        </w:tc>
      </w:tr>
      <w:tr w:rsidR="002C7069" w:rsidRPr="00E57F2D" w:rsidTr="005B1147">
        <w:trPr>
          <w:trHeight w:val="702"/>
        </w:trPr>
        <w:tc>
          <w:tcPr>
            <w:tcW w:w="3232" w:type="dxa"/>
            <w:shd w:val="clear" w:color="auto" w:fill="auto"/>
            <w:vAlign w:val="center"/>
          </w:tcPr>
          <w:p w:rsidR="002C7069" w:rsidRPr="00E57F2D" w:rsidRDefault="002C7069" w:rsidP="002C7069">
            <w:pPr>
              <w:rPr>
                <w:rFonts w:asciiTheme="minorHAnsi" w:hAnsiTheme="minorHAnsi" w:cstheme="minorHAnsi"/>
              </w:rPr>
            </w:pPr>
            <w:r w:rsidRPr="00E57F2D">
              <w:rPr>
                <w:rFonts w:asciiTheme="minorHAnsi" w:hAnsiTheme="minorHAnsi" w:cstheme="minorHAnsi"/>
              </w:rPr>
              <w:t>International Bonds</w:t>
            </w:r>
          </w:p>
        </w:tc>
        <w:tc>
          <w:tcPr>
            <w:tcW w:w="172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974,5</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559"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560"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1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843"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w:t>
            </w:r>
          </w:p>
        </w:tc>
        <w:tc>
          <w:tcPr>
            <w:tcW w:w="1701" w:type="dxa"/>
            <w:shd w:val="clear" w:color="auto" w:fill="auto"/>
            <w:noWrap/>
            <w:vAlign w:val="center"/>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811,5</w:t>
            </w:r>
          </w:p>
        </w:tc>
      </w:tr>
      <w:tr w:rsidR="002C7069" w:rsidRPr="00E57F2D" w:rsidTr="005B1147">
        <w:trPr>
          <w:trHeight w:val="255"/>
        </w:trPr>
        <w:tc>
          <w:tcPr>
            <w:tcW w:w="3232" w:type="dxa"/>
            <w:shd w:val="clear" w:color="auto" w:fill="FFF2CC" w:themeFill="accent4" w:themeFillTint="33"/>
            <w:noWrap/>
            <w:vAlign w:val="center"/>
            <w:hideMark/>
          </w:tcPr>
          <w:p w:rsidR="002C7069" w:rsidRPr="00E57F2D" w:rsidRDefault="002C7069" w:rsidP="002C7069">
            <w:pPr>
              <w:jc w:val="center"/>
              <w:rPr>
                <w:rFonts w:asciiTheme="minorHAnsi" w:hAnsiTheme="minorHAnsi" w:cstheme="minorHAnsi"/>
              </w:rPr>
            </w:pPr>
            <w:r w:rsidRPr="00E57F2D">
              <w:rPr>
                <w:rFonts w:asciiTheme="minorHAnsi" w:hAnsiTheme="minorHAnsi" w:cstheme="minorHAnsi"/>
              </w:rPr>
              <w:t>TOTAL</w:t>
            </w:r>
          </w:p>
        </w:tc>
        <w:tc>
          <w:tcPr>
            <w:tcW w:w="1729"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3 969,4</w:t>
            </w:r>
          </w:p>
        </w:tc>
        <w:tc>
          <w:tcPr>
            <w:tcW w:w="1560"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1 638,0</w:t>
            </w:r>
          </w:p>
        </w:tc>
        <w:tc>
          <w:tcPr>
            <w:tcW w:w="1559"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1 043,1</w:t>
            </w:r>
          </w:p>
        </w:tc>
        <w:tc>
          <w:tcPr>
            <w:tcW w:w="1560"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58,4</w:t>
            </w:r>
          </w:p>
        </w:tc>
        <w:tc>
          <w:tcPr>
            <w:tcW w:w="1813"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w:t>
            </w:r>
          </w:p>
        </w:tc>
        <w:tc>
          <w:tcPr>
            <w:tcW w:w="1843"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w:t>
            </w:r>
          </w:p>
        </w:tc>
        <w:tc>
          <w:tcPr>
            <w:tcW w:w="1701" w:type="dxa"/>
            <w:shd w:val="clear" w:color="auto" w:fill="FFF2CC" w:themeFill="accent4" w:themeFillTint="33"/>
            <w:noWrap/>
            <w:vAlign w:val="center"/>
          </w:tcPr>
          <w:p w:rsidR="002C7069" w:rsidRPr="00E57F2D" w:rsidRDefault="002C7069" w:rsidP="002C7069">
            <w:pPr>
              <w:jc w:val="center"/>
              <w:rPr>
                <w:rFonts w:asciiTheme="minorHAnsi" w:hAnsiTheme="minorHAnsi" w:cstheme="minorHAnsi"/>
                <w:b/>
              </w:rPr>
            </w:pPr>
            <w:r w:rsidRPr="00E57F2D">
              <w:rPr>
                <w:rFonts w:asciiTheme="minorHAnsi" w:hAnsiTheme="minorHAnsi" w:cstheme="minorHAnsi"/>
                <w:b/>
              </w:rPr>
              <w:t>4 398,5</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9304D9" w:rsidRPr="00E57F2D" w:rsidRDefault="009304D9" w:rsidP="004F5C98">
      <w:pPr>
        <w:ind w:right="-229"/>
        <w:jc w:val="right"/>
        <w:rPr>
          <w:rFonts w:asciiTheme="minorHAnsi" w:hAnsiTheme="minorHAnsi" w:cstheme="minorHAnsi"/>
          <w:i/>
          <w:sz w:val="22"/>
          <w:szCs w:val="22"/>
        </w:rPr>
      </w:pPr>
      <w:r w:rsidRPr="00E57F2D">
        <w:rPr>
          <w:rFonts w:asciiTheme="minorHAnsi" w:hAnsiTheme="minorHAnsi" w:cstheme="minorHAnsi"/>
          <w:b/>
        </w:rPr>
        <w:br w:type="page"/>
      </w:r>
      <w:r w:rsidRPr="00E57F2D">
        <w:rPr>
          <w:rFonts w:asciiTheme="minorHAnsi" w:hAnsiTheme="minorHAnsi" w:cstheme="minorHAnsi"/>
          <w:i/>
          <w:sz w:val="22"/>
          <w:szCs w:val="22"/>
        </w:rPr>
        <w:lastRenderedPageBreak/>
        <w:t>Addenda 1</w:t>
      </w:r>
      <w:r w:rsidR="009733DE" w:rsidRPr="00E57F2D">
        <w:rPr>
          <w:rFonts w:asciiTheme="minorHAnsi" w:hAnsiTheme="minorHAnsi" w:cstheme="minorHAnsi"/>
          <w:i/>
          <w:sz w:val="22"/>
          <w:szCs w:val="22"/>
        </w:rPr>
        <w:t>4</w:t>
      </w:r>
      <w:r w:rsidRPr="00E57F2D">
        <w:rPr>
          <w:rFonts w:asciiTheme="minorHAnsi" w:hAnsiTheme="minorHAnsi" w:cstheme="minorHAnsi"/>
          <w:i/>
          <w:sz w:val="22"/>
          <w:szCs w:val="22"/>
        </w:rPr>
        <w:t>.8</w:t>
      </w:r>
    </w:p>
    <w:p w:rsidR="009304D9" w:rsidRPr="00E57F2D" w:rsidRDefault="009304D9" w:rsidP="009304D9">
      <w:pPr>
        <w:jc w:val="center"/>
        <w:rPr>
          <w:rFonts w:asciiTheme="minorHAnsi" w:hAnsiTheme="minorHAnsi" w:cstheme="minorHAnsi"/>
          <w:b/>
          <w:sz w:val="28"/>
        </w:rPr>
      </w:pPr>
      <w:r w:rsidRPr="00E57F2D">
        <w:rPr>
          <w:rFonts w:asciiTheme="minorHAnsi" w:hAnsiTheme="minorHAnsi" w:cstheme="minorHAnsi"/>
          <w:b/>
          <w:sz w:val="26"/>
          <w:szCs w:val="26"/>
        </w:rPr>
        <w:t>FORECAST OF FUTURE PAYMENTS OF PRINCIPAL DEBT AND INTEREST</w:t>
      </w:r>
      <w:r w:rsidRPr="00E57F2D">
        <w:rPr>
          <w:rFonts w:asciiTheme="minorHAnsi" w:hAnsiTheme="minorHAnsi" w:cstheme="minorHAnsi"/>
          <w:b/>
          <w:sz w:val="26"/>
          <w:szCs w:val="26"/>
        </w:rPr>
        <w:br/>
      </w:r>
      <w:r w:rsidRPr="00E57F2D">
        <w:rPr>
          <w:rFonts w:asciiTheme="minorHAnsi" w:hAnsiTheme="minorHAnsi" w:cstheme="minorHAnsi"/>
          <w:i/>
        </w:rPr>
        <w:t>(Type of borrower: all borrowers, except for banks and enterprises with direct investments)</w:t>
      </w:r>
    </w:p>
    <w:tbl>
      <w:tblPr>
        <w:tblW w:w="15336"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11"/>
        <w:gridCol w:w="1134"/>
        <w:gridCol w:w="661"/>
        <w:gridCol w:w="473"/>
        <w:gridCol w:w="529"/>
        <w:gridCol w:w="605"/>
        <w:gridCol w:w="392"/>
        <w:gridCol w:w="600"/>
        <w:gridCol w:w="275"/>
        <w:gridCol w:w="859"/>
        <w:gridCol w:w="137"/>
        <w:gridCol w:w="977"/>
        <w:gridCol w:w="21"/>
        <w:gridCol w:w="971"/>
        <w:gridCol w:w="162"/>
        <w:gridCol w:w="983"/>
        <w:gridCol w:w="151"/>
        <w:gridCol w:w="993"/>
        <w:gridCol w:w="137"/>
        <w:gridCol w:w="1130"/>
        <w:gridCol w:w="35"/>
      </w:tblGrid>
      <w:tr w:rsidR="004F5C98" w:rsidRPr="00E57F2D" w:rsidTr="00587CCC">
        <w:trPr>
          <w:trHeight w:val="156"/>
        </w:trPr>
        <w:tc>
          <w:tcPr>
            <w:tcW w:w="4111" w:type="dxa"/>
            <w:tcBorders>
              <w:top w:val="nil"/>
              <w:left w:val="nil"/>
              <w:bottom w:val="single" w:sz="4" w:space="0" w:color="FFC000" w:themeColor="accent4"/>
              <w:right w:val="nil"/>
            </w:tcBorders>
            <w:vAlign w:val="center"/>
            <w:hideMark/>
          </w:tcPr>
          <w:p w:rsidR="004F5C98" w:rsidRPr="00E57F2D" w:rsidRDefault="004F5C98" w:rsidP="006F7BE3">
            <w:pPr>
              <w:rPr>
                <w:rFonts w:asciiTheme="minorHAnsi" w:hAnsiTheme="minorHAnsi" w:cstheme="minorHAnsi"/>
              </w:rPr>
            </w:pPr>
            <w:r w:rsidRPr="00E57F2D">
              <w:rPr>
                <w:rFonts w:asciiTheme="minorHAnsi" w:hAnsiTheme="minorHAnsi" w:cstheme="minorHAnsi"/>
                <w:b/>
              </w:rPr>
              <w:t>Principal debt</w:t>
            </w:r>
          </w:p>
        </w:tc>
        <w:tc>
          <w:tcPr>
            <w:tcW w:w="1134"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661"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002"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7"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875"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6"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77" w:type="dxa"/>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992" w:type="dxa"/>
            <w:gridSpan w:val="2"/>
            <w:tcBorders>
              <w:top w:val="nil"/>
              <w:left w:val="nil"/>
              <w:bottom w:val="single" w:sz="4" w:space="0" w:color="FFC000" w:themeColor="accent4"/>
              <w:right w:val="nil"/>
            </w:tcBorders>
            <w:shd w:val="clear" w:color="auto" w:fill="auto"/>
            <w:noWrap/>
            <w:vAlign w:val="bottom"/>
            <w:hideMark/>
          </w:tcPr>
          <w:p w:rsidR="004F5C98" w:rsidRPr="00E57F2D" w:rsidRDefault="004F5C98" w:rsidP="006F7BE3">
            <w:pPr>
              <w:rPr>
                <w:rFonts w:asciiTheme="minorHAnsi" w:hAnsiTheme="minorHAnsi" w:cstheme="minorHAnsi"/>
              </w:rPr>
            </w:pPr>
          </w:p>
        </w:tc>
        <w:tc>
          <w:tcPr>
            <w:tcW w:w="1145" w:type="dxa"/>
            <w:gridSpan w:val="2"/>
            <w:tcBorders>
              <w:top w:val="nil"/>
              <w:left w:val="nil"/>
              <w:bottom w:val="single" w:sz="4" w:space="0" w:color="FFC000" w:themeColor="accent4"/>
              <w:right w:val="nil"/>
            </w:tcBorders>
          </w:tcPr>
          <w:p w:rsidR="004F5C98" w:rsidRPr="00E57F2D" w:rsidRDefault="004F5C98" w:rsidP="006F7BE3">
            <w:pPr>
              <w:jc w:val="right"/>
              <w:rPr>
                <w:rFonts w:asciiTheme="minorHAnsi" w:hAnsiTheme="minorHAnsi" w:cstheme="minorHAnsi"/>
                <w:i/>
                <w:sz w:val="20"/>
                <w:szCs w:val="20"/>
              </w:rPr>
            </w:pPr>
          </w:p>
        </w:tc>
        <w:tc>
          <w:tcPr>
            <w:tcW w:w="1144" w:type="dxa"/>
            <w:gridSpan w:val="2"/>
            <w:tcBorders>
              <w:top w:val="nil"/>
              <w:left w:val="nil"/>
              <w:bottom w:val="single" w:sz="4" w:space="0" w:color="FFC000" w:themeColor="accent4"/>
              <w:right w:val="nil"/>
            </w:tcBorders>
          </w:tcPr>
          <w:p w:rsidR="004F5C98" w:rsidRPr="00E57F2D" w:rsidRDefault="004F5C98" w:rsidP="0085076C">
            <w:pPr>
              <w:jc w:val="right"/>
              <w:rPr>
                <w:rFonts w:asciiTheme="minorHAnsi" w:hAnsiTheme="minorHAnsi" w:cstheme="minorHAnsi"/>
                <w:i/>
                <w:sz w:val="20"/>
                <w:szCs w:val="20"/>
              </w:rPr>
            </w:pPr>
          </w:p>
        </w:tc>
        <w:tc>
          <w:tcPr>
            <w:tcW w:w="1302" w:type="dxa"/>
            <w:gridSpan w:val="3"/>
            <w:tcBorders>
              <w:top w:val="nil"/>
              <w:left w:val="nil"/>
              <w:bottom w:val="single" w:sz="4" w:space="0" w:color="FFC000" w:themeColor="accent4"/>
              <w:right w:val="nil"/>
            </w:tcBorders>
            <w:shd w:val="clear" w:color="auto" w:fill="auto"/>
            <w:noWrap/>
            <w:vAlign w:val="bottom"/>
            <w:hideMark/>
          </w:tcPr>
          <w:p w:rsidR="004F5C98" w:rsidRPr="00E57F2D" w:rsidRDefault="004F5C98" w:rsidP="0085076C">
            <w:pPr>
              <w:jc w:val="right"/>
              <w:rPr>
                <w:rFonts w:asciiTheme="minorHAnsi" w:hAnsiTheme="minorHAnsi" w:cstheme="minorHAnsi"/>
                <w:sz w:val="20"/>
                <w:szCs w:val="20"/>
              </w:rPr>
            </w:pPr>
            <w:r w:rsidRPr="00E57F2D">
              <w:rPr>
                <w:rFonts w:asciiTheme="minorHAnsi" w:hAnsiTheme="minorHAnsi" w:cstheme="minorHAnsi"/>
                <w:i/>
                <w:sz w:val="20"/>
                <w:szCs w:val="20"/>
              </w:rPr>
              <w:t>(mln. USD)</w:t>
            </w:r>
          </w:p>
        </w:tc>
      </w:tr>
      <w:tr w:rsidR="004F5C98" w:rsidRPr="00E57F2D" w:rsidTr="005B1147">
        <w:trPr>
          <w:gridAfter w:val="1"/>
          <w:wAfter w:w="35" w:type="dxa"/>
          <w:trHeight w:val="342"/>
        </w:trPr>
        <w:tc>
          <w:tcPr>
            <w:tcW w:w="4111"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rPr>
            </w:pPr>
            <w:r w:rsidRPr="00E57F2D">
              <w:rPr>
                <w:rFonts w:asciiTheme="minorHAnsi" w:hAnsiTheme="minorHAnsi" w:cstheme="minorHAnsi"/>
                <w:b/>
              </w:rPr>
              <w:t>Type of creditor</w:t>
            </w:r>
          </w:p>
        </w:tc>
        <w:tc>
          <w:tcPr>
            <w:tcW w:w="1134"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2022</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2023</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2025</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2026</w:t>
            </w:r>
          </w:p>
        </w:tc>
        <w:tc>
          <w:tcPr>
            <w:tcW w:w="1135"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113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2029</w:t>
            </w:r>
          </w:p>
        </w:tc>
        <w:tc>
          <w:tcPr>
            <w:tcW w:w="113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r w:rsidRPr="00E57F2D">
              <w:rPr>
                <w:rFonts w:asciiTheme="minorHAnsi" w:hAnsiTheme="minorHAnsi" w:cstheme="minorHAnsi"/>
                <w:b/>
                <w:sz w:val="22"/>
              </w:rPr>
              <w:t xml:space="preserve"> </w:t>
            </w:r>
          </w:p>
        </w:tc>
        <w:tc>
          <w:tcPr>
            <w:tcW w:w="1130" w:type="dxa"/>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rPr>
              <w:t>TOTAL</w:t>
            </w:r>
          </w:p>
        </w:tc>
      </w:tr>
      <w:tr w:rsidR="00780BC5" w:rsidRPr="00E57F2D" w:rsidTr="005B1147">
        <w:trPr>
          <w:gridAfter w:val="1"/>
          <w:wAfter w:w="35" w:type="dxa"/>
          <w:trHeight w:val="142"/>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313,7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318,2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564,0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407,9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523,1</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30,7</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311,3</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2 476,0</w:t>
            </w:r>
          </w:p>
        </w:tc>
      </w:tr>
      <w:tr w:rsidR="00780BC5" w:rsidRPr="00E57F2D"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0,6</w:t>
            </w:r>
          </w:p>
        </w:tc>
      </w:tr>
      <w:tr w:rsidR="00780BC5" w:rsidRPr="00E57F2D" w:rsidTr="005B1147">
        <w:trPr>
          <w:gridAfter w:val="1"/>
          <w:wAfter w:w="35" w:type="dxa"/>
          <w:trHeight w:val="323"/>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431,8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433,0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38,0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16,5</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29,9</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4,6</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8,6</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4,0</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968,3</w:t>
            </w:r>
          </w:p>
        </w:tc>
      </w:tr>
      <w:tr w:rsidR="00780BC5" w:rsidRPr="00E57F2D" w:rsidTr="005B1147">
        <w:trPr>
          <w:gridAfter w:val="1"/>
          <w:wAfter w:w="35" w:type="dxa"/>
          <w:trHeight w:val="556"/>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45,1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21,3</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12,9</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1,8</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1,5</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51,8</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142,1</w:t>
            </w:r>
          </w:p>
        </w:tc>
      </w:tr>
      <w:tr w:rsidR="00780BC5" w:rsidRPr="00E57F2D" w:rsidTr="005B1147">
        <w:trPr>
          <w:gridAfter w:val="1"/>
          <w:wAfter w:w="35" w:type="dxa"/>
          <w:trHeight w:val="455"/>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780BC5" w:rsidRPr="00E57F2D" w:rsidRDefault="00780BC5" w:rsidP="00780BC5">
            <w:pPr>
              <w:rPr>
                <w:rFonts w:asciiTheme="minorHAnsi" w:hAnsiTheme="minorHAnsi" w:cstheme="minorHAnsi"/>
              </w:rPr>
            </w:pPr>
            <w:r w:rsidRPr="00E57F2D">
              <w:rPr>
                <w:rFonts w:asciiTheme="minorHAnsi" w:hAnsiTheme="minorHAnsi" w:cstheme="minorHAnsi"/>
              </w:rPr>
              <w:t>International Bonds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300,0</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700,0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1 000,0</w:t>
            </w:r>
          </w:p>
        </w:tc>
      </w:tr>
      <w:tr w:rsidR="00780BC5" w:rsidRPr="00E57F2D" w:rsidTr="005B1147">
        <w:trPr>
          <w:gridAfter w:val="1"/>
          <w:wAfter w:w="35" w:type="dxa"/>
          <w:trHeight w:val="419"/>
        </w:trPr>
        <w:tc>
          <w:tcPr>
            <w:tcW w:w="4111"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790,7</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772,6</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615,0</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432,4</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854,9</w:t>
            </w:r>
          </w:p>
        </w:tc>
        <w:tc>
          <w:tcPr>
            <w:tcW w:w="1135"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36,8</w:t>
            </w:r>
          </w:p>
        </w:tc>
        <w:tc>
          <w:tcPr>
            <w:tcW w:w="113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708,8</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8,6</w:t>
            </w:r>
          </w:p>
        </w:tc>
        <w:tc>
          <w:tcPr>
            <w:tcW w:w="113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367,2</w:t>
            </w:r>
          </w:p>
        </w:tc>
        <w:tc>
          <w:tcPr>
            <w:tcW w:w="1130"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4 587,0</w:t>
            </w:r>
          </w:p>
        </w:tc>
      </w:tr>
      <w:tr w:rsidR="004F5C98" w:rsidRPr="00E57F2D" w:rsidTr="005B1147">
        <w:trPr>
          <w:gridAfter w:val="1"/>
          <w:wAfter w:w="35" w:type="dxa"/>
          <w:trHeight w:val="80"/>
        </w:trPr>
        <w:tc>
          <w:tcPr>
            <w:tcW w:w="4111" w:type="dxa"/>
            <w:vMerge w:val="restart"/>
            <w:tcBorders>
              <w:top w:val="single" w:sz="4" w:space="0" w:color="FFD966" w:themeColor="accent4" w:themeTint="99"/>
              <w:left w:val="nil"/>
              <w:bottom w:val="nil"/>
              <w:right w:val="nil"/>
            </w:tcBorders>
            <w:shd w:val="clear" w:color="auto" w:fill="auto"/>
            <w:vAlign w:val="bottom"/>
            <w:hideMark/>
          </w:tcPr>
          <w:p w:rsidR="004F5C98" w:rsidRPr="00E57F2D" w:rsidRDefault="004F5C98" w:rsidP="006F7BE3">
            <w:pPr>
              <w:rPr>
                <w:rFonts w:asciiTheme="minorHAnsi" w:hAnsiTheme="minorHAnsi" w:cstheme="minorHAnsi"/>
                <w:b/>
              </w:rPr>
            </w:pPr>
            <w:r w:rsidRPr="00E57F2D">
              <w:rPr>
                <w:rFonts w:asciiTheme="minorHAnsi" w:hAnsiTheme="minorHAnsi" w:cstheme="minorHAnsi"/>
                <w:b/>
              </w:rPr>
              <w:t>Interests</w:t>
            </w:r>
          </w:p>
        </w:tc>
        <w:tc>
          <w:tcPr>
            <w:tcW w:w="1134" w:type="dxa"/>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992"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5" w:type="dxa"/>
            <w:gridSpan w:val="3"/>
            <w:tcBorders>
              <w:top w:val="single" w:sz="4" w:space="0" w:color="FFD966" w:themeColor="accent4" w:themeTint="99"/>
              <w:left w:val="nil"/>
              <w:bottom w:val="nil"/>
              <w:right w:val="nil"/>
            </w:tcBorders>
          </w:tcPr>
          <w:p w:rsidR="004F5C98" w:rsidRPr="00E57F2D" w:rsidRDefault="004F5C98" w:rsidP="006F7BE3">
            <w:pPr>
              <w:jc w:val="center"/>
              <w:rPr>
                <w:rFonts w:asciiTheme="minorHAnsi" w:hAnsiTheme="minorHAnsi" w:cstheme="minorHAnsi"/>
              </w:rPr>
            </w:pPr>
          </w:p>
        </w:tc>
        <w:tc>
          <w:tcPr>
            <w:tcW w:w="1133"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4" w:type="dxa"/>
            <w:gridSpan w:val="2"/>
            <w:tcBorders>
              <w:top w:val="single" w:sz="4" w:space="0" w:color="FFD966" w:themeColor="accent4" w:themeTint="99"/>
              <w:left w:val="nil"/>
              <w:bottom w:val="nil"/>
              <w:right w:val="nil"/>
            </w:tcBorders>
          </w:tcPr>
          <w:p w:rsidR="004F5C98" w:rsidRPr="00E57F2D" w:rsidRDefault="004F5C98" w:rsidP="006F7BE3">
            <w:pPr>
              <w:jc w:val="center"/>
              <w:rPr>
                <w:rFonts w:asciiTheme="minorHAnsi" w:hAnsiTheme="minorHAnsi" w:cstheme="minorHAnsi"/>
              </w:rPr>
            </w:pPr>
          </w:p>
        </w:tc>
        <w:tc>
          <w:tcPr>
            <w:tcW w:w="1130" w:type="dxa"/>
            <w:gridSpan w:val="2"/>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c>
          <w:tcPr>
            <w:tcW w:w="1130" w:type="dxa"/>
            <w:tcBorders>
              <w:top w:val="single" w:sz="4" w:space="0" w:color="FFD966" w:themeColor="accent4" w:themeTint="99"/>
              <w:left w:val="nil"/>
              <w:bottom w:val="nil"/>
              <w:right w:val="nil"/>
            </w:tcBorders>
            <w:shd w:val="clear" w:color="auto" w:fill="auto"/>
            <w:noWrap/>
            <w:vAlign w:val="center"/>
            <w:hideMark/>
          </w:tcPr>
          <w:p w:rsidR="004F5C98" w:rsidRPr="00E57F2D" w:rsidRDefault="004F5C98" w:rsidP="006F7BE3">
            <w:pPr>
              <w:jc w:val="center"/>
              <w:rPr>
                <w:rFonts w:asciiTheme="minorHAnsi" w:hAnsiTheme="minorHAnsi" w:cstheme="minorHAnsi"/>
              </w:rPr>
            </w:pPr>
          </w:p>
        </w:tc>
      </w:tr>
      <w:tr w:rsidR="004F5C98" w:rsidRPr="00E57F2D" w:rsidTr="005B1147">
        <w:trPr>
          <w:gridAfter w:val="1"/>
          <w:wAfter w:w="35" w:type="dxa"/>
          <w:trHeight w:val="72"/>
        </w:trPr>
        <w:tc>
          <w:tcPr>
            <w:tcW w:w="4111" w:type="dxa"/>
            <w:vMerge/>
            <w:tcBorders>
              <w:top w:val="nil"/>
              <w:left w:val="nil"/>
              <w:bottom w:val="single" w:sz="4" w:space="0" w:color="FFD966" w:themeColor="accent4" w:themeTint="99"/>
              <w:right w:val="nil"/>
            </w:tcBorders>
            <w:vAlign w:val="center"/>
            <w:hideMark/>
          </w:tcPr>
          <w:p w:rsidR="004F5C98" w:rsidRPr="00E57F2D" w:rsidRDefault="004F5C98" w:rsidP="006F7BE3">
            <w:pPr>
              <w:rPr>
                <w:rFonts w:asciiTheme="minorHAnsi" w:hAnsiTheme="minorHAnsi" w:cstheme="minorHAnsi"/>
              </w:rPr>
            </w:pPr>
          </w:p>
        </w:tc>
        <w:tc>
          <w:tcPr>
            <w:tcW w:w="1134" w:type="dxa"/>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1135" w:type="dxa"/>
            <w:gridSpan w:val="3"/>
            <w:tcBorders>
              <w:top w:val="nil"/>
              <w:left w:val="nil"/>
              <w:bottom w:val="single" w:sz="4" w:space="0" w:color="FFD966" w:themeColor="accent4" w:themeTint="99"/>
              <w:right w:val="nil"/>
            </w:tcBorders>
          </w:tcPr>
          <w:p w:rsidR="004F5C98" w:rsidRPr="00E57F2D" w:rsidRDefault="004F5C98" w:rsidP="006F7BE3">
            <w:pPr>
              <w:jc w:val="center"/>
              <w:rPr>
                <w:rFonts w:asciiTheme="minorHAnsi" w:hAnsiTheme="minorHAnsi" w:cstheme="minorHAnsi"/>
              </w:rPr>
            </w:pPr>
          </w:p>
        </w:tc>
        <w:tc>
          <w:tcPr>
            <w:tcW w:w="1133" w:type="dxa"/>
            <w:gridSpan w:val="2"/>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6F7BE3">
            <w:pPr>
              <w:jc w:val="center"/>
              <w:rPr>
                <w:rFonts w:asciiTheme="minorHAnsi" w:hAnsiTheme="minorHAnsi" w:cstheme="minorHAnsi"/>
              </w:rPr>
            </w:pPr>
          </w:p>
        </w:tc>
        <w:tc>
          <w:tcPr>
            <w:tcW w:w="1134" w:type="dxa"/>
            <w:gridSpan w:val="2"/>
            <w:tcBorders>
              <w:top w:val="nil"/>
              <w:left w:val="nil"/>
              <w:bottom w:val="single" w:sz="4" w:space="0" w:color="FFD966" w:themeColor="accent4" w:themeTint="99"/>
              <w:right w:val="nil"/>
            </w:tcBorders>
          </w:tcPr>
          <w:p w:rsidR="004F5C98" w:rsidRPr="00E57F2D" w:rsidRDefault="004F5C98" w:rsidP="00CB300A">
            <w:pPr>
              <w:ind w:right="165"/>
              <w:jc w:val="right"/>
              <w:rPr>
                <w:rFonts w:asciiTheme="minorHAnsi" w:hAnsiTheme="minorHAnsi" w:cstheme="minorHAnsi"/>
                <w:i/>
                <w:sz w:val="20"/>
                <w:szCs w:val="20"/>
              </w:rPr>
            </w:pPr>
          </w:p>
        </w:tc>
        <w:tc>
          <w:tcPr>
            <w:tcW w:w="2260" w:type="dxa"/>
            <w:gridSpan w:val="3"/>
            <w:tcBorders>
              <w:top w:val="nil"/>
              <w:left w:val="nil"/>
              <w:bottom w:val="single" w:sz="4" w:space="0" w:color="FFD966" w:themeColor="accent4" w:themeTint="99"/>
              <w:right w:val="nil"/>
            </w:tcBorders>
            <w:shd w:val="clear" w:color="auto" w:fill="auto"/>
            <w:noWrap/>
            <w:vAlign w:val="bottom"/>
            <w:hideMark/>
          </w:tcPr>
          <w:p w:rsidR="004F5C98" w:rsidRPr="00E57F2D" w:rsidRDefault="004F5C98" w:rsidP="004F5C98">
            <w:pPr>
              <w:jc w:val="right"/>
              <w:rPr>
                <w:rFonts w:asciiTheme="minorHAnsi" w:hAnsiTheme="minorHAnsi" w:cstheme="minorHAnsi"/>
                <w:sz w:val="20"/>
                <w:szCs w:val="20"/>
              </w:rPr>
            </w:pPr>
            <w:r w:rsidRPr="00E57F2D">
              <w:rPr>
                <w:rFonts w:asciiTheme="minorHAnsi" w:hAnsiTheme="minorHAnsi" w:cstheme="minorHAnsi"/>
                <w:i/>
                <w:sz w:val="20"/>
                <w:szCs w:val="20"/>
              </w:rPr>
              <w:t>(mln. USD)</w:t>
            </w:r>
          </w:p>
        </w:tc>
      </w:tr>
      <w:tr w:rsidR="004F5C98" w:rsidRPr="00E57F2D" w:rsidTr="005B1147">
        <w:trPr>
          <w:gridAfter w:val="1"/>
          <w:wAfter w:w="35" w:type="dxa"/>
          <w:trHeight w:val="387"/>
        </w:trPr>
        <w:tc>
          <w:tcPr>
            <w:tcW w:w="4111"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rPr>
            </w:pPr>
            <w:r w:rsidRPr="00E57F2D">
              <w:rPr>
                <w:rFonts w:asciiTheme="minorHAnsi" w:hAnsiTheme="minorHAnsi" w:cstheme="minorHAnsi"/>
                <w:b/>
              </w:rPr>
              <w:t>Type of creditor</w:t>
            </w:r>
          </w:p>
        </w:tc>
        <w:tc>
          <w:tcPr>
            <w:tcW w:w="1134"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2022</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2023</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2025</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2026</w:t>
            </w:r>
          </w:p>
        </w:tc>
        <w:tc>
          <w:tcPr>
            <w:tcW w:w="1135"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2027</w:t>
            </w:r>
          </w:p>
        </w:tc>
        <w:tc>
          <w:tcPr>
            <w:tcW w:w="113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lang w:val="uz-Cyrl-UZ"/>
              </w:rPr>
            </w:pPr>
            <w:r w:rsidRPr="00E57F2D">
              <w:rPr>
                <w:rFonts w:asciiTheme="minorHAnsi" w:hAnsiTheme="minorHAnsi" w:cstheme="minorHAns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lang w:val="uz-Cyrl-UZ"/>
              </w:rPr>
              <w:t>2029</w:t>
            </w:r>
          </w:p>
        </w:tc>
        <w:tc>
          <w:tcPr>
            <w:tcW w:w="113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sz w:val="22"/>
              </w:rPr>
              <w:t>After</w:t>
            </w:r>
            <w:r w:rsidRPr="00E57F2D">
              <w:rPr>
                <w:rFonts w:asciiTheme="minorHAnsi" w:hAnsiTheme="minorHAnsi" w:cstheme="minorHAnsi"/>
                <w:b/>
                <w:sz w:val="22"/>
              </w:rPr>
              <w:br/>
              <w:t>202</w:t>
            </w:r>
            <w:r w:rsidRPr="00E57F2D">
              <w:rPr>
                <w:rFonts w:asciiTheme="minorHAnsi" w:hAnsiTheme="minorHAnsi" w:cstheme="minorHAnsi"/>
                <w:b/>
                <w:sz w:val="22"/>
                <w:lang w:val="uz-Cyrl-UZ"/>
              </w:rPr>
              <w:t>9</w:t>
            </w:r>
            <w:r w:rsidRPr="00E57F2D">
              <w:rPr>
                <w:rFonts w:asciiTheme="minorHAnsi" w:hAnsiTheme="minorHAnsi" w:cstheme="minorHAnsi"/>
                <w:b/>
                <w:sz w:val="22"/>
              </w:rPr>
              <w:t xml:space="preserve"> </w:t>
            </w:r>
          </w:p>
        </w:tc>
        <w:tc>
          <w:tcPr>
            <w:tcW w:w="1130" w:type="dxa"/>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E57F2D" w:rsidRDefault="004F5C98" w:rsidP="004F5C98">
            <w:pPr>
              <w:jc w:val="center"/>
              <w:rPr>
                <w:rFonts w:asciiTheme="minorHAnsi" w:hAnsiTheme="minorHAnsi" w:cstheme="minorHAnsi"/>
                <w:b/>
                <w:sz w:val="22"/>
              </w:rPr>
            </w:pPr>
            <w:r w:rsidRPr="00E57F2D">
              <w:rPr>
                <w:rFonts w:asciiTheme="minorHAnsi" w:hAnsiTheme="minorHAnsi" w:cstheme="minorHAnsi"/>
                <w:b/>
              </w:rPr>
              <w:t>TOTAL</w:t>
            </w:r>
          </w:p>
        </w:tc>
      </w:tr>
      <w:tr w:rsidR="00780BC5" w:rsidRPr="00E57F2D" w:rsidTr="005B1147">
        <w:trPr>
          <w:gridAfter w:val="1"/>
          <w:wAfter w:w="35" w:type="dxa"/>
          <w:trHeight w:val="493"/>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banks and other financial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12,0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22,0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5,2</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3,0</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53,4</w:t>
            </w:r>
          </w:p>
        </w:tc>
      </w:tr>
      <w:tr w:rsidR="00780BC5" w:rsidRPr="00E57F2D"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Foreign parent companies and branches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r>
      <w:tr w:rsidR="00780BC5" w:rsidRPr="00E57F2D"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Exporters and other private sources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11,5</w:t>
            </w:r>
          </w:p>
        </w:tc>
      </w:tr>
      <w:tr w:rsidR="00780BC5" w:rsidRPr="00E57F2D" w:rsidTr="007812D0">
        <w:trPr>
          <w:gridAfter w:val="1"/>
          <w:wAfter w:w="35" w:type="dxa"/>
          <w:trHeight w:val="85"/>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780BC5" w:rsidRPr="00E57F2D" w:rsidRDefault="00780BC5" w:rsidP="00780BC5">
            <w:pPr>
              <w:rPr>
                <w:rFonts w:asciiTheme="minorHAnsi" w:hAnsiTheme="minorHAnsi" w:cstheme="minorHAnsi"/>
              </w:rPr>
            </w:pPr>
            <w:r w:rsidRPr="00E57F2D">
              <w:rPr>
                <w:rFonts w:asciiTheme="minorHAnsi" w:hAnsiTheme="minorHAnsi" w:cstheme="minorHAnsi"/>
              </w:rPr>
              <w:t>Official sources (Governments and international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0,0</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1,6</w:t>
            </w:r>
          </w:p>
        </w:tc>
      </w:tr>
      <w:tr w:rsidR="00780BC5" w:rsidRPr="00E57F2D" w:rsidTr="005B1147">
        <w:trPr>
          <w:gridAfter w:val="1"/>
          <w:wAfter w:w="35" w:type="dxa"/>
          <w:trHeight w:val="432"/>
        </w:trPr>
        <w:tc>
          <w:tcPr>
            <w:tcW w:w="4111"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780BC5" w:rsidRPr="00E57F2D" w:rsidRDefault="00780BC5" w:rsidP="00780BC5">
            <w:pPr>
              <w:jc w:val="center"/>
              <w:rPr>
                <w:rFonts w:asciiTheme="minorHAnsi" w:hAnsiTheme="minorHAnsi" w:cstheme="minorHAnsi"/>
              </w:rPr>
            </w:pPr>
            <w:r w:rsidRPr="00E57F2D">
              <w:rPr>
                <w:rFonts w:asciiTheme="minorHAnsi" w:hAnsiTheme="minorHAnsi" w:cstheme="minorHAnsi"/>
              </w:rPr>
              <w:t>TOTAL</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23,1</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23,1</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6,1</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5,3</w:t>
            </w:r>
          </w:p>
        </w:tc>
        <w:tc>
          <w:tcPr>
            <w:tcW w:w="1135"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3,0</w:t>
            </w:r>
          </w:p>
        </w:tc>
        <w:tc>
          <w:tcPr>
            <w:tcW w:w="113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0,0</w:t>
            </w:r>
          </w:p>
        </w:tc>
        <w:tc>
          <w:tcPr>
            <w:tcW w:w="113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w:t>
            </w:r>
          </w:p>
        </w:tc>
        <w:tc>
          <w:tcPr>
            <w:tcW w:w="1130"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780BC5" w:rsidRPr="00E57F2D" w:rsidRDefault="00780BC5" w:rsidP="00780BC5">
            <w:pPr>
              <w:jc w:val="center"/>
              <w:rPr>
                <w:rFonts w:asciiTheme="minorHAnsi" w:hAnsiTheme="minorHAnsi" w:cstheme="minorHAnsi"/>
                <w:b/>
              </w:rPr>
            </w:pPr>
            <w:r w:rsidRPr="00E57F2D">
              <w:rPr>
                <w:rFonts w:asciiTheme="minorHAnsi" w:hAnsiTheme="minorHAnsi" w:cstheme="minorHAnsi"/>
                <w:b/>
              </w:rPr>
              <w:t>66,4</w:t>
            </w:r>
          </w:p>
        </w:tc>
      </w:tr>
    </w:tbl>
    <w:p w:rsidR="009304D9" w:rsidRPr="00E57F2D" w:rsidRDefault="009304D9" w:rsidP="009304D9">
      <w:pPr>
        <w:rPr>
          <w:rFonts w:asciiTheme="minorHAnsi" w:hAnsiTheme="minorHAnsi" w:cstheme="minorHAnsi"/>
          <w:sz w:val="2"/>
          <w:szCs w:val="2"/>
        </w:rPr>
      </w:pPr>
    </w:p>
    <w:p w:rsidR="009304D9" w:rsidRPr="00E57F2D" w:rsidRDefault="009304D9" w:rsidP="00F11B6E">
      <w:pPr>
        <w:jc w:val="right"/>
        <w:rPr>
          <w:rFonts w:asciiTheme="minorHAnsi" w:hAnsiTheme="minorHAnsi" w:cstheme="minorHAnsi"/>
          <w:i/>
        </w:rPr>
      </w:pPr>
    </w:p>
    <w:p w:rsidR="004817AF" w:rsidRPr="00E57F2D" w:rsidRDefault="004817AF" w:rsidP="00F11B6E">
      <w:pPr>
        <w:jc w:val="right"/>
        <w:rPr>
          <w:rFonts w:asciiTheme="minorHAnsi" w:hAnsiTheme="minorHAnsi" w:cstheme="minorHAnsi"/>
          <w:i/>
        </w:rPr>
      </w:pPr>
    </w:p>
    <w:p w:rsidR="004817AF" w:rsidRPr="00E57F2D" w:rsidRDefault="004817AF" w:rsidP="004817AF">
      <w:pPr>
        <w:jc w:val="both"/>
        <w:rPr>
          <w:rFonts w:asciiTheme="minorHAnsi" w:hAnsiTheme="minorHAnsi" w:cstheme="minorHAnsi"/>
        </w:rPr>
        <w:sectPr w:rsidR="004817AF" w:rsidRPr="00E57F2D" w:rsidSect="00F40724">
          <w:footerReference w:type="first" r:id="rId24"/>
          <w:pgSz w:w="16838" w:h="11906" w:orient="landscape" w:code="9"/>
          <w:pgMar w:top="567" w:right="1021" w:bottom="1133" w:left="737" w:header="709" w:footer="709" w:gutter="0"/>
          <w:cols w:space="708"/>
          <w:titlePg/>
          <w:docGrid w:linePitch="360"/>
        </w:sectPr>
      </w:pPr>
    </w:p>
    <w:p w:rsidR="004817AF" w:rsidRDefault="004817AF" w:rsidP="001E6C86">
      <w:pPr>
        <w:pStyle w:val="1"/>
        <w:spacing w:before="0"/>
        <w:ind w:left="0"/>
        <w:rPr>
          <w:rFonts w:asciiTheme="minorHAnsi" w:hAnsiTheme="minorHAnsi" w:cstheme="minorHAnsi"/>
          <w:lang w:val="en-US"/>
        </w:rPr>
      </w:pPr>
      <w:bookmarkStart w:id="22" w:name="_Toc4780078"/>
      <w:bookmarkStart w:id="23" w:name="_Toc36453592"/>
      <w:bookmarkStart w:id="24" w:name="_Toc115451526"/>
      <w:r w:rsidRPr="00E57F2D">
        <w:rPr>
          <w:rFonts w:asciiTheme="minorHAnsi" w:hAnsiTheme="minorHAnsi" w:cstheme="minorHAnsi"/>
          <w:lang w:val="en-US"/>
        </w:rPr>
        <w:lastRenderedPageBreak/>
        <w:t>METHODOLOGICAL COMMENTS</w:t>
      </w:r>
      <w:bookmarkEnd w:id="22"/>
      <w:bookmarkEnd w:id="23"/>
      <w:bookmarkEnd w:id="24"/>
    </w:p>
    <w:p w:rsidR="001E6C86" w:rsidRPr="001E6C86" w:rsidRDefault="001E6C86" w:rsidP="001E6C86">
      <w:pPr>
        <w:rPr>
          <w:sz w:val="10"/>
          <w:lang w:eastAsia="x-none"/>
        </w:rPr>
      </w:pPr>
    </w:p>
    <w:p w:rsidR="004817AF" w:rsidRPr="00E57F2D" w:rsidRDefault="004817AF" w:rsidP="004817AF">
      <w:pPr>
        <w:jc w:val="both"/>
        <w:rPr>
          <w:rFonts w:asciiTheme="minorHAnsi" w:hAnsiTheme="minorHAnsi" w:cstheme="minorHAnsi"/>
        </w:rPr>
      </w:pPr>
      <w:r w:rsidRPr="00E57F2D">
        <w:rPr>
          <w:rFonts w:asciiTheme="minorHAnsi" w:hAnsiTheme="minorHAnsi" w:cstheme="minorHAnsi"/>
        </w:rPr>
        <w:t xml:space="preserve">Since 2018, the Central bank started the compilation of the </w:t>
      </w:r>
      <w:r w:rsidR="00111217" w:rsidRPr="00E57F2D">
        <w:rPr>
          <w:rFonts w:asciiTheme="minorHAnsi" w:hAnsiTheme="minorHAnsi" w:cstheme="minorHAnsi"/>
        </w:rPr>
        <w:t xml:space="preserve">balance of payments and </w:t>
      </w:r>
      <w:r w:rsidRPr="00E57F2D">
        <w:rPr>
          <w:rFonts w:asciiTheme="minorHAnsi" w:hAnsiTheme="minorHAnsi" w:cstheme="minorHAnsi"/>
        </w:rPr>
        <w:t>intern</w:t>
      </w:r>
      <w:r w:rsidR="00111217" w:rsidRPr="00E57F2D">
        <w:rPr>
          <w:rFonts w:asciiTheme="minorHAnsi" w:hAnsiTheme="minorHAnsi" w:cstheme="minorHAnsi"/>
        </w:rPr>
        <w:t xml:space="preserve">ational investment position </w:t>
      </w:r>
      <w:r w:rsidRPr="00E57F2D">
        <w:rPr>
          <w:rFonts w:asciiTheme="minorHAnsi" w:hAnsiTheme="minorHAnsi" w:cstheme="minorHAnsi"/>
        </w:rPr>
        <w:t>in accordance with the Balance of Payments and International Investment Position Manual (BPM6. IMF, 2009).</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balan</w:t>
      </w:r>
      <w:r w:rsidR="00111217" w:rsidRPr="00E57F2D">
        <w:rPr>
          <w:rFonts w:asciiTheme="minorHAnsi" w:hAnsiTheme="minorHAnsi" w:cstheme="minorHAnsi"/>
        </w:rPr>
        <w:t>ce of payments and</w:t>
      </w:r>
      <w:r w:rsidRPr="00E57F2D">
        <w:rPr>
          <w:rFonts w:asciiTheme="minorHAnsi" w:hAnsiTheme="minorHAnsi" w:cstheme="minorHAnsi"/>
        </w:rPr>
        <w:t xml:space="preserve"> intern</w:t>
      </w:r>
      <w:r w:rsidR="00111217" w:rsidRPr="00E57F2D">
        <w:rPr>
          <w:rFonts w:asciiTheme="minorHAnsi" w:hAnsiTheme="minorHAnsi" w:cstheme="minorHAnsi"/>
        </w:rPr>
        <w:t xml:space="preserve">ational investment position </w:t>
      </w:r>
      <w:r w:rsidRPr="00E57F2D">
        <w:rPr>
          <w:rFonts w:asciiTheme="minorHAnsi" w:hAnsiTheme="minorHAnsi" w:cstheme="minorHAnsi"/>
        </w:rPr>
        <w:t>of the Republic of Uzbekistan are published on quarterly basis.</w:t>
      </w:r>
    </w:p>
    <w:p w:rsidR="004817AF" w:rsidRPr="00E57F2D" w:rsidRDefault="00111217" w:rsidP="004817AF">
      <w:pPr>
        <w:spacing w:before="120"/>
        <w:jc w:val="both"/>
        <w:rPr>
          <w:rFonts w:asciiTheme="minorHAnsi" w:hAnsiTheme="minorHAnsi" w:cstheme="minorHAnsi"/>
        </w:rPr>
      </w:pPr>
      <w:r w:rsidRPr="00E57F2D">
        <w:rPr>
          <w:rFonts w:asciiTheme="minorHAnsi" w:hAnsiTheme="minorHAnsi" w:cstheme="minorHAnsi"/>
        </w:rPr>
        <w:t>Balance of payments and</w:t>
      </w:r>
      <w:r w:rsidR="004817AF" w:rsidRPr="00E57F2D">
        <w:rPr>
          <w:rFonts w:asciiTheme="minorHAnsi" w:hAnsiTheme="minorHAnsi" w:cstheme="minorHAnsi"/>
        </w:rPr>
        <w:t xml:space="preserve"> int</w:t>
      </w:r>
      <w:r w:rsidRPr="00E57F2D">
        <w:rPr>
          <w:rFonts w:asciiTheme="minorHAnsi" w:hAnsiTheme="minorHAnsi" w:cstheme="minorHAnsi"/>
        </w:rPr>
        <w:t xml:space="preserve">ernational investment position </w:t>
      </w:r>
      <w:r w:rsidR="004817AF" w:rsidRPr="00E57F2D">
        <w:rPr>
          <w:rFonts w:asciiTheme="minorHAnsi" w:hAnsiTheme="minorHAnsi" w:cstheme="minorHAnsi"/>
        </w:rPr>
        <w:t>statistics can be revised regularly based on the latest available data.</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E57F2D" w:rsidRDefault="004817AF" w:rsidP="004817AF">
      <w:pPr>
        <w:spacing w:before="120"/>
        <w:rPr>
          <w:rFonts w:asciiTheme="minorHAnsi" w:hAnsiTheme="minorHAnsi" w:cstheme="minorHAnsi"/>
          <w:b/>
        </w:rPr>
      </w:pPr>
      <w:r w:rsidRPr="00E57F2D">
        <w:rPr>
          <w:rFonts w:asciiTheme="minorHAnsi" w:hAnsiTheme="minorHAnsi" w:cstheme="minorHAnsi"/>
          <w:b/>
        </w:rPr>
        <w:t xml:space="preserve">1.1. Methodological standards of the balance of payments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The balance of payments (BOP) is a systemized, macroeconomic and statistical report, which reflects the summarized economic </w:t>
      </w:r>
      <w:r w:rsidRPr="00E57F2D">
        <w:rPr>
          <w:rFonts w:asciiTheme="minorHAnsi" w:hAnsiTheme="minorHAnsi" w:cstheme="minorHAnsi"/>
          <w:u w:val="single"/>
        </w:rPr>
        <w:t>transactions between residents and non-residents for a certain period</w:t>
      </w:r>
      <w:r w:rsidRPr="00E57F2D">
        <w:rPr>
          <w:rFonts w:asciiTheme="minorHAnsi" w:hAnsiTheme="minorHAnsi" w:cstheme="minorHAnsi"/>
        </w:rPr>
        <w:t xml:space="preserve">. The data is classified and compiled based on BPM6 and in accordance with the international standards. </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Definitions and main principles.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The structure of balance of payments consists of the current account, the capital account and the financial account. The current account covers the trade balance of goods and services, as well as balances of primary and secondary income. The capital account reflects acquisition/disposal of non-produced, non-financial assets and capital transfers. The financial account is divided into direct investment, portfolio investment, </w:t>
      </w:r>
      <w:r w:rsidRPr="00E57F2D">
        <w:rPr>
          <w:rFonts w:asciiTheme="minorHAnsi" w:hAnsiTheme="minorHAnsi" w:cstheme="minorHAnsi"/>
        </w:rPr>
        <w:lastRenderedPageBreak/>
        <w:t>financial derivatives, other investments and reserve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An economic unit </w:t>
      </w:r>
      <w:r w:rsidRPr="00E57F2D">
        <w:rPr>
          <w:rFonts w:asciiTheme="minorHAnsi" w:hAnsiTheme="minorHAnsi" w:cstheme="minorHAnsi"/>
        </w:rPr>
        <w:t>is considered as a resident unit when it has a center of economic interest and a permanent location in the economic territory of a country for more than one year</w:t>
      </w:r>
      <w:r w:rsidRPr="00E57F2D">
        <w:rPr>
          <w:rFonts w:asciiTheme="minorHAnsi" w:hAnsiTheme="minorHAnsi" w:cstheme="minorHAnsi"/>
          <w:b/>
        </w:rPr>
        <w:t xml:space="preserve">. </w:t>
      </w:r>
      <w:r w:rsidRPr="00E57F2D">
        <w:rPr>
          <w:rFonts w:asciiTheme="minorHAnsi" w:hAnsiTheme="minorHAnsi" w:cstheme="minorHAnsi"/>
        </w:rPr>
        <w:t xml:space="preserve">At the same time for individuals, residence is determined regardless of citizenship. </w:t>
      </w:r>
    </w:p>
    <w:p w:rsidR="004817AF" w:rsidRPr="00E57F2D" w:rsidRDefault="004817AF" w:rsidP="004817AF">
      <w:pPr>
        <w:spacing w:before="120"/>
        <w:jc w:val="both"/>
        <w:rPr>
          <w:rFonts w:asciiTheme="minorHAnsi" w:hAnsiTheme="minorHAnsi" w:cstheme="minorHAnsi"/>
          <w:color w:val="FF0000"/>
        </w:rPr>
      </w:pPr>
      <w:r w:rsidRPr="00E57F2D">
        <w:rPr>
          <w:rFonts w:asciiTheme="minorHAnsi" w:hAnsiTheme="minorHAnsi" w:cstheme="minorHAnsi"/>
          <w:b/>
        </w:rPr>
        <w:t xml:space="preserve">The economic territory </w:t>
      </w:r>
      <w:r w:rsidRPr="00E57F2D">
        <w:rPr>
          <w:rFonts w:asciiTheme="minorHAnsi" w:hAnsiTheme="minorHAnsi" w:cstheme="minorHAnsi"/>
        </w:rPr>
        <w:t xml:space="preserve">of a country consists of its geographic territory administered by a government and is subject to the same legislation. </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xml:space="preserve">An individual or legal person is considered </w:t>
      </w:r>
      <w:r w:rsidRPr="00E57F2D">
        <w:rPr>
          <w:rFonts w:asciiTheme="minorHAnsi" w:hAnsiTheme="minorHAnsi" w:cstheme="minorHAnsi"/>
          <w:szCs w:val="22"/>
        </w:rPr>
        <w:br/>
        <w:t xml:space="preserve">to </w:t>
      </w:r>
      <w:r w:rsidRPr="00E57F2D">
        <w:rPr>
          <w:rFonts w:asciiTheme="minorHAnsi" w:hAnsiTheme="minorHAnsi" w:cstheme="minorHAnsi"/>
          <w:b/>
          <w:szCs w:val="22"/>
        </w:rPr>
        <w:t xml:space="preserve">have a center of economic interest </w:t>
      </w:r>
      <w:r w:rsidRPr="00E57F2D">
        <w:rPr>
          <w:rFonts w:asciiTheme="minorHAnsi" w:hAnsiTheme="minorHAnsi" w:cstheme="minorHAnsi"/>
          <w:szCs w:val="22"/>
        </w:rPr>
        <w:t>within a country when they have some location – a dwelling, place of production or other premises – within the economic territory of the country for either indefinitely or over a finite but long period of time.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Economic sectors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rPr>
        <w:t>The financial account components of the BOP – direct investment, portfolio investment, financial derivatives, and other investment – are disaggregated by the economic sector of the residents involved in the operations. Four economic sectors are distinguished</w:t>
      </w:r>
      <w:r w:rsidRPr="00E57F2D">
        <w:rPr>
          <w:rFonts w:asciiTheme="minorHAnsi" w:hAnsiTheme="minorHAnsi" w:cstheme="minorHAnsi"/>
          <w:b/>
        </w:rPr>
        <w:t>:</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 w:val="22"/>
          <w:szCs w:val="22"/>
        </w:rPr>
        <w:t xml:space="preserve">- </w:t>
      </w:r>
      <w:r w:rsidRPr="00E57F2D">
        <w:rPr>
          <w:rFonts w:asciiTheme="minorHAnsi" w:hAnsiTheme="minorHAnsi" w:cstheme="minorHAnsi"/>
        </w:rPr>
        <w:t>Central bank – the Central Bank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Deposit-taking corporations, except central bank - commercial banks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General government – which comprises central government institutions and local public authorities;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rPr>
        <w:t>- </w:t>
      </w:r>
      <w:r w:rsidRPr="00E57F2D">
        <w:rPr>
          <w:rFonts w:asciiTheme="minorHAnsi" w:hAnsiTheme="minorHAnsi" w:cstheme="minorHAnsi"/>
          <w:szCs w:val="22"/>
        </w:rPr>
        <w:t xml:space="preserve">Other sectors, subdivided in two categories: other financial corporations (microfinance organizations, insurance companies and others) and non-financial corporations, households and </w:t>
      </w:r>
      <w:r w:rsidRPr="00E57F2D">
        <w:rPr>
          <w:rFonts w:asciiTheme="minorHAnsi" w:hAnsiTheme="minorHAnsi" w:cstheme="minorHAnsi"/>
          <w:szCs w:val="22"/>
        </w:rPr>
        <w:lastRenderedPageBreak/>
        <w:t>non-profit institutions serving households (NPISH)</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Types of Transactions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transfers – transactions in which one transactor provides economic value to another transactor and does not receive equivalent value in return;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-imputed transactions – when transactions are imputed and entries are made in the balance of payments accounts when no actual payment occurs i.e. accrual of interest.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transactions mentioned above are reflected in the accounts of BOP as follows: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Goods </w:t>
      </w:r>
      <w:r w:rsidRPr="00E57F2D">
        <w:rPr>
          <w:rFonts w:asciiTheme="minorHAnsi" w:hAnsiTheme="minorHAnsi" w:cstheme="minorHAnsi"/>
        </w:rPr>
        <w:t>comprise transactions with goods that cross the border of the country and either involve change of ownership between residents and non-residents (general merchandise, goods procured by carriers, and non-monetary gold).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Services </w:t>
      </w:r>
      <w:r w:rsidRPr="00E57F2D">
        <w:rPr>
          <w:rFonts w:asciiTheme="minorHAnsi" w:hAnsiTheme="minorHAnsi" w:cstheme="minorHAnsi"/>
        </w:rPr>
        <w:t>cover all types of services that are performed by residents for nonresidents and vice versa and are divided into following categories: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manufacturing services of physical inputs owned by others (nonresidents);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maintenance and repair services not included elsewhere;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all types of transportation services (passenger, freight and others)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travel services (expenditures of nonresident travelers for business and personal purposes during their stay in Uzbekistan and expenses of resident travelers for business and personal purposes during their stay abroad).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services of financial intermediaries;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remaining types of services (construction; insurance services; computer and information </w:t>
      </w:r>
      <w:r w:rsidRPr="00E57F2D">
        <w:rPr>
          <w:rFonts w:asciiTheme="minorHAnsi" w:hAnsiTheme="minorHAnsi" w:cstheme="minorHAnsi"/>
        </w:rPr>
        <w:lastRenderedPageBreak/>
        <w:t>services; other business services; personal, cultural and recreational services; government services; and services not included in other categories)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Primary income </w:t>
      </w:r>
      <w:r w:rsidRPr="00E57F2D">
        <w:rPr>
          <w:rFonts w:asciiTheme="minorHAnsi" w:hAnsiTheme="minorHAnsi" w:cstheme="minorHAnsi"/>
        </w:rPr>
        <w:t>indicates two types of flows between residents and nonresidents: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Secondary income </w:t>
      </w:r>
      <w:r w:rsidRPr="00E57F2D">
        <w:rPr>
          <w:rFonts w:asciiTheme="minorHAnsi" w:hAnsiTheme="minorHAnsi" w:cstheme="minorHAnsi"/>
        </w:rPr>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Capital account </w:t>
      </w:r>
      <w:r w:rsidRPr="00E57F2D">
        <w:rPr>
          <w:rFonts w:asciiTheme="minorHAnsi" w:hAnsiTheme="minorHAnsi" w:cstheme="minorHAnsi"/>
        </w:rPr>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rPr>
        <w:lastRenderedPageBreak/>
        <w:t>Non-produced nonfinancial assets include intangible assets covering contracts, leases, licenses, and marketing assets; and natural resources (generally land).</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Financial account </w:t>
      </w:r>
      <w:r w:rsidRPr="00E57F2D">
        <w:rPr>
          <w:rFonts w:asciiTheme="minorHAnsi" w:hAnsiTheme="minorHAnsi" w:cstheme="minorHAnsi"/>
        </w:rPr>
        <w:t xml:space="preserve">assets and liabilities cover functional categories: Direct investment, portfolio investment, financial derivatives, other investments and reserve assets.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Direct investment</w:t>
      </w:r>
      <w:r w:rsidRPr="00E57F2D">
        <w:rPr>
          <w:rFonts w:asciiTheme="minorHAnsi" w:hAnsiTheme="minorHAnsi" w:cstheme="minorHAnsi"/>
        </w:rPr>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Portfolio investments </w:t>
      </w:r>
      <w:r w:rsidRPr="00E57F2D">
        <w:rPr>
          <w:rFonts w:asciiTheme="minorHAnsi" w:hAnsiTheme="minorHAnsi" w:cstheme="minorHAnsi"/>
        </w:rPr>
        <w:t xml:space="preserve">are in the form of equity and investment fund shares and debt securities. Debt securities traded in international markets are recorded at market price.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Financial derivatives </w:t>
      </w:r>
      <w:r w:rsidRPr="00E57F2D">
        <w:rPr>
          <w:rFonts w:asciiTheme="minorHAnsi" w:hAnsiTheme="minorHAnsi" w:cstheme="minorHAnsi"/>
        </w:rPr>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Other investments </w:t>
      </w:r>
      <w:r w:rsidRPr="00E57F2D">
        <w:rPr>
          <w:rFonts w:asciiTheme="minorHAnsi" w:hAnsiTheme="minorHAnsi" w:cstheme="minorHAnsi"/>
        </w:rPr>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Other securities include investments that are not direct investments or reserve assets. Other </w:t>
      </w:r>
      <w:r w:rsidRPr="00E57F2D">
        <w:rPr>
          <w:rFonts w:asciiTheme="minorHAnsi" w:hAnsiTheme="minorHAnsi" w:cstheme="minorHAnsi"/>
        </w:rPr>
        <w:lastRenderedPageBreak/>
        <w:t>securities are not in the form of securities; therefore, they are not included in securities.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Currencies and deposits include all claims to the Central Bank and commercial banks, in some cases other institutional sectors, in the form of cash banknotes and coins, as well as deposits.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Trade credit and advances arise when payment for goods or services is not made at the same time as the change in ownership of a good or provision of a service. If a payment is made before the change of ownership, there is an advance.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Other accounts receivable/payable includes accounts receivable or payable other than those included above.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Special drawing rights (SDRs) </w:t>
      </w:r>
      <w:r w:rsidRPr="00E57F2D">
        <w:rPr>
          <w:rFonts w:asciiTheme="minorHAnsi" w:hAnsiTheme="minorHAnsi" w:cstheme="minorHAnsi"/>
        </w:rPr>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Reserve assets </w:t>
      </w:r>
      <w:r w:rsidRPr="00E57F2D">
        <w:rPr>
          <w:rFonts w:asciiTheme="minorHAnsi" w:hAnsiTheme="minorHAnsi" w:cstheme="minorHAnsi"/>
        </w:rPr>
        <w:t>are those external assets that are readily available to and controlled by monetary authorities for meeting balance of payments financing needs, for intervention in exchange markets, and for other related purposes.</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xml:space="preserve">The BOP is constructed on the basis of a </w:t>
      </w:r>
      <w:r w:rsidRPr="00E57F2D">
        <w:rPr>
          <w:rFonts w:asciiTheme="minorHAnsi" w:hAnsiTheme="minorHAnsi" w:cstheme="minorHAnsi"/>
          <w:b/>
          <w:szCs w:val="22"/>
        </w:rPr>
        <w:t>double entry book-keeping system</w:t>
      </w:r>
      <w:r w:rsidRPr="00E57F2D">
        <w:rPr>
          <w:rFonts w:asciiTheme="minorHAnsi" w:hAnsiTheme="minorHAnsi" w:cstheme="minorHAnsi"/>
          <w:szCs w:val="22"/>
        </w:rPr>
        <w:t xml:space="preserve">.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w:t>
      </w:r>
      <w:r w:rsidRPr="00E57F2D">
        <w:rPr>
          <w:rFonts w:asciiTheme="minorHAnsi" w:hAnsiTheme="minorHAnsi" w:cstheme="minorHAnsi"/>
          <w:szCs w:val="22"/>
        </w:rPr>
        <w:lastRenderedPageBreak/>
        <w:t>frequently do not balance. Data for balance of payments estimates are often obtained from different sources and, as a result, there may be a summary “net errors and omissions”.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Credit entries </w:t>
      </w:r>
      <w:r w:rsidRPr="00E57F2D">
        <w:rPr>
          <w:rFonts w:asciiTheme="minorHAnsi" w:hAnsiTheme="minorHAnsi" w:cstheme="minorHAnsi"/>
        </w:rPr>
        <w:t>are recorded for exports, primary and secondary income received and acquisition of non-produced non-financial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Debit entries </w:t>
      </w:r>
      <w:r w:rsidRPr="00E57F2D">
        <w:rPr>
          <w:rFonts w:asciiTheme="minorHAnsi" w:hAnsiTheme="minorHAnsi" w:cstheme="minorHAnsi"/>
        </w:rPr>
        <w:t>are recorded for imports, primary and secondary income paid and disposal of non-produced non-financial assets.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Cs w:val="22"/>
        </w:rPr>
        <w:t xml:space="preserve">The international accounts follow </w:t>
      </w:r>
      <w:r w:rsidRPr="00E57F2D">
        <w:rPr>
          <w:rFonts w:asciiTheme="minorHAnsi" w:hAnsiTheme="minorHAnsi" w:cstheme="minorHAnsi"/>
          <w:b/>
          <w:szCs w:val="22"/>
        </w:rPr>
        <w:t>net recording in the financial account</w:t>
      </w:r>
      <w:r w:rsidRPr="00E57F2D">
        <w:rPr>
          <w:rFonts w:asciiTheme="minorHAnsi" w:hAnsiTheme="minorHAnsi" w:cstheme="minorHAns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E57F2D">
        <w:rPr>
          <w:rFonts w:asciiTheme="minorHAnsi" w:hAnsiTheme="minorHAnsi" w:cstheme="minorHAnsi"/>
          <w:sz w:val="22"/>
          <w:szCs w:val="22"/>
        </w:rPr>
        <w:t>.</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b/>
          <w:szCs w:val="22"/>
        </w:rPr>
        <w:t>Market prices</w:t>
      </w:r>
      <w:r w:rsidRPr="00E57F2D">
        <w:rPr>
          <w:rFonts w:asciiTheme="minorHAnsi" w:hAnsiTheme="minorHAnsi" w:cstheme="minorHAns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b/>
          <w:szCs w:val="22"/>
        </w:rPr>
        <w:t>Time of transaction recording</w:t>
      </w:r>
      <w:r w:rsidRPr="00E57F2D">
        <w:rPr>
          <w:rFonts w:asciiTheme="minorHAnsi" w:hAnsiTheme="minorHAnsi" w:cstheme="minorHAnsi"/>
          <w:szCs w:val="22"/>
        </w:rPr>
        <w:t xml:space="preserve"> is real time or estimated time when ownership change occurred. This is the time when transaction was recorded in financial reports.</w:t>
      </w:r>
    </w:p>
    <w:p w:rsidR="004817AF" w:rsidRPr="00E57F2D" w:rsidRDefault="004817AF" w:rsidP="004817AF">
      <w:pPr>
        <w:spacing w:before="120"/>
        <w:jc w:val="both"/>
        <w:rPr>
          <w:rFonts w:asciiTheme="minorHAnsi" w:hAnsiTheme="minorHAnsi" w:cstheme="minorHAnsi"/>
          <w:b/>
          <w:szCs w:val="22"/>
        </w:rPr>
      </w:pPr>
      <w:r w:rsidRPr="00E57F2D">
        <w:rPr>
          <w:rFonts w:asciiTheme="minorHAnsi" w:hAnsiTheme="minorHAnsi" w:cstheme="minorHAnsi"/>
          <w:b/>
          <w:szCs w:val="22"/>
        </w:rPr>
        <w:t>Standard and analytical presentation of BOP</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Standard presentation - BOP items are grouped corresponding to national accounts and other macroeconomic statistics standard classifications.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Cs w:val="22"/>
        </w:rPr>
        <w:t xml:space="preserve">Analytical presentation denotes reorganization of standard BOP items in a way where international transactions balance is financed with international reserves, IMF or other </w:t>
      </w:r>
      <w:r w:rsidRPr="00E57F2D">
        <w:rPr>
          <w:rFonts w:asciiTheme="minorHAnsi" w:hAnsiTheme="minorHAnsi" w:cstheme="minorHAnsi"/>
          <w:szCs w:val="22"/>
        </w:rPr>
        <w:lastRenderedPageBreak/>
        <w:t>international donor credits or other exceptional financing items</w:t>
      </w:r>
      <w:r w:rsidR="00470F0E" w:rsidRPr="00E57F2D">
        <w:rPr>
          <w:rFonts w:asciiTheme="minorHAnsi" w:hAnsiTheme="minorHAnsi" w:cstheme="minorHAnsi"/>
          <w:szCs w:val="22"/>
        </w:rPr>
        <w:t>.</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1.2. Sources of data and commentary on the compilation of components.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Along with the reports received, some changes are made to improve the quality of the data and ensure their compliance with the methodology.</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Data on imports/exports of goods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International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Initial data for the exports and imports of transport services are obtained from the State Committee on Statistics. Additional data are obtained and calculations are made for the most </w:t>
      </w:r>
      <w:r w:rsidRPr="00E57F2D">
        <w:rPr>
          <w:rFonts w:asciiTheme="minorHAnsi" w:hAnsiTheme="minorHAnsi" w:cstheme="minorHAnsi"/>
        </w:rPr>
        <w:lastRenderedPageBreak/>
        <w:t>significant and missing components. In particular:</w:t>
      </w:r>
    </w:p>
    <w:p w:rsidR="004817AF" w:rsidRPr="00E57F2D" w:rsidRDefault="004817AF" w:rsidP="004817AF">
      <w:pPr>
        <w:spacing w:before="120"/>
        <w:jc w:val="both"/>
        <w:rPr>
          <w:rFonts w:asciiTheme="minorHAnsi" w:hAnsiTheme="minorHAnsi" w:cstheme="minorHAnsi"/>
          <w:b/>
          <w:i/>
          <w:szCs w:val="22"/>
        </w:rPr>
      </w:pPr>
      <w:r w:rsidRPr="00E57F2D">
        <w:rPr>
          <w:rFonts w:asciiTheme="minorHAnsi" w:hAnsiTheme="minorHAnsi" w:cstheme="minorHAnsi"/>
          <w:b/>
          <w:i/>
          <w:szCs w:val="22"/>
        </w:rPr>
        <w:t>For transport services</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information on the amount of air transport exports is received from national air carrier, including the goods sold to foreign ships at airports in Uzbekistan and purchased by ships of Uzbekistan at foreign airports;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rPr>
        <w:t>- </w:t>
      </w:r>
      <w:r w:rsidRPr="00E57F2D">
        <w:rPr>
          <w:rFonts w:asciiTheme="minorHAnsi" w:hAnsiTheme="minorHAnsi" w:cstheme="minorHAnsi"/>
          <w:szCs w:val="22"/>
        </w:rPr>
        <w:t>information on the amount and value of goods transported for non-residents is obtained from Uzbekistan Railways;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CIF-FOB corrections are added separately to the amount of imports for each mode of transport based on their share in total volume of imports.</w:t>
      </w:r>
    </w:p>
    <w:p w:rsidR="004817AF" w:rsidRPr="00E57F2D" w:rsidRDefault="004817AF" w:rsidP="004817AF">
      <w:pPr>
        <w:spacing w:before="120"/>
        <w:jc w:val="both"/>
        <w:rPr>
          <w:rFonts w:asciiTheme="minorHAnsi" w:hAnsiTheme="minorHAnsi" w:cstheme="minorHAnsi"/>
          <w:b/>
          <w:i/>
          <w:sz w:val="22"/>
          <w:szCs w:val="22"/>
        </w:rPr>
      </w:pPr>
      <w:r w:rsidRPr="00E57F2D">
        <w:rPr>
          <w:rFonts w:asciiTheme="minorHAnsi" w:hAnsiTheme="minorHAnsi" w:cstheme="minorHAnsi"/>
          <w:b/>
          <w:i/>
          <w:szCs w:val="22"/>
        </w:rPr>
        <w:t>For travel services</w:t>
      </w:r>
      <w:r w:rsidRPr="00E57F2D">
        <w:rPr>
          <w:rFonts w:asciiTheme="minorHAnsi" w:hAnsiTheme="minorHAnsi" w:cstheme="minorHAnsi"/>
          <w:b/>
          <w:i/>
          <w:sz w:val="22"/>
          <w:szCs w:val="22"/>
        </w:rPr>
        <w: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expenses of short-term workers during their stay abroad are added to the data of the State statistics committee on debit and credit of business travels;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E57F2D" w:rsidRDefault="004817AF" w:rsidP="004817AF">
      <w:pPr>
        <w:spacing w:before="120"/>
        <w:jc w:val="both"/>
        <w:rPr>
          <w:rFonts w:asciiTheme="minorHAnsi" w:hAnsiTheme="minorHAnsi" w:cstheme="minorHAnsi"/>
          <w:b/>
          <w:i/>
        </w:rPr>
      </w:pPr>
      <w:r w:rsidRPr="00E57F2D">
        <w:rPr>
          <w:rFonts w:asciiTheme="minorHAnsi" w:hAnsiTheme="minorHAnsi" w:cstheme="minorHAnsi"/>
          <w:b/>
          <w:i/>
        </w:rPr>
        <w:t>For other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to reflect information on public services not included elsewhere, information obtained from the Ministry of Foreign Affairs is used;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to reflect insurance services, data are obtained from insurance companies and adjustments are </w:t>
      </w:r>
      <w:r w:rsidRPr="00E57F2D">
        <w:rPr>
          <w:rFonts w:asciiTheme="minorHAnsi" w:hAnsiTheme="minorHAnsi" w:cstheme="minorHAnsi"/>
        </w:rPr>
        <w:lastRenderedPageBreak/>
        <w:t>made if discrepancies are identified. In addition, the cost of the cargo insurance service, obtained while calculating the CIF-FOB adjustment, is included in insurance services.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Primary income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Secondary income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w:t>
      </w:r>
      <w:r w:rsidRPr="00E57F2D">
        <w:rPr>
          <w:rFonts w:asciiTheme="minorHAnsi" w:hAnsiTheme="minorHAnsi" w:cstheme="minorHAnsi"/>
        </w:rPr>
        <w:lastRenderedPageBreak/>
        <w:t>country and the cash import of foreign currency by the citizens of Uzbekistan and the balance is indicated as a transfer;</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data on grants in monetary form are presented by commercial banks, while humanitarian assistance received in the form of goods is obtained from the database of the State Customs Committee;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the Ministry of Finance provides information on the contributions of the Republic of Uzbekistan to international organizations.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Capital account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information on capital transfers is compiled on the basis of data obtained from commercial banks and other sources of data.</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Financial account</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Direct investment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direct investments of enterprises of Uzbekistan abroad are insignificant. Moreover, the determination of their real volume from administrative data is not feasible.</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Portfolio investment</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rPr>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E57F2D">
        <w:rPr>
          <w:rFonts w:asciiTheme="minorHAnsi" w:hAnsiTheme="minorHAnsi" w:cstheme="minorHAnsi"/>
          <w:i/>
        </w:rPr>
        <w:t xml:space="preserve">. </w:t>
      </w:r>
      <w:r w:rsidRPr="00E57F2D">
        <w:rPr>
          <w:rFonts w:asciiTheme="minorHAnsi" w:hAnsiTheme="minorHAnsi" w:cstheme="minorHAnsi"/>
        </w:rPr>
        <w:t xml:space="preserve">Data </w:t>
      </w:r>
      <w:r w:rsidRPr="00E57F2D">
        <w:rPr>
          <w:rFonts w:asciiTheme="minorHAnsi" w:hAnsiTheme="minorHAnsi" w:cstheme="minorHAnsi"/>
        </w:rPr>
        <w:lastRenderedPageBreak/>
        <w:t>on market prices of traded securities are derived from Bloomberg.</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 xml:space="preserve">Other investment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data on external loans and balances of correspondent accounts are formed on the basis of data of the Central Bank, the Ministry of Finance and commercial banks;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trade credits and advances are calculated on the basis of data received from commercial banks.</w:t>
      </w:r>
    </w:p>
    <w:p w:rsidR="004817AF" w:rsidRPr="00E57F2D" w:rsidRDefault="004817AF" w:rsidP="004817AF">
      <w:pPr>
        <w:spacing w:before="120"/>
        <w:ind w:right="566"/>
        <w:rPr>
          <w:rFonts w:asciiTheme="minorHAnsi" w:hAnsiTheme="minorHAnsi" w:cstheme="minorHAnsi"/>
          <w:b/>
        </w:rPr>
      </w:pPr>
      <w:r w:rsidRPr="00E57F2D">
        <w:rPr>
          <w:rFonts w:asciiTheme="minorHAnsi" w:hAnsiTheme="minorHAnsi" w:cstheme="minorHAnsi"/>
          <w:b/>
        </w:rPr>
        <w:t>Reserve assets</w:t>
      </w:r>
    </w:p>
    <w:p w:rsidR="004817AF" w:rsidRPr="00E57F2D" w:rsidRDefault="004817AF" w:rsidP="004817AF">
      <w:pPr>
        <w:spacing w:before="120"/>
        <w:ind w:right="566"/>
        <w:rPr>
          <w:rFonts w:asciiTheme="minorHAnsi" w:hAnsiTheme="minorHAnsi" w:cstheme="minorHAnsi"/>
          <w:b/>
        </w:rPr>
      </w:pPr>
      <w:r w:rsidRPr="00E57F2D">
        <w:rPr>
          <w:rFonts w:asciiTheme="minorHAnsi" w:hAnsiTheme="minorHAnsi" w:cstheme="minorHAnsi"/>
        </w:rPr>
        <w:t>- source of information on reserve assets is the Central Bank.</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1.3. Methodological standards of international investment position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International Investment Position (IIP) of the Republic of Uzbekistan is compiled in accordance with the sixth edition of the Balance of Payments and International Investment Position Manual (BPM6, IMF,2009).</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IIP shows the balance of the country's external financial assets and liabilities for a certain period of time. The IIP includes the full range of claims and obligations to non-residents from d</w:t>
      </w:r>
      <w:r w:rsidR="00BA6973" w:rsidRPr="00E57F2D">
        <w:rPr>
          <w:rFonts w:asciiTheme="minorHAnsi" w:hAnsiTheme="minorHAnsi" w:cstheme="minorHAnsi"/>
        </w:rPr>
        <w:t xml:space="preserve">ifferent institutional sectors: </w:t>
      </w:r>
      <w:r w:rsidRPr="00E57F2D">
        <w:rPr>
          <w:rFonts w:asciiTheme="minorHAnsi" w:hAnsiTheme="minorHAnsi" w:cstheme="minorHAnsi"/>
        </w:rPr>
        <w:t>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difference between financial assets and liabilities of the economy is a net investment position. Thus, a sector in the IIP can either be a “net lender” or a “net borrower”.</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IIP is compiled in the form of a table reflecting flows and balances of operations.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w:t>
      </w:r>
      <w:r w:rsidR="00E57F2D">
        <w:rPr>
          <w:rFonts w:asciiTheme="minorHAnsi" w:hAnsiTheme="minorHAnsi" w:cstheme="minorHAnsi"/>
          <w:b/>
        </w:rPr>
        <w:t>4</w:t>
      </w:r>
      <w:r w:rsidRPr="00E57F2D">
        <w:rPr>
          <w:rFonts w:asciiTheme="minorHAnsi" w:hAnsiTheme="minorHAnsi" w:cstheme="minorHAnsi"/>
          <w:b/>
        </w:rPr>
        <w:t>. Legal basis of data compilation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1. Laws of the Republic of Uzbekistan «On the Central bank of the Republic of Uzbekistan» and «On currency regulation» (new edition).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2. Decree by the President of the Republic of Uzbekistan dated January 9, 2018 № УП-5296 </w:t>
      </w:r>
      <w:r w:rsidRPr="00E57F2D">
        <w:rPr>
          <w:rFonts w:asciiTheme="minorHAnsi" w:hAnsiTheme="minorHAnsi" w:cstheme="minorHAnsi"/>
        </w:rPr>
        <w:br/>
      </w:r>
      <w:r w:rsidRPr="00E57F2D">
        <w:rPr>
          <w:rFonts w:asciiTheme="minorHAnsi" w:hAnsiTheme="minorHAnsi" w:cstheme="minorHAnsi"/>
        </w:rPr>
        <w:lastRenderedPageBreak/>
        <w:t>«On measures for fundamental improvement of activities of the Central bank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3. Decree by the President of the Republic of Uzbekistan dated September 12, 2017 </w:t>
      </w:r>
      <w:r w:rsidRPr="00E57F2D">
        <w:rPr>
          <w:rFonts w:asciiTheme="minorHAnsi" w:hAnsiTheme="minorHAnsi" w:cstheme="minorHAnsi"/>
        </w:rPr>
        <w:br/>
        <w:t xml:space="preserve">№ Р-5054 «On measures to ensure openness </w:t>
      </w:r>
      <w:r w:rsidRPr="00E57F2D">
        <w:rPr>
          <w:rFonts w:asciiTheme="minorHAnsi" w:hAnsiTheme="minorHAnsi" w:cstheme="minorHAnsi"/>
        </w:rPr>
        <w:lastRenderedPageBreak/>
        <w:t>and transparency of economic and financial data on Republic of Uzbekistan»</w:t>
      </w:r>
    </w:p>
    <w:p w:rsidR="001E6C86" w:rsidRDefault="004817AF" w:rsidP="004817AF">
      <w:pPr>
        <w:spacing w:before="120"/>
        <w:jc w:val="both"/>
        <w:rPr>
          <w:rFonts w:asciiTheme="minorHAnsi" w:hAnsiTheme="minorHAnsi" w:cstheme="minorHAnsi"/>
        </w:rPr>
        <w:sectPr w:rsidR="001E6C86" w:rsidSect="001E6C86">
          <w:footerReference w:type="first" r:id="rId25"/>
          <w:pgSz w:w="11906" w:h="16838"/>
          <w:pgMar w:top="1134" w:right="709" w:bottom="1134" w:left="1134" w:header="709" w:footer="709" w:gutter="0"/>
          <w:cols w:num="2" w:space="708"/>
          <w:docGrid w:linePitch="360"/>
        </w:sectPr>
      </w:pPr>
      <w:r w:rsidRPr="00E57F2D">
        <w:rPr>
          <w:rFonts w:asciiTheme="minorHAnsi" w:hAnsiTheme="minorHAnsi" w:cstheme="minorHAnsi"/>
        </w:rPr>
        <w:t xml:space="preserve">4. Decree of the Cabinet of Ministers </w:t>
      </w:r>
      <w:r w:rsidRPr="00E57F2D">
        <w:rPr>
          <w:rFonts w:asciiTheme="minorHAnsi" w:hAnsiTheme="minorHAnsi" w:cstheme="minorHAnsi"/>
        </w:rPr>
        <w:br/>
        <w:t xml:space="preserve">of Uzbekistan dated April 3, 2018 № 263 </w:t>
      </w:r>
      <w:r w:rsidRPr="00E57F2D">
        <w:rPr>
          <w:rFonts w:asciiTheme="minorHAnsi" w:hAnsiTheme="minorHAnsi" w:cstheme="minorHAnsi"/>
        </w:rPr>
        <w:br/>
        <w:t>«On measures to ensure compilation of external sector statistics of the Republic of Uzbekistan».</w:t>
      </w:r>
    </w:p>
    <w:p w:rsidR="004817AF" w:rsidRPr="00E57F2D" w:rsidRDefault="004817AF" w:rsidP="004817AF">
      <w:pPr>
        <w:spacing w:before="120"/>
        <w:jc w:val="both"/>
        <w:rPr>
          <w:rFonts w:asciiTheme="minorHAnsi" w:hAnsiTheme="minorHAnsi" w:cstheme="minorHAnsi"/>
        </w:rPr>
      </w:pPr>
    </w:p>
    <w:p w:rsidR="004817AF" w:rsidRPr="00E57F2D" w:rsidRDefault="004817AF" w:rsidP="004817AF">
      <w:pPr>
        <w:spacing w:before="120"/>
        <w:jc w:val="both"/>
        <w:rPr>
          <w:rFonts w:asciiTheme="minorHAnsi" w:hAnsiTheme="minorHAnsi" w:cstheme="minorHAnsi"/>
        </w:rPr>
      </w:pPr>
    </w:p>
    <w:p w:rsidR="004817AF" w:rsidRPr="00E57F2D" w:rsidRDefault="004817AF" w:rsidP="004817AF">
      <w:pPr>
        <w:spacing w:before="120"/>
        <w:jc w:val="both"/>
        <w:rPr>
          <w:rFonts w:asciiTheme="minorHAnsi" w:hAnsiTheme="minorHAnsi" w:cstheme="minorHAnsi"/>
        </w:rPr>
      </w:pPr>
    </w:p>
    <w:p w:rsidR="004817AF" w:rsidRDefault="004817AF"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E57F2D" w:rsidRDefault="00E57F2D"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E57F2D" w:rsidRDefault="00E57F2D" w:rsidP="004817AF">
      <w:pPr>
        <w:spacing w:before="120"/>
        <w:jc w:val="both"/>
        <w:rPr>
          <w:rFonts w:asciiTheme="minorHAnsi" w:hAnsiTheme="minorHAnsi" w:cstheme="minorHAnsi"/>
          <w:sz w:val="10"/>
        </w:rPr>
      </w:pPr>
    </w:p>
    <w:p w:rsidR="001E6C86" w:rsidRPr="001E6C86" w:rsidRDefault="001E6C86" w:rsidP="004817AF">
      <w:pPr>
        <w:spacing w:before="120"/>
        <w:jc w:val="both"/>
        <w:rPr>
          <w:rFonts w:asciiTheme="minorHAnsi" w:hAnsiTheme="minorHAnsi" w:cstheme="minorHAnsi"/>
          <w:sz w:val="10"/>
        </w:rPr>
      </w:pPr>
    </w:p>
    <w:p w:rsidR="004817AF" w:rsidRPr="001E6C86" w:rsidRDefault="004817AF" w:rsidP="004817AF">
      <w:pPr>
        <w:spacing w:before="120"/>
        <w:jc w:val="both"/>
        <w:rPr>
          <w:rFonts w:asciiTheme="minorHAnsi" w:hAnsiTheme="minorHAnsi" w:cstheme="minorHAnsi"/>
          <w:sz w:val="2"/>
        </w:rPr>
      </w:pPr>
    </w:p>
    <w:p w:rsidR="004817AF" w:rsidRDefault="004817AF" w:rsidP="00470F0E">
      <w:pPr>
        <w:pStyle w:val="1"/>
        <w:spacing w:before="60" w:after="120"/>
        <w:ind w:left="709"/>
        <w:rPr>
          <w:rFonts w:asciiTheme="minorHAnsi" w:hAnsiTheme="minorHAnsi" w:cstheme="minorHAnsi"/>
          <w:lang w:val="en-US"/>
        </w:rPr>
      </w:pPr>
      <w:bookmarkStart w:id="25" w:name="_Toc36453593"/>
      <w:bookmarkStart w:id="26" w:name="_Toc115451527"/>
      <w:r w:rsidRPr="00E57F2D">
        <w:rPr>
          <w:rFonts w:asciiTheme="minorHAnsi" w:hAnsiTheme="minorHAnsi" w:cstheme="minorHAnsi"/>
          <w:lang w:val="en-US"/>
        </w:rPr>
        <w:t>GLOSSARY OF TERMS</w:t>
      </w:r>
      <w:bookmarkEnd w:id="25"/>
      <w:bookmarkEnd w:id="26"/>
    </w:p>
    <w:p w:rsidR="001E6C86" w:rsidRPr="001E6C86" w:rsidRDefault="001E6C86" w:rsidP="001E6C86">
      <w:pPr>
        <w:rPr>
          <w:sz w:val="4"/>
          <w:lang w:eastAsia="x-none"/>
        </w:rPr>
      </w:pPr>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E57F2D" w:rsidTr="00470F0E">
        <w:trPr>
          <w:trHeight w:val="488"/>
        </w:trPr>
        <w:tc>
          <w:tcPr>
            <w:tcW w:w="2717" w:type="dxa"/>
            <w:tcBorders>
              <w:bottom w:val="nil"/>
              <w:right w:val="nil"/>
            </w:tcBorders>
            <w:shd w:val="clear" w:color="auto" w:fill="9CC2E5"/>
            <w:vAlign w:val="center"/>
          </w:tcPr>
          <w:p w:rsidR="004817AF" w:rsidRPr="00E57F2D" w:rsidRDefault="004817AF" w:rsidP="00C957A2">
            <w:pPr>
              <w:spacing w:before="60" w:after="60"/>
              <w:jc w:val="center"/>
              <w:rPr>
                <w:rFonts w:asciiTheme="minorHAnsi" w:hAnsiTheme="minorHAnsi" w:cstheme="minorHAnsi"/>
                <w:b/>
                <w:bCs/>
                <w:color w:val="000000"/>
              </w:rPr>
            </w:pPr>
            <w:r w:rsidRPr="00E57F2D">
              <w:rPr>
                <w:rFonts w:asciiTheme="minorHAnsi" w:hAnsiTheme="minorHAnsi" w:cstheme="minorHAnsi"/>
                <w:b/>
                <w:bCs/>
                <w:color w:val="000000"/>
              </w:rPr>
              <w:t>Term</w:t>
            </w:r>
          </w:p>
        </w:tc>
        <w:tc>
          <w:tcPr>
            <w:tcW w:w="7153" w:type="dxa"/>
            <w:shd w:val="clear" w:color="auto" w:fill="9CC2E5"/>
            <w:vAlign w:val="center"/>
          </w:tcPr>
          <w:p w:rsidR="004817AF" w:rsidRPr="00E57F2D" w:rsidRDefault="004817AF" w:rsidP="00C957A2">
            <w:pPr>
              <w:spacing w:before="60" w:after="60"/>
              <w:jc w:val="center"/>
              <w:rPr>
                <w:rFonts w:asciiTheme="minorHAnsi" w:hAnsiTheme="minorHAnsi" w:cstheme="minorHAnsi"/>
                <w:b/>
                <w:bCs/>
                <w:color w:val="000000"/>
              </w:rPr>
            </w:pPr>
            <w:r w:rsidRPr="00E57F2D">
              <w:rPr>
                <w:rFonts w:asciiTheme="minorHAnsi" w:hAnsiTheme="minorHAnsi" w:cstheme="minorHAnsi"/>
                <w:b/>
                <w:bCs/>
                <w:color w:val="000000"/>
              </w:rPr>
              <w:t>Description</w:t>
            </w:r>
          </w:p>
        </w:tc>
      </w:tr>
      <w:tr w:rsidR="004817AF" w:rsidRPr="00E57F2D" w:rsidTr="00470F0E">
        <w:trPr>
          <w:trHeight w:val="74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Cross-border money remittances</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Transfer of funds from sender to recipient through international payment systems in order to replenish to the recipient’s account or issue in cash.</w:t>
            </w:r>
          </w:p>
        </w:tc>
      </w:tr>
      <w:tr w:rsidR="004817AF" w:rsidRPr="00E57F2D" w:rsidTr="00470F0E">
        <w:trPr>
          <w:trHeight w:val="370"/>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Factor income </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shd w:val="clear" w:color="auto" w:fill="FFFFFF"/>
              </w:rPr>
              <w:t>Income derived from resource exploitation or production factors (land, labor, capital).</w:t>
            </w:r>
          </w:p>
        </w:tc>
      </w:tr>
      <w:tr w:rsidR="004817AF" w:rsidRPr="00E57F2D" w:rsidTr="00470F0E">
        <w:trPr>
          <w:trHeight w:val="37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Foreign trade turnover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E57F2D" w:rsidTr="00470F0E">
        <w:trPr>
          <w:trHeight w:val="370"/>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Necessary changes in coverage, classification, date of reporting or changes in price evaluation to meet requirements of balance of payments.</w:t>
            </w:r>
          </w:p>
        </w:tc>
      </w:tr>
      <w:tr w:rsidR="004817AF" w:rsidRPr="00E57F2D" w:rsidTr="00470F0E">
        <w:trPr>
          <w:trHeight w:val="37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Shuttle trade</w:t>
            </w:r>
          </w:p>
        </w:tc>
        <w:tc>
          <w:tcPr>
            <w:tcW w:w="7153" w:type="dxa"/>
            <w:shd w:val="clear" w:color="auto" w:fill="auto"/>
          </w:tcPr>
          <w:p w:rsidR="004817AF" w:rsidRPr="00E57F2D" w:rsidRDefault="004817AF" w:rsidP="00C957A2">
            <w:pPr>
              <w:shd w:val="clear" w:color="auto" w:fill="F8F9FA"/>
              <w:spacing w:before="60" w:after="60"/>
              <w:jc w:val="both"/>
              <w:rPr>
                <w:rFonts w:asciiTheme="minorHAnsi" w:hAnsiTheme="minorHAnsi" w:cstheme="minorHAnsi"/>
                <w:color w:val="000000"/>
              </w:rPr>
            </w:pPr>
            <w:r w:rsidRPr="00E57F2D">
              <w:rPr>
                <w:rFonts w:asciiTheme="minorHAnsi" w:hAnsiTheme="minorHAnsi" w:cstheme="minorHAnsi"/>
                <w:color w:val="000000"/>
              </w:rPr>
              <w:t>Refers to the activity in which individuals buy goods abroad and bring them for resale in domestic markets or vice versa.</w:t>
            </w:r>
          </w:p>
        </w:tc>
      </w:tr>
      <w:tr w:rsidR="004817AF" w:rsidRPr="00E57F2D" w:rsidTr="00470F0E">
        <w:trPr>
          <w:trHeight w:val="335"/>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Export FOB</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shd w:val="clear" w:color="auto" w:fill="FFFFFF"/>
              </w:rPr>
            </w:pPr>
            <w:r w:rsidRPr="00E57F2D">
              <w:rPr>
                <w:rFonts w:asciiTheme="minorHAnsi" w:hAnsiTheme="minorHAnsi" w:cstheme="minorHAns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E57F2D" w:rsidTr="00470F0E">
        <w:trPr>
          <w:trHeight w:val="37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Import CIF</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E57F2D" w:rsidTr="00470F0E">
        <w:trPr>
          <w:trHeight w:val="370"/>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Goods in ports</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Goods bought by non-resident carriers in domestic ports and vice versa. Includes goods like fuel, provision, supplies, ballast, fixing materials and etc.</w:t>
            </w:r>
          </w:p>
        </w:tc>
      </w:tr>
      <w:tr w:rsidR="004817AF" w:rsidRPr="00E57F2D" w:rsidTr="00470F0E">
        <w:trPr>
          <w:trHeight w:val="37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Non-monetary gold</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E57F2D" w:rsidTr="00470F0E">
        <w:trPr>
          <w:trHeight w:val="740"/>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Special Drawing Rights</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International reserve assets issued and allocated by IMF to support reserves of country members.</w:t>
            </w:r>
          </w:p>
        </w:tc>
      </w:tr>
      <w:tr w:rsidR="004817AF" w:rsidRPr="00E57F2D" w:rsidTr="00470F0E">
        <w:trPr>
          <w:trHeight w:val="941"/>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International Investment Position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shd w:val="clear" w:color="auto" w:fill="FFFFFF"/>
              </w:rPr>
            </w:pPr>
            <w:r w:rsidRPr="00E57F2D">
              <w:rPr>
                <w:rFonts w:asciiTheme="minorHAnsi" w:hAnsiTheme="minorHAnsi" w:cstheme="minorHAnsi"/>
                <w:color w:val="000000"/>
                <w:shd w:val="clear" w:color="auto" w:fill="FFFFFF"/>
              </w:rPr>
              <w:t>International investment position (IIP) – macroeconomic statement which shows volume and structure of financial assets and liabilities to non-residents.</w:t>
            </w:r>
          </w:p>
        </w:tc>
      </w:tr>
      <w:tr w:rsidR="004817AF" w:rsidRPr="00E57F2D" w:rsidTr="00470F0E">
        <w:trPr>
          <w:trHeight w:val="1488"/>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Production sharing agreements </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E57F2D" w:rsidTr="00470F0E">
        <w:trPr>
          <w:trHeight w:val="370"/>
        </w:trPr>
        <w:tc>
          <w:tcPr>
            <w:tcW w:w="2717" w:type="dxa"/>
            <w:tcBorders>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Net lender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entity whose assets exceed liabilities.</w:t>
            </w:r>
          </w:p>
        </w:tc>
      </w:tr>
      <w:tr w:rsidR="004817AF" w:rsidRPr="00E57F2D" w:rsidTr="00470F0E">
        <w:trPr>
          <w:trHeight w:val="370"/>
        </w:trPr>
        <w:tc>
          <w:tcPr>
            <w:tcW w:w="2717" w:type="dxa"/>
            <w:tcBorders>
              <w:top w:val="single" w:sz="4" w:space="0" w:color="4472C4"/>
              <w:bottom w:val="single" w:sz="4" w:space="0" w:color="4472C4"/>
              <w:right w:val="nil"/>
            </w:tcBorders>
            <w:shd w:val="clear" w:color="auto" w:fill="FFFFFF"/>
          </w:tcPr>
          <w:p w:rsidR="004817AF" w:rsidRPr="00E57F2D" w:rsidRDefault="004817AF"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lastRenderedPageBreak/>
              <w:t xml:space="preserve">Net borrower </w:t>
            </w:r>
          </w:p>
        </w:tc>
        <w:tc>
          <w:tcPr>
            <w:tcW w:w="7153" w:type="dxa"/>
            <w:tcBorders>
              <w:top w:val="single" w:sz="4" w:space="0" w:color="4472C4"/>
              <w:bottom w:val="single" w:sz="4" w:space="0" w:color="4472C4"/>
            </w:tcBorders>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entity whose liabilities exceed assets.</w:t>
            </w:r>
          </w:p>
        </w:tc>
      </w:tr>
      <w:tr w:rsidR="001E4719" w:rsidRPr="00E57F2D" w:rsidTr="00470F0E">
        <w:trPr>
          <w:trHeight w:val="370"/>
        </w:trPr>
        <w:tc>
          <w:tcPr>
            <w:tcW w:w="2717" w:type="dxa"/>
            <w:tcBorders>
              <w:top w:val="single" w:sz="4" w:space="0" w:color="4472C4"/>
              <w:bottom w:val="single" w:sz="4" w:space="0" w:color="4472C4"/>
              <w:right w:val="nil"/>
            </w:tcBorders>
            <w:shd w:val="clear" w:color="auto" w:fill="FFFFFF"/>
          </w:tcPr>
          <w:p w:rsidR="001E4719" w:rsidRPr="00E57F2D" w:rsidRDefault="001E4719" w:rsidP="00C957A2">
            <w:pPr>
              <w:spacing w:before="60" w:after="60"/>
              <w:rPr>
                <w:rFonts w:asciiTheme="minorHAnsi" w:hAnsiTheme="minorHAnsi" w:cstheme="minorHAnsi"/>
                <w:b/>
                <w:bCs/>
                <w:color w:val="000000"/>
              </w:rPr>
            </w:pPr>
            <w:r w:rsidRPr="00E57F2D">
              <w:rPr>
                <w:rFonts w:asciiTheme="minorHAnsi" w:hAnsiTheme="minorHAnsi" w:cstheme="minorHAnsi"/>
                <w:b/>
                <w:bCs/>
                <w:color w:val="000000"/>
              </w:rPr>
              <w:t>Monetary gold</w:t>
            </w:r>
          </w:p>
        </w:tc>
        <w:tc>
          <w:tcPr>
            <w:tcW w:w="7153" w:type="dxa"/>
            <w:tcBorders>
              <w:top w:val="single" w:sz="4" w:space="0" w:color="4472C4"/>
              <w:bottom w:val="single" w:sz="4" w:space="0" w:color="4472C4"/>
            </w:tcBorders>
            <w:shd w:val="clear" w:color="auto" w:fill="auto"/>
          </w:tcPr>
          <w:p w:rsidR="001E4719" w:rsidRPr="00E57F2D" w:rsidRDefault="001E4719"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Gold bars owned by monetary authorities and stored as reserve assets. Gold bars sold to other institutions are demonetized and considered as non-monetary gold.</w:t>
            </w:r>
          </w:p>
        </w:tc>
      </w:tr>
      <w:tr w:rsidR="00DE36E4" w:rsidRPr="00E57F2D" w:rsidTr="00470F0E">
        <w:trPr>
          <w:trHeight w:val="370"/>
        </w:trPr>
        <w:tc>
          <w:tcPr>
            <w:tcW w:w="2717" w:type="dxa"/>
            <w:tcBorders>
              <w:top w:val="single" w:sz="4" w:space="0" w:color="4472C4"/>
              <w:bottom w:val="single" w:sz="4" w:space="0" w:color="4472C4"/>
              <w:right w:val="nil"/>
            </w:tcBorders>
            <w:shd w:val="clear" w:color="auto" w:fill="FFFFFF"/>
          </w:tcPr>
          <w:p w:rsidR="00DE36E4" w:rsidRPr="00E57F2D" w:rsidRDefault="001E4719" w:rsidP="00C957A2">
            <w:pPr>
              <w:spacing w:before="60" w:after="60"/>
              <w:rPr>
                <w:rFonts w:asciiTheme="minorHAnsi" w:hAnsiTheme="minorHAnsi" w:cstheme="minorHAnsi"/>
                <w:b/>
                <w:bCs/>
                <w:color w:val="000000"/>
              </w:rPr>
            </w:pPr>
            <w:r w:rsidRPr="00E57F2D">
              <w:rPr>
                <w:rFonts w:asciiTheme="minorHAnsi" w:hAnsiTheme="minorHAnsi" w:cstheme="minorHAnsi"/>
                <w:b/>
                <w:color w:val="000000"/>
              </w:rPr>
              <w:t>NPISHs</w:t>
            </w:r>
          </w:p>
        </w:tc>
        <w:tc>
          <w:tcPr>
            <w:tcW w:w="7153" w:type="dxa"/>
            <w:tcBorders>
              <w:top w:val="single" w:sz="4" w:space="0" w:color="4472C4"/>
              <w:bottom w:val="single" w:sz="4" w:space="0" w:color="4472C4"/>
            </w:tcBorders>
            <w:shd w:val="clear" w:color="auto" w:fill="auto"/>
          </w:tcPr>
          <w:p w:rsidR="00DE36E4" w:rsidRPr="00E57F2D" w:rsidRDefault="001E4719"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Non-profit institutions serving households</w:t>
            </w:r>
          </w:p>
        </w:tc>
      </w:tr>
      <w:tr w:rsidR="001E4719" w:rsidRPr="00E57F2D" w:rsidTr="00470F0E">
        <w:trPr>
          <w:trHeight w:val="370"/>
        </w:trPr>
        <w:tc>
          <w:tcPr>
            <w:tcW w:w="2717" w:type="dxa"/>
            <w:tcBorders>
              <w:top w:val="single" w:sz="4" w:space="0" w:color="4472C4"/>
              <w:bottom w:val="single" w:sz="4" w:space="0" w:color="4472C4"/>
              <w:right w:val="nil"/>
            </w:tcBorders>
            <w:shd w:val="clear" w:color="auto" w:fill="FFFFFF"/>
          </w:tcPr>
          <w:p w:rsidR="001E4719" w:rsidRPr="00E57F2D" w:rsidRDefault="001E4719" w:rsidP="00C957A2">
            <w:pPr>
              <w:spacing w:before="60" w:after="60"/>
              <w:rPr>
                <w:rFonts w:asciiTheme="minorHAnsi" w:hAnsiTheme="minorHAnsi" w:cstheme="minorHAnsi"/>
                <w:b/>
                <w:color w:val="000000"/>
              </w:rPr>
            </w:pPr>
            <w:r w:rsidRPr="00E57F2D">
              <w:rPr>
                <w:rFonts w:asciiTheme="minorHAnsi" w:hAnsiTheme="minorHAnsi" w:cstheme="minorHAnsi"/>
                <w:b/>
                <w:color w:val="000000"/>
              </w:rPr>
              <w:t>Reverse investment</w:t>
            </w:r>
          </w:p>
        </w:tc>
        <w:tc>
          <w:tcPr>
            <w:tcW w:w="7153" w:type="dxa"/>
            <w:tcBorders>
              <w:top w:val="single" w:sz="4" w:space="0" w:color="4472C4"/>
              <w:bottom w:val="single" w:sz="4" w:space="0" w:color="4472C4"/>
            </w:tcBorders>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Purchase of shares direct investor’s share by direct investment enterprise</w:t>
            </w:r>
          </w:p>
        </w:tc>
      </w:tr>
      <w:tr w:rsidR="001E4719" w:rsidRPr="00E57F2D" w:rsidTr="00470F0E">
        <w:trPr>
          <w:trHeight w:val="370"/>
        </w:trPr>
        <w:tc>
          <w:tcPr>
            <w:tcW w:w="2717" w:type="dxa"/>
            <w:tcBorders>
              <w:top w:val="single" w:sz="4" w:space="0" w:color="4472C4"/>
              <w:bottom w:val="single" w:sz="4" w:space="0" w:color="4472C4"/>
              <w:right w:val="nil"/>
            </w:tcBorders>
            <w:shd w:val="clear" w:color="auto" w:fill="FFFFFF"/>
          </w:tcPr>
          <w:p w:rsidR="001E4719" w:rsidRPr="00E57F2D" w:rsidRDefault="001E4719" w:rsidP="00C957A2">
            <w:pPr>
              <w:spacing w:before="60" w:after="60"/>
              <w:rPr>
                <w:rFonts w:asciiTheme="minorHAnsi" w:hAnsiTheme="minorHAnsi" w:cstheme="minorHAnsi"/>
                <w:b/>
                <w:color w:val="000000"/>
              </w:rPr>
            </w:pPr>
            <w:r w:rsidRPr="00E57F2D">
              <w:rPr>
                <w:rFonts w:asciiTheme="minorHAnsi" w:hAnsiTheme="minorHAnsi" w:cstheme="minorHAnsi"/>
                <w:b/>
                <w:color w:val="000000"/>
              </w:rPr>
              <w:t>Fellow enterprises</w:t>
            </w:r>
          </w:p>
        </w:tc>
        <w:tc>
          <w:tcPr>
            <w:tcW w:w="7153" w:type="dxa"/>
            <w:tcBorders>
              <w:top w:val="single" w:sz="4" w:space="0" w:color="4472C4"/>
              <w:bottom w:val="single" w:sz="4" w:space="0" w:color="4472C4"/>
            </w:tcBorders>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Two or more companies located in different jurisdiction and having common foreign owner’s share</w:t>
            </w:r>
          </w:p>
        </w:tc>
      </w:tr>
      <w:tr w:rsidR="001E4719" w:rsidRPr="00E57F2D" w:rsidTr="00470F0E">
        <w:trPr>
          <w:trHeight w:val="370"/>
        </w:trPr>
        <w:tc>
          <w:tcPr>
            <w:tcW w:w="2717" w:type="dxa"/>
            <w:tcBorders>
              <w:top w:val="single" w:sz="4" w:space="0" w:color="4472C4"/>
              <w:bottom w:val="single" w:sz="4" w:space="0" w:color="4472C4"/>
              <w:right w:val="nil"/>
            </w:tcBorders>
            <w:shd w:val="clear" w:color="auto" w:fill="FFFFFF"/>
          </w:tcPr>
          <w:p w:rsidR="001E4719" w:rsidRPr="00E57F2D" w:rsidRDefault="001E4719" w:rsidP="00C957A2">
            <w:pPr>
              <w:spacing w:before="60" w:after="60"/>
              <w:rPr>
                <w:rFonts w:asciiTheme="minorHAnsi" w:hAnsiTheme="minorHAnsi" w:cstheme="minorHAnsi"/>
                <w:b/>
                <w:color w:val="000000"/>
              </w:rPr>
            </w:pPr>
            <w:r w:rsidRPr="00E57F2D">
              <w:rPr>
                <w:rFonts w:asciiTheme="minorHAnsi" w:hAnsiTheme="minorHAnsi" w:cstheme="minorHAnsi"/>
                <w:b/>
                <w:color w:val="000000"/>
              </w:rPr>
              <w:t>UFRD</w:t>
            </w:r>
          </w:p>
        </w:tc>
        <w:tc>
          <w:tcPr>
            <w:tcW w:w="7153" w:type="dxa"/>
            <w:tcBorders>
              <w:top w:val="single" w:sz="4" w:space="0" w:color="4472C4"/>
              <w:bottom w:val="single" w:sz="4" w:space="0" w:color="4472C4"/>
            </w:tcBorders>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Uzbekistan’s fund for reconstruction and development</w:t>
            </w:r>
          </w:p>
        </w:tc>
      </w:tr>
      <w:tr w:rsidR="001E4719" w:rsidRPr="00E57F2D" w:rsidTr="00470F0E">
        <w:trPr>
          <w:trHeight w:val="370"/>
        </w:trPr>
        <w:tc>
          <w:tcPr>
            <w:tcW w:w="2717" w:type="dxa"/>
            <w:tcBorders>
              <w:top w:val="single" w:sz="4" w:space="0" w:color="4472C4"/>
              <w:bottom w:val="single" w:sz="4" w:space="0" w:color="4472C4"/>
              <w:right w:val="nil"/>
            </w:tcBorders>
            <w:shd w:val="clear" w:color="auto" w:fill="FFFFFF"/>
          </w:tcPr>
          <w:p w:rsidR="001E4719" w:rsidRPr="00E57F2D" w:rsidRDefault="001E4719" w:rsidP="00C957A2">
            <w:pPr>
              <w:spacing w:before="60" w:after="60"/>
              <w:rPr>
                <w:rFonts w:asciiTheme="minorHAnsi" w:hAnsiTheme="minorHAnsi" w:cstheme="minorHAnsi"/>
                <w:b/>
                <w:color w:val="000000"/>
              </w:rPr>
            </w:pPr>
            <w:r w:rsidRPr="00E57F2D">
              <w:rPr>
                <w:rFonts w:asciiTheme="minorHAnsi" w:hAnsiTheme="minorHAnsi" w:cstheme="minorHAnsi"/>
                <w:b/>
                <w:color w:val="000000"/>
              </w:rPr>
              <w:t>IMF</w:t>
            </w:r>
          </w:p>
        </w:tc>
        <w:tc>
          <w:tcPr>
            <w:tcW w:w="7153" w:type="dxa"/>
            <w:tcBorders>
              <w:top w:val="single" w:sz="4" w:space="0" w:color="4472C4"/>
              <w:bottom w:val="single" w:sz="4" w:space="0" w:color="4472C4"/>
            </w:tcBorders>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International monetary fund</w:t>
            </w:r>
          </w:p>
        </w:tc>
      </w:tr>
    </w:tbl>
    <w:p w:rsidR="004817AF" w:rsidRPr="00E57F2D" w:rsidRDefault="004817AF" w:rsidP="006C6E02">
      <w:pPr>
        <w:jc w:val="right"/>
        <w:rPr>
          <w:rFonts w:asciiTheme="minorHAnsi" w:hAnsiTheme="minorHAnsi" w:cstheme="minorHAnsi"/>
          <w:i/>
          <w:sz w:val="6"/>
          <w:szCs w:val="6"/>
        </w:rPr>
      </w:pPr>
    </w:p>
    <w:sectPr w:rsidR="004817AF" w:rsidRPr="00E57F2D" w:rsidSect="001E6C86">
      <w:type w:val="continuous"/>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494" w:rsidRDefault="00325494" w:rsidP="000031B1">
      <w:r>
        <w:separator/>
      </w:r>
    </w:p>
  </w:endnote>
  <w:endnote w:type="continuationSeparator" w:id="0">
    <w:p w:rsidR="00325494" w:rsidRDefault="00325494"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211205" w:rsidRDefault="005C5893"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0" t="0" r="25400" b="11430"/>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w="12700" algn="ctr">
                          <a:solidFill>
                            <a:schemeClr val="accent4">
                              <a:lumMod val="60000"/>
                              <a:lumOff val="40000"/>
                            </a:schemeClr>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C5893" w:rsidRDefault="005C5893" w:rsidP="00537E67">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1</w:t>
                            </w:r>
                            <w:r w:rsidRPr="000F0C33">
                              <w:rPr>
                                <w:rFonts w:cs="Calibri"/>
                                <w:i/>
                                <w:sz w:val="18"/>
                                <w:szCs w:val="18"/>
                                <w:vertAlign w:val="superscript"/>
                              </w:rPr>
                              <w:t>st</w:t>
                            </w:r>
                            <w:r>
                              <w:rPr>
                                <w:rFonts w:cs="Calibri"/>
                                <w:i/>
                                <w:sz w:val="18"/>
                                <w:szCs w:val="18"/>
                              </w:rPr>
                              <w:t xml:space="preserve"> HALF OF 2022</w:t>
                            </w:r>
                          </w:p>
                          <w:p w:rsidR="005C5893" w:rsidRDefault="005C5893" w:rsidP="00537E67">
                            <w:pPr>
                              <w:spacing w:before="100" w:beforeAutospacing="1"/>
                              <w:rPr>
                                <w:rFonts w:cs="Calibri"/>
                                <w:i/>
                                <w:sz w:val="18"/>
                                <w:szCs w:val="18"/>
                              </w:rPr>
                            </w:pPr>
                          </w:p>
                          <w:p w:rsidR="005C5893" w:rsidRDefault="005C5893" w:rsidP="00086BAA">
                            <w:pPr>
                              <w:spacing w:before="100" w:beforeAutospacing="1"/>
                              <w:rPr>
                                <w:rFonts w:cs="Calibri"/>
                                <w:color w:val="808080"/>
                                <w:sz w:val="18"/>
                                <w:szCs w:val="18"/>
                              </w:rPr>
                            </w:pPr>
                          </w:p>
                          <w:p w:rsidR="005C5893" w:rsidRPr="00537E67" w:rsidRDefault="005C5893"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26"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">
              <v:rect id="Прямоугольник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" fillcolor="#ffc000 [3207]" strokecolor="#ffd966 [1943]" strokeweight="1pt">
                <v:fill color2="#ffe599 [1303]" colors="0 #ffc000;.25 #ffd966;40632f #ffd966;64225f #ffe699" focus="100%" type="gradient"/>
              </v:rect>
              <v:shapetype id="_x0000_t202" coordsize="21600,21600" o:spt="202" path="m,l,21600r21600,l21600,xe">
                <v:stroke joinstyle="miter"/>
                <v:path gradientshapeok="t" o:connecttype="rect"/>
              </v:shapetype>
              <v:shape id="Текстовое поле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5C5893" w:rsidRDefault="005C5893" w:rsidP="00537E67">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1</w:t>
                      </w:r>
                      <w:r w:rsidRPr="000F0C33">
                        <w:rPr>
                          <w:rFonts w:cs="Calibri"/>
                          <w:i/>
                          <w:sz w:val="18"/>
                          <w:szCs w:val="18"/>
                          <w:vertAlign w:val="superscript"/>
                        </w:rPr>
                        <w:t>st</w:t>
                      </w:r>
                      <w:r>
                        <w:rPr>
                          <w:rFonts w:cs="Calibri"/>
                          <w:i/>
                          <w:sz w:val="18"/>
                          <w:szCs w:val="18"/>
                        </w:rPr>
                        <w:t xml:space="preserve"> HALF OF 2022</w:t>
                      </w:r>
                    </w:p>
                    <w:p w:rsidR="005C5893" w:rsidRDefault="005C5893" w:rsidP="00537E67">
                      <w:pPr>
                        <w:spacing w:before="100" w:beforeAutospacing="1"/>
                        <w:rPr>
                          <w:rFonts w:cs="Calibri"/>
                          <w:i/>
                          <w:sz w:val="18"/>
                          <w:szCs w:val="18"/>
                        </w:rPr>
                      </w:pPr>
                    </w:p>
                    <w:p w:rsidR="005C5893" w:rsidRDefault="005C5893" w:rsidP="00086BAA">
                      <w:pPr>
                        <w:spacing w:before="100" w:beforeAutospacing="1"/>
                        <w:rPr>
                          <w:rFonts w:cs="Calibri"/>
                          <w:color w:val="808080"/>
                          <w:sz w:val="18"/>
                          <w:szCs w:val="18"/>
                        </w:rPr>
                      </w:pPr>
                    </w:p>
                    <w:p w:rsidR="005C5893" w:rsidRPr="00537E67" w:rsidRDefault="005C5893"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22225" b="1397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5C5893" w:rsidRPr="00591052" w:rsidRDefault="005C5893"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B40F1C">
                            <w:rPr>
                              <w:rFonts w:cs="Calibri"/>
                              <w:noProof/>
                              <w:color w:val="000000" w:themeColor="text1"/>
                              <w:sz w:val="22"/>
                              <w:szCs w:val="22"/>
                            </w:rPr>
                            <w:t>3</w:t>
                          </w:r>
                          <w:r w:rsidRPr="00591052">
                            <w:rPr>
                              <w:rFonts w:cs="Calibri"/>
                              <w:color w:val="000000" w:themeColor="text1"/>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9"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" fillcolor="#ffc000 [3207]" strokecolor="#ffd966 [1943]">
              <v:fill color2="#ffe599 [1303]" colors="0 #ffc000;.25 #ffd966;40632f #ffd966;64225f #ffe699" focus="100%" type="gradient"/>
              <v:textbox>
                <w:txbxContent>
                  <w:p w:rsidR="005C5893" w:rsidRPr="00591052" w:rsidRDefault="005C5893"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B40F1C">
                      <w:rPr>
                        <w:rFonts w:cs="Calibri"/>
                        <w:noProof/>
                        <w:color w:val="000000" w:themeColor="text1"/>
                        <w:sz w:val="22"/>
                        <w:szCs w:val="22"/>
                      </w:rPr>
                      <w:t>3</w:t>
                    </w:r>
                    <w:r w:rsidRPr="00591052">
                      <w:rPr>
                        <w:rFonts w:cs="Calibri"/>
                        <w:color w:val="000000" w:themeColor="text1"/>
                        <w:sz w:val="22"/>
                        <w:szCs w:val="22"/>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034B8C" w:rsidRDefault="005C5893"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AC403E" w:rsidRDefault="005C5893"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2DF22C2E" wp14:editId="3E95B3E2">
              <wp:simplePos x="0" y="0"/>
              <wp:positionH relativeFrom="page">
                <wp:posOffset>774700</wp:posOffset>
              </wp:positionH>
              <wp:positionV relativeFrom="page">
                <wp:posOffset>9955530</wp:posOffset>
              </wp:positionV>
              <wp:extent cx="5918200" cy="464820"/>
              <wp:effectExtent l="0" t="0" r="25400" b="11430"/>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chemeClr val="accent4">
                            <a:lumMod val="60000"/>
                            <a:lumOff val="40000"/>
                          </a:schemeClr>
                        </a:solidFill>
                        <a:ln w="12700" algn="ctr">
                          <a:solidFill>
                            <a:schemeClr val="accent4">
                              <a:lumMod val="40000"/>
                              <a:lumOff val="60000"/>
                            </a:schemeClr>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C5893" w:rsidRDefault="003600A0" w:rsidP="00AC403E">
                            <w:pPr>
                              <w:spacing w:before="100" w:beforeAutospacing="1"/>
                              <w:rPr>
                                <w:rFonts w:cs="Calibri"/>
                                <w:i/>
                                <w:sz w:val="18"/>
                                <w:szCs w:val="18"/>
                              </w:rPr>
                            </w:pPr>
                            <w:r>
                              <w:rPr>
                                <w:rFonts w:cs="Calibri"/>
                                <w:i/>
                                <w:sz w:val="18"/>
                                <w:szCs w:val="18"/>
                              </w:rPr>
                              <w:t>BALANCE OF PAYMENTS AND</w:t>
                            </w:r>
                            <w:r w:rsidR="005C5893">
                              <w:rPr>
                                <w:rFonts w:cs="Calibri"/>
                                <w:i/>
                                <w:sz w:val="18"/>
                                <w:szCs w:val="18"/>
                              </w:rPr>
                              <w:t xml:space="preserve"> INTERNATIONAL INVESTMENT POSITION OF UZBEKISTAN </w:t>
                            </w:r>
                            <w:r w:rsidR="005C5893">
                              <w:rPr>
                                <w:rFonts w:cs="Calibri"/>
                                <w:i/>
                                <w:sz w:val="18"/>
                                <w:szCs w:val="18"/>
                              </w:rPr>
                              <w:br/>
                              <w:t>FOR 1</w:t>
                            </w:r>
                            <w:r w:rsidR="005C5893" w:rsidRPr="000F0C33">
                              <w:rPr>
                                <w:rFonts w:cs="Calibri"/>
                                <w:i/>
                                <w:sz w:val="18"/>
                                <w:szCs w:val="18"/>
                                <w:vertAlign w:val="superscript"/>
                              </w:rPr>
                              <w:t>st</w:t>
                            </w:r>
                            <w:r w:rsidR="005C5893">
                              <w:rPr>
                                <w:rFonts w:cs="Calibri"/>
                                <w:i/>
                                <w:sz w:val="18"/>
                                <w:szCs w:val="18"/>
                              </w:rPr>
                              <w:t xml:space="preserve"> HALF OF 2022</w:t>
                            </w:r>
                          </w:p>
                          <w:p w:rsidR="005C5893" w:rsidRDefault="005C5893" w:rsidP="00AC403E">
                            <w:pPr>
                              <w:spacing w:before="100" w:beforeAutospacing="1"/>
                              <w:rPr>
                                <w:rFonts w:cs="Calibri"/>
                                <w:i/>
                                <w:sz w:val="18"/>
                                <w:szCs w:val="18"/>
                              </w:rPr>
                            </w:pPr>
                          </w:p>
                          <w:p w:rsidR="005C5893" w:rsidRPr="005551C0" w:rsidRDefault="005C5893"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22C2E" id="_x0000_s1030"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">
              <v:rect id="Прямоугольник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" fillcolor="#ffd966 [1943]" strokecolor="#ffe599 [1303]" strokeweight="1pt"/>
              <v:shapetype id="_x0000_t202" coordsize="21600,21600" o:spt="202" path="m,l,21600r21600,l21600,xe">
                <v:stroke joinstyle="miter"/>
                <v:path gradientshapeok="t" o:connecttype="rect"/>
              </v:shapetype>
              <v:shape id="Текстовое поле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5C5893" w:rsidRDefault="003600A0" w:rsidP="00AC403E">
                      <w:pPr>
                        <w:spacing w:before="100" w:beforeAutospacing="1"/>
                        <w:rPr>
                          <w:rFonts w:cs="Calibri"/>
                          <w:i/>
                          <w:sz w:val="18"/>
                          <w:szCs w:val="18"/>
                        </w:rPr>
                      </w:pPr>
                      <w:r>
                        <w:rPr>
                          <w:rFonts w:cs="Calibri"/>
                          <w:i/>
                          <w:sz w:val="18"/>
                          <w:szCs w:val="18"/>
                        </w:rPr>
                        <w:t>BALANCE OF PAYMENTS AND</w:t>
                      </w:r>
                      <w:r w:rsidR="005C5893">
                        <w:rPr>
                          <w:rFonts w:cs="Calibri"/>
                          <w:i/>
                          <w:sz w:val="18"/>
                          <w:szCs w:val="18"/>
                        </w:rPr>
                        <w:t xml:space="preserve"> INTERNATIONAL INVESTMENT POSITION OF UZBEKISTAN </w:t>
                      </w:r>
                      <w:r w:rsidR="005C5893">
                        <w:rPr>
                          <w:rFonts w:cs="Calibri"/>
                          <w:i/>
                          <w:sz w:val="18"/>
                          <w:szCs w:val="18"/>
                        </w:rPr>
                        <w:br/>
                        <w:t>FOR 1</w:t>
                      </w:r>
                      <w:r w:rsidR="005C5893" w:rsidRPr="000F0C33">
                        <w:rPr>
                          <w:rFonts w:cs="Calibri"/>
                          <w:i/>
                          <w:sz w:val="18"/>
                          <w:szCs w:val="18"/>
                          <w:vertAlign w:val="superscript"/>
                        </w:rPr>
                        <w:t>st</w:t>
                      </w:r>
                      <w:r w:rsidR="005C5893">
                        <w:rPr>
                          <w:rFonts w:cs="Calibri"/>
                          <w:i/>
                          <w:sz w:val="18"/>
                          <w:szCs w:val="18"/>
                        </w:rPr>
                        <w:t xml:space="preserve"> HALF OF 2022</w:t>
                      </w:r>
                    </w:p>
                    <w:p w:rsidR="005C5893" w:rsidRDefault="005C5893" w:rsidP="00AC403E">
                      <w:pPr>
                        <w:spacing w:before="100" w:beforeAutospacing="1"/>
                        <w:rPr>
                          <w:rFonts w:cs="Calibri"/>
                          <w:i/>
                          <w:sz w:val="18"/>
                          <w:szCs w:val="18"/>
                        </w:rPr>
                      </w:pPr>
                    </w:p>
                    <w:p w:rsidR="005C5893" w:rsidRPr="005551C0" w:rsidRDefault="005C5893"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1022B068" wp14:editId="1DD64E50">
              <wp:simplePos x="0" y="0"/>
              <wp:positionH relativeFrom="page">
                <wp:posOffset>6711950</wp:posOffset>
              </wp:positionH>
              <wp:positionV relativeFrom="page">
                <wp:posOffset>9955530</wp:posOffset>
              </wp:positionV>
              <wp:extent cx="339725" cy="405130"/>
              <wp:effectExtent l="0" t="0" r="22225" b="1397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44000">
                            <a:schemeClr val="accent4">
                              <a:lumMod val="60000"/>
                              <a:lumOff val="40000"/>
                            </a:schemeClr>
                          </a:gs>
                          <a:gs pos="83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5C5893" w:rsidRPr="00591052" w:rsidRDefault="005C5893"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5C5893" w:rsidRPr="00591052" w:rsidRDefault="005C5893"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B40F1C">
                            <w:rPr>
                              <w:rFonts w:cs="Calibri"/>
                              <w:noProof/>
                              <w:color w:val="000000" w:themeColor="text1"/>
                              <w:sz w:val="22"/>
                              <w:szCs w:val="22"/>
                              <w14:textOutline w14:w="9525" w14:cap="rnd" w14:cmpd="sng" w14:algn="ctr">
                                <w14:noFill/>
                                <w14:prstDash w14:val="solid"/>
                                <w14:bevel/>
                              </w14:textOutline>
                            </w:rPr>
                            <w:t>1</w:t>
                          </w:r>
                          <w:r w:rsidRPr="00591052">
                            <w:rPr>
                              <w:rFonts w:cs="Calibri"/>
                              <w:color w:val="000000" w:themeColor="text1"/>
                              <w:sz w:val="22"/>
                              <w:szCs w:val="22"/>
                              <w14:textOutline w14:w="9525" w14:cap="rnd" w14:cmpd="sng" w14:algn="ctr">
                                <w14:noFill/>
                                <w14:prstDash w14:val="solid"/>
                                <w14:bevel/>
                              </w14:textOutline>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022B068" id="_x0000_s1033"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" fillcolor="#ffc000 [3207]" strokecolor="#ffd966 [1943]">
              <v:fill color2="#ffe599 [1303]" colors="0 #ffc000;28836f #ffd966;54395f #ffd966;64225f #ffe699" focus="100%" type="gradient"/>
              <v:textbox>
                <w:txbxContent>
                  <w:p w:rsidR="005C5893" w:rsidRPr="00591052" w:rsidRDefault="005C5893"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5C5893" w:rsidRPr="00591052" w:rsidRDefault="005C5893"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B40F1C">
                      <w:rPr>
                        <w:rFonts w:cs="Calibri"/>
                        <w:noProof/>
                        <w:color w:val="000000" w:themeColor="text1"/>
                        <w:sz w:val="22"/>
                        <w:szCs w:val="22"/>
                        <w14:textOutline w14:w="9525" w14:cap="rnd" w14:cmpd="sng" w14:algn="ctr">
                          <w14:noFill/>
                          <w14:prstDash w14:val="solid"/>
                          <w14:bevel/>
                        </w14:textOutline>
                      </w:rPr>
                      <w:t>1</w:t>
                    </w:r>
                    <w:r w:rsidRPr="00591052">
                      <w:rPr>
                        <w:rFonts w:cs="Calibri"/>
                        <w:color w:val="000000" w:themeColor="text1"/>
                        <w:sz w:val="22"/>
                        <w:szCs w:val="22"/>
                        <w14:textOutline w14:w="9525" w14:cap="rnd" w14:cmpd="sng" w14:algn="ctr">
                          <w14:noFill/>
                          <w14:prstDash w14:val="solid"/>
                          <w14:bevel/>
                        </w14:textOutline>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211205" w:rsidRDefault="005C5893" w:rsidP="00355F78">
    <w:pPr>
      <w:pStyle w:val="ac"/>
      <w:jc w:val="right"/>
    </w:pPr>
    <w:r>
      <w:fldChar w:fldCharType="begin"/>
    </w:r>
    <w:r>
      <w:instrText>PAGE   \* MERGEFORMAT</w:instrText>
    </w:r>
    <w:r>
      <w:fldChar w:fldCharType="separate"/>
    </w:r>
    <w:r w:rsidR="00B40F1C">
      <w:rPr>
        <w:noProof/>
      </w:rPr>
      <w:t>21</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F35FE0" w:rsidRDefault="005C5893"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5927C89B" wp14:editId="6647C2F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C5893" w:rsidRPr="00461B09" w:rsidRDefault="005C5893"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27C89B" id="_x0000_s1034"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5C5893" w:rsidRPr="00461B09" w:rsidRDefault="005C5893"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6A0F63B5" wp14:editId="6B70F8C2">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5C5893" w:rsidRPr="00C24CE9" w:rsidRDefault="005C5893" w:rsidP="00AC403E">
                          <w:pPr>
                            <w:jc w:val="center"/>
                            <w:rPr>
                              <w:rFonts w:ascii="Times New Roman" w:hAnsi="Times New Roman"/>
                              <w:color w:val="FFFFFF"/>
                              <w:sz w:val="10"/>
                              <w:szCs w:val="10"/>
                            </w:rPr>
                          </w:pPr>
                        </w:p>
                        <w:p w:rsidR="005C5893" w:rsidRPr="00633FE0" w:rsidRDefault="005C5893"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B40F1C">
                            <w:rPr>
                              <w:rFonts w:cs="Calibri"/>
                              <w:noProof/>
                              <w:color w:val="FFFFFF"/>
                              <w:sz w:val="22"/>
                              <w:szCs w:val="22"/>
                            </w:rPr>
                            <w:t>4</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A0F63B5" id="_x0000_s1037"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5C5893" w:rsidRPr="00C24CE9" w:rsidRDefault="005C5893" w:rsidP="00AC403E">
                    <w:pPr>
                      <w:jc w:val="center"/>
                      <w:rPr>
                        <w:rFonts w:ascii="Times New Roman" w:hAnsi="Times New Roman"/>
                        <w:color w:val="FFFFFF"/>
                        <w:sz w:val="10"/>
                        <w:szCs w:val="10"/>
                      </w:rPr>
                    </w:pPr>
                  </w:p>
                  <w:p w:rsidR="005C5893" w:rsidRPr="00633FE0" w:rsidRDefault="005C5893"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B40F1C">
                      <w:rPr>
                        <w:rFonts w:cs="Calibri"/>
                        <w:noProof/>
                        <w:color w:val="FFFFFF"/>
                        <w:sz w:val="22"/>
                        <w:szCs w:val="22"/>
                      </w:rPr>
                      <w:t>4</w:t>
                    </w:r>
                    <w:r w:rsidRPr="00633FE0">
                      <w:rPr>
                        <w:rFonts w:cs="Calibri"/>
                        <w:color w:val="FFFFFF"/>
                        <w:sz w:val="22"/>
                        <w:szCs w:val="22"/>
                      </w:rPr>
                      <w:fldChar w:fldCharType="end"/>
                    </w:r>
                  </w:p>
                </w:txbxContent>
              </v:textbox>
              <w10:wrap type="square" anchorx="page" anchory="page"/>
            </v:rect>
          </w:pict>
        </mc:Fallback>
      </mc:AlternateContent>
    </w:r>
    <w:r w:rsidR="00373C81">
      <w:t>29</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085667"/>
      <w:docPartObj>
        <w:docPartGallery w:val="Page Numbers (Bottom of Page)"/>
        <w:docPartUnique/>
      </w:docPartObj>
    </w:sdtPr>
    <w:sdtEndPr/>
    <w:sdtContent>
      <w:p w:rsidR="005C5893" w:rsidRDefault="005C5893">
        <w:pPr>
          <w:pStyle w:val="ac"/>
          <w:jc w:val="right"/>
        </w:pPr>
        <w:r>
          <w:fldChar w:fldCharType="begin"/>
        </w:r>
        <w:r>
          <w:instrText>PAGE   \* MERGEFORMAT</w:instrText>
        </w:r>
        <w:r>
          <w:fldChar w:fldCharType="separate"/>
        </w:r>
        <w:r w:rsidR="00B40F1C">
          <w:rPr>
            <w:noProof/>
          </w:rPr>
          <w:t>44</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833781"/>
      <w:docPartObj>
        <w:docPartGallery w:val="Page Numbers (Bottom of Page)"/>
        <w:docPartUnique/>
      </w:docPartObj>
    </w:sdtPr>
    <w:sdtEndPr/>
    <w:sdtContent>
      <w:p w:rsidR="005C5893" w:rsidRDefault="005C5893">
        <w:pPr>
          <w:pStyle w:val="ac"/>
          <w:jc w:val="right"/>
        </w:pPr>
        <w:r>
          <w:fldChar w:fldCharType="begin"/>
        </w:r>
        <w:r>
          <w:instrText>PAGE   \* MERGEFORMAT</w:instrText>
        </w:r>
        <w:r>
          <w:fldChar w:fldCharType="separate"/>
        </w:r>
        <w:r w:rsidR="00B40F1C">
          <w:rPr>
            <w:noProof/>
          </w:rPr>
          <w:t>45</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5C5893" w:rsidRDefault="005C5893">
        <w:pPr>
          <w:pStyle w:val="ac"/>
          <w:jc w:val="right"/>
        </w:pPr>
        <w:r>
          <w:fldChar w:fldCharType="begin"/>
        </w:r>
        <w:r>
          <w:instrText>PAGE   \* MERGEFORMAT</w:instrText>
        </w:r>
        <w:r>
          <w:fldChar w:fldCharType="separate"/>
        </w:r>
        <w:r w:rsidR="00B40F1C">
          <w:rPr>
            <w:noProof/>
          </w:rPr>
          <w:t>46</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034B8C" w:rsidRDefault="005C5893" w:rsidP="00034B8C">
    <w:pPr>
      <w:pStyle w:val="ac"/>
      <w:jc w:val="right"/>
    </w:pPr>
    <w:r>
      <w:t>66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494" w:rsidRDefault="00325494" w:rsidP="000031B1">
      <w:r>
        <w:separator/>
      </w:r>
    </w:p>
  </w:footnote>
  <w:footnote w:type="continuationSeparator" w:id="0">
    <w:p w:rsidR="00325494" w:rsidRDefault="00325494" w:rsidP="000031B1">
      <w:r>
        <w:continuationSeparator/>
      </w:r>
    </w:p>
  </w:footnote>
  <w:footnote w:id="1">
    <w:p w:rsidR="00373C81" w:rsidRPr="006C6EC3" w:rsidRDefault="00373C81" w:rsidP="00373C81">
      <w:pPr>
        <w:pStyle w:val="a7"/>
        <w:jc w:val="both"/>
        <w:rPr>
          <w:sz w:val="16"/>
          <w:lang w:val="en-US"/>
        </w:rPr>
      </w:pPr>
      <w:r w:rsidRPr="006C6EC3">
        <w:rPr>
          <w:rStyle w:val="a9"/>
          <w:sz w:val="16"/>
        </w:rPr>
        <w:footnoteRef/>
      </w:r>
      <w:r w:rsidRPr="006C6EC3">
        <w:rPr>
          <w:sz w:val="16"/>
        </w:rPr>
        <w:t xml:space="preserve"> </w:t>
      </w:r>
      <w:r w:rsidRPr="006C6EC3">
        <w:rPr>
          <w:sz w:val="16"/>
          <w:lang w:val="en-US"/>
        </w:rPr>
        <w:t>An indicator reflecting liabilities to non-residents on all short-</w:t>
      </w:r>
      <w:r w:rsidR="00E57F2D" w:rsidRPr="006C6EC3">
        <w:rPr>
          <w:sz w:val="16"/>
          <w:lang w:val="en-US"/>
        </w:rPr>
        <w:t xml:space="preserve">term and long-term instruments and </w:t>
      </w:r>
      <w:r w:rsidRPr="006C6EC3">
        <w:rPr>
          <w:sz w:val="16"/>
          <w:lang w:val="en-US"/>
        </w:rPr>
        <w:t>includ</w:t>
      </w:r>
      <w:r w:rsidR="00E57F2D" w:rsidRPr="006C6EC3">
        <w:rPr>
          <w:sz w:val="16"/>
          <w:lang w:val="en-US"/>
        </w:rPr>
        <w:t>ing</w:t>
      </w:r>
      <w:r w:rsidRPr="006C6EC3">
        <w:rPr>
          <w:sz w:val="16"/>
          <w:lang w:val="en-US"/>
        </w:rPr>
        <w:t xml:space="preserve"> liabilities in the form of loans, debt securities, deposits, trade credits and distribution of SDR.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995B2E" w:rsidRDefault="005C5893" w:rsidP="00995B2E">
    <w:pPr>
      <w:pStyle w:val="aa"/>
      <w:pBdr>
        <w:bottom w:val="single" w:sz="4" w:space="1" w:color="auto"/>
      </w:pBdr>
      <w:jc w:val="right"/>
      <w:rPr>
        <w:i/>
      </w:rPr>
    </w:pPr>
    <w:r>
      <w:rPr>
        <w:i/>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93" w:rsidRPr="005551C0" w:rsidRDefault="005C5893" w:rsidP="00F13126">
    <w:pPr>
      <w:pStyle w:val="aa"/>
      <w:pBdr>
        <w:bottom w:val="single" w:sz="4" w:space="1" w:color="auto"/>
      </w:pBdr>
      <w:jc w:val="right"/>
      <w:rPr>
        <w:i/>
      </w:rPr>
    </w:pPr>
    <w:r>
      <w:rPr>
        <w:i/>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F07ED3"/>
    <w:multiLevelType w:val="hybridMultilevel"/>
    <w:tmpl w:val="60E826CC"/>
    <w:lvl w:ilvl="0" w:tplc="18108D40">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A40172"/>
    <w:multiLevelType w:val="hybridMultilevel"/>
    <w:tmpl w:val="5D064A08"/>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6F751FD1"/>
    <w:multiLevelType w:val="hybridMultilevel"/>
    <w:tmpl w:val="5F28FB60"/>
    <w:lvl w:ilvl="0" w:tplc="6FBCE0B0">
      <w:start w:val="2022"/>
      <w:numFmt w:val="bullet"/>
      <w:lvlText w:val="-"/>
      <w:lvlJc w:val="left"/>
      <w:pPr>
        <w:ind w:left="1068" w:hanging="360"/>
      </w:pPr>
      <w:rPr>
        <w:rFonts w:ascii="Calibri" w:eastAsia="Times New Roman" w:hAnsi="Calibri" w:cs="Calibri" w:hint="default"/>
        <w:i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F80E28"/>
    <w:multiLevelType w:val="hybridMultilevel"/>
    <w:tmpl w:val="606EEA2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17"/>
  </w:num>
  <w:num w:numId="20">
    <w:abstractNumId w:val="13"/>
  </w:num>
  <w:num w:numId="21">
    <w:abstractNumId w:val="14"/>
  </w:num>
  <w:num w:numId="22">
    <w:abstractNumId w:val="15"/>
  </w:num>
  <w:num w:numId="23">
    <w:abstractNumId w:val="12"/>
  </w:num>
  <w:num w:numId="24">
    <w:abstractNumId w:val="20"/>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28673"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84C"/>
    <w:rsid w:val="00000905"/>
    <w:rsid w:val="00000988"/>
    <w:rsid w:val="00001505"/>
    <w:rsid w:val="00001722"/>
    <w:rsid w:val="00002465"/>
    <w:rsid w:val="00002ACB"/>
    <w:rsid w:val="000031B1"/>
    <w:rsid w:val="00003E6F"/>
    <w:rsid w:val="00003F8E"/>
    <w:rsid w:val="00004706"/>
    <w:rsid w:val="0000491C"/>
    <w:rsid w:val="00004AF2"/>
    <w:rsid w:val="0000525A"/>
    <w:rsid w:val="000054C8"/>
    <w:rsid w:val="00005957"/>
    <w:rsid w:val="00006668"/>
    <w:rsid w:val="00006A29"/>
    <w:rsid w:val="000070A3"/>
    <w:rsid w:val="00007945"/>
    <w:rsid w:val="00007F85"/>
    <w:rsid w:val="00010113"/>
    <w:rsid w:val="000108E5"/>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171A4"/>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13"/>
    <w:rsid w:val="00024F47"/>
    <w:rsid w:val="00025F71"/>
    <w:rsid w:val="00025FD9"/>
    <w:rsid w:val="00026D9F"/>
    <w:rsid w:val="000270FE"/>
    <w:rsid w:val="0002745D"/>
    <w:rsid w:val="0002749F"/>
    <w:rsid w:val="000275A5"/>
    <w:rsid w:val="000275BF"/>
    <w:rsid w:val="000275C0"/>
    <w:rsid w:val="00027BA4"/>
    <w:rsid w:val="00027FCD"/>
    <w:rsid w:val="000303BB"/>
    <w:rsid w:val="00030C7D"/>
    <w:rsid w:val="00031029"/>
    <w:rsid w:val="00031109"/>
    <w:rsid w:val="00031783"/>
    <w:rsid w:val="00031917"/>
    <w:rsid w:val="00031C29"/>
    <w:rsid w:val="000320B2"/>
    <w:rsid w:val="00032BF7"/>
    <w:rsid w:val="0003313B"/>
    <w:rsid w:val="00033280"/>
    <w:rsid w:val="00033837"/>
    <w:rsid w:val="00033DF3"/>
    <w:rsid w:val="000342F9"/>
    <w:rsid w:val="00034858"/>
    <w:rsid w:val="00034895"/>
    <w:rsid w:val="00034B8C"/>
    <w:rsid w:val="00035527"/>
    <w:rsid w:val="00035BB7"/>
    <w:rsid w:val="00035F8D"/>
    <w:rsid w:val="000364F0"/>
    <w:rsid w:val="000366DF"/>
    <w:rsid w:val="000370DB"/>
    <w:rsid w:val="00037233"/>
    <w:rsid w:val="0003744F"/>
    <w:rsid w:val="00037555"/>
    <w:rsid w:val="00037AB8"/>
    <w:rsid w:val="00040D85"/>
    <w:rsid w:val="00040DA5"/>
    <w:rsid w:val="000412DD"/>
    <w:rsid w:val="00041BA6"/>
    <w:rsid w:val="00042AE6"/>
    <w:rsid w:val="00043411"/>
    <w:rsid w:val="00043C48"/>
    <w:rsid w:val="00043E99"/>
    <w:rsid w:val="00044653"/>
    <w:rsid w:val="00045166"/>
    <w:rsid w:val="0004547E"/>
    <w:rsid w:val="00045679"/>
    <w:rsid w:val="00045917"/>
    <w:rsid w:val="00045E8B"/>
    <w:rsid w:val="000464BA"/>
    <w:rsid w:val="00046539"/>
    <w:rsid w:val="00046E9D"/>
    <w:rsid w:val="00046EBB"/>
    <w:rsid w:val="00046F5A"/>
    <w:rsid w:val="000471BF"/>
    <w:rsid w:val="000472D3"/>
    <w:rsid w:val="00047B03"/>
    <w:rsid w:val="00050467"/>
    <w:rsid w:val="00050676"/>
    <w:rsid w:val="000508CF"/>
    <w:rsid w:val="00050D1B"/>
    <w:rsid w:val="00050D60"/>
    <w:rsid w:val="00050E6D"/>
    <w:rsid w:val="000512B0"/>
    <w:rsid w:val="00051D83"/>
    <w:rsid w:val="00052E3D"/>
    <w:rsid w:val="00053C76"/>
    <w:rsid w:val="0005454A"/>
    <w:rsid w:val="000546AB"/>
    <w:rsid w:val="0005497F"/>
    <w:rsid w:val="00054B4A"/>
    <w:rsid w:val="00054E4E"/>
    <w:rsid w:val="00055549"/>
    <w:rsid w:val="00055961"/>
    <w:rsid w:val="0005615B"/>
    <w:rsid w:val="0005615E"/>
    <w:rsid w:val="000563A5"/>
    <w:rsid w:val="000570CD"/>
    <w:rsid w:val="00057100"/>
    <w:rsid w:val="000571E0"/>
    <w:rsid w:val="000572A6"/>
    <w:rsid w:val="000573AD"/>
    <w:rsid w:val="00057452"/>
    <w:rsid w:val="00057573"/>
    <w:rsid w:val="00057ECD"/>
    <w:rsid w:val="00057FA6"/>
    <w:rsid w:val="00060241"/>
    <w:rsid w:val="000608AF"/>
    <w:rsid w:val="000609A8"/>
    <w:rsid w:val="000616B9"/>
    <w:rsid w:val="00061F34"/>
    <w:rsid w:val="00062697"/>
    <w:rsid w:val="00062839"/>
    <w:rsid w:val="00062F9E"/>
    <w:rsid w:val="00063162"/>
    <w:rsid w:val="00063B25"/>
    <w:rsid w:val="00063E26"/>
    <w:rsid w:val="000656DD"/>
    <w:rsid w:val="00065C05"/>
    <w:rsid w:val="00066081"/>
    <w:rsid w:val="000660B2"/>
    <w:rsid w:val="0006630D"/>
    <w:rsid w:val="00066516"/>
    <w:rsid w:val="0006661B"/>
    <w:rsid w:val="000669BA"/>
    <w:rsid w:val="000669BC"/>
    <w:rsid w:val="00067435"/>
    <w:rsid w:val="00067638"/>
    <w:rsid w:val="00067C77"/>
    <w:rsid w:val="000701F2"/>
    <w:rsid w:val="0007086D"/>
    <w:rsid w:val="00070A81"/>
    <w:rsid w:val="00071130"/>
    <w:rsid w:val="000714E4"/>
    <w:rsid w:val="00071816"/>
    <w:rsid w:val="00071D66"/>
    <w:rsid w:val="00072282"/>
    <w:rsid w:val="0007284C"/>
    <w:rsid w:val="000728F1"/>
    <w:rsid w:val="00073890"/>
    <w:rsid w:val="00073B13"/>
    <w:rsid w:val="00073C6F"/>
    <w:rsid w:val="000743AF"/>
    <w:rsid w:val="00074BF3"/>
    <w:rsid w:val="00074F94"/>
    <w:rsid w:val="0007544F"/>
    <w:rsid w:val="00076530"/>
    <w:rsid w:val="000777CC"/>
    <w:rsid w:val="00077867"/>
    <w:rsid w:val="00077DB2"/>
    <w:rsid w:val="00077DFC"/>
    <w:rsid w:val="000801D6"/>
    <w:rsid w:val="00080A0C"/>
    <w:rsid w:val="00080B3E"/>
    <w:rsid w:val="000810C5"/>
    <w:rsid w:val="0008110B"/>
    <w:rsid w:val="000812FD"/>
    <w:rsid w:val="00081E2C"/>
    <w:rsid w:val="000822E0"/>
    <w:rsid w:val="0008296D"/>
    <w:rsid w:val="00082A9E"/>
    <w:rsid w:val="00082C75"/>
    <w:rsid w:val="00082D3D"/>
    <w:rsid w:val="00083E2A"/>
    <w:rsid w:val="00084219"/>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0DC"/>
    <w:rsid w:val="00091136"/>
    <w:rsid w:val="0009150A"/>
    <w:rsid w:val="00091EEC"/>
    <w:rsid w:val="0009200C"/>
    <w:rsid w:val="000922EF"/>
    <w:rsid w:val="00092981"/>
    <w:rsid w:val="00092BDC"/>
    <w:rsid w:val="0009344A"/>
    <w:rsid w:val="0009355E"/>
    <w:rsid w:val="000939CB"/>
    <w:rsid w:val="00093B53"/>
    <w:rsid w:val="00094EC9"/>
    <w:rsid w:val="000954D9"/>
    <w:rsid w:val="00095CD1"/>
    <w:rsid w:val="00095CDD"/>
    <w:rsid w:val="00096A0D"/>
    <w:rsid w:val="00096B40"/>
    <w:rsid w:val="00096F9A"/>
    <w:rsid w:val="00097026"/>
    <w:rsid w:val="00097A78"/>
    <w:rsid w:val="00097BE9"/>
    <w:rsid w:val="000A0671"/>
    <w:rsid w:val="000A0978"/>
    <w:rsid w:val="000A1751"/>
    <w:rsid w:val="000A1C43"/>
    <w:rsid w:val="000A2250"/>
    <w:rsid w:val="000A2DD8"/>
    <w:rsid w:val="000A2DF8"/>
    <w:rsid w:val="000A37D2"/>
    <w:rsid w:val="000A3F32"/>
    <w:rsid w:val="000A4876"/>
    <w:rsid w:val="000A4E69"/>
    <w:rsid w:val="000A546A"/>
    <w:rsid w:val="000A5700"/>
    <w:rsid w:val="000A5A05"/>
    <w:rsid w:val="000A5EC2"/>
    <w:rsid w:val="000A5F5B"/>
    <w:rsid w:val="000A62A2"/>
    <w:rsid w:val="000A719C"/>
    <w:rsid w:val="000A75F9"/>
    <w:rsid w:val="000A7E25"/>
    <w:rsid w:val="000A7FB7"/>
    <w:rsid w:val="000B07A2"/>
    <w:rsid w:val="000B1296"/>
    <w:rsid w:val="000B12CF"/>
    <w:rsid w:val="000B144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6FF9"/>
    <w:rsid w:val="000B7320"/>
    <w:rsid w:val="000B74C4"/>
    <w:rsid w:val="000B7608"/>
    <w:rsid w:val="000B766F"/>
    <w:rsid w:val="000B79F8"/>
    <w:rsid w:val="000B7A1A"/>
    <w:rsid w:val="000B7AB4"/>
    <w:rsid w:val="000B7E63"/>
    <w:rsid w:val="000C002B"/>
    <w:rsid w:val="000C01AB"/>
    <w:rsid w:val="000C12FD"/>
    <w:rsid w:val="000C289F"/>
    <w:rsid w:val="000C2DFC"/>
    <w:rsid w:val="000C2F67"/>
    <w:rsid w:val="000C33BB"/>
    <w:rsid w:val="000C34F6"/>
    <w:rsid w:val="000C44B6"/>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05D8"/>
    <w:rsid w:val="000E0F30"/>
    <w:rsid w:val="000E0FFF"/>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005"/>
    <w:rsid w:val="000F0124"/>
    <w:rsid w:val="000F03D6"/>
    <w:rsid w:val="000F04EB"/>
    <w:rsid w:val="000F0C33"/>
    <w:rsid w:val="000F1236"/>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0891"/>
    <w:rsid w:val="001011A1"/>
    <w:rsid w:val="001011CD"/>
    <w:rsid w:val="001011DC"/>
    <w:rsid w:val="00101624"/>
    <w:rsid w:val="001016C0"/>
    <w:rsid w:val="00102733"/>
    <w:rsid w:val="00102A5F"/>
    <w:rsid w:val="00103264"/>
    <w:rsid w:val="001034C7"/>
    <w:rsid w:val="00103D1F"/>
    <w:rsid w:val="001048E9"/>
    <w:rsid w:val="00104EA0"/>
    <w:rsid w:val="00105048"/>
    <w:rsid w:val="00105198"/>
    <w:rsid w:val="0010549D"/>
    <w:rsid w:val="001058F2"/>
    <w:rsid w:val="00105B97"/>
    <w:rsid w:val="00105D35"/>
    <w:rsid w:val="00105E17"/>
    <w:rsid w:val="00105FF8"/>
    <w:rsid w:val="00106014"/>
    <w:rsid w:val="00106BE1"/>
    <w:rsid w:val="00106D76"/>
    <w:rsid w:val="00106F60"/>
    <w:rsid w:val="001073CC"/>
    <w:rsid w:val="001073E0"/>
    <w:rsid w:val="00107574"/>
    <w:rsid w:val="00107A10"/>
    <w:rsid w:val="00107A44"/>
    <w:rsid w:val="001100D2"/>
    <w:rsid w:val="00111217"/>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2E7"/>
    <w:rsid w:val="0013260C"/>
    <w:rsid w:val="00132C60"/>
    <w:rsid w:val="001331E2"/>
    <w:rsid w:val="001333F3"/>
    <w:rsid w:val="001342AC"/>
    <w:rsid w:val="00134449"/>
    <w:rsid w:val="00135180"/>
    <w:rsid w:val="0013598F"/>
    <w:rsid w:val="00135992"/>
    <w:rsid w:val="00135D54"/>
    <w:rsid w:val="00136380"/>
    <w:rsid w:val="001368EA"/>
    <w:rsid w:val="00136CDE"/>
    <w:rsid w:val="00137008"/>
    <w:rsid w:val="0013721F"/>
    <w:rsid w:val="0013774C"/>
    <w:rsid w:val="00137D19"/>
    <w:rsid w:val="00137EA9"/>
    <w:rsid w:val="0014004C"/>
    <w:rsid w:val="0014022E"/>
    <w:rsid w:val="00140ED6"/>
    <w:rsid w:val="00140FF0"/>
    <w:rsid w:val="00141AD4"/>
    <w:rsid w:val="00141EEC"/>
    <w:rsid w:val="0014261F"/>
    <w:rsid w:val="00142859"/>
    <w:rsid w:val="00142E3A"/>
    <w:rsid w:val="00143D53"/>
    <w:rsid w:val="001444AD"/>
    <w:rsid w:val="001448AF"/>
    <w:rsid w:val="001448E6"/>
    <w:rsid w:val="00144C9E"/>
    <w:rsid w:val="00144D4D"/>
    <w:rsid w:val="00144D5B"/>
    <w:rsid w:val="00144FC8"/>
    <w:rsid w:val="0014529D"/>
    <w:rsid w:val="001454A3"/>
    <w:rsid w:val="00145676"/>
    <w:rsid w:val="001456EC"/>
    <w:rsid w:val="00146D51"/>
    <w:rsid w:val="00147844"/>
    <w:rsid w:val="00147A87"/>
    <w:rsid w:val="00147F1F"/>
    <w:rsid w:val="00150261"/>
    <w:rsid w:val="0015081D"/>
    <w:rsid w:val="00150A59"/>
    <w:rsid w:val="00150C5D"/>
    <w:rsid w:val="0015199B"/>
    <w:rsid w:val="00151F7C"/>
    <w:rsid w:val="0015243C"/>
    <w:rsid w:val="00152870"/>
    <w:rsid w:val="00152DAE"/>
    <w:rsid w:val="00152E43"/>
    <w:rsid w:val="00153008"/>
    <w:rsid w:val="001549B7"/>
    <w:rsid w:val="00154F44"/>
    <w:rsid w:val="001553AC"/>
    <w:rsid w:val="00155850"/>
    <w:rsid w:val="00155CF7"/>
    <w:rsid w:val="001563FC"/>
    <w:rsid w:val="001565B6"/>
    <w:rsid w:val="00156916"/>
    <w:rsid w:val="00156F6A"/>
    <w:rsid w:val="0015749D"/>
    <w:rsid w:val="001576F9"/>
    <w:rsid w:val="0016064F"/>
    <w:rsid w:val="0016067F"/>
    <w:rsid w:val="00160842"/>
    <w:rsid w:val="00160A39"/>
    <w:rsid w:val="00160BA8"/>
    <w:rsid w:val="00161872"/>
    <w:rsid w:val="00161968"/>
    <w:rsid w:val="001619F9"/>
    <w:rsid w:val="00161F34"/>
    <w:rsid w:val="0016225F"/>
    <w:rsid w:val="00162AD4"/>
    <w:rsid w:val="001631A6"/>
    <w:rsid w:val="00163BCC"/>
    <w:rsid w:val="001646DA"/>
    <w:rsid w:val="00164B5F"/>
    <w:rsid w:val="00165078"/>
    <w:rsid w:val="00165A5C"/>
    <w:rsid w:val="00165F88"/>
    <w:rsid w:val="00166219"/>
    <w:rsid w:val="001668D3"/>
    <w:rsid w:val="00166A47"/>
    <w:rsid w:val="00166D43"/>
    <w:rsid w:val="001671B9"/>
    <w:rsid w:val="00167B77"/>
    <w:rsid w:val="00167EFD"/>
    <w:rsid w:val="00170BAA"/>
    <w:rsid w:val="00171D47"/>
    <w:rsid w:val="00171E17"/>
    <w:rsid w:val="00172242"/>
    <w:rsid w:val="00172A4E"/>
    <w:rsid w:val="00172C6D"/>
    <w:rsid w:val="00172F15"/>
    <w:rsid w:val="001735B4"/>
    <w:rsid w:val="00173F72"/>
    <w:rsid w:val="001740ED"/>
    <w:rsid w:val="00174D57"/>
    <w:rsid w:val="00175A83"/>
    <w:rsid w:val="00175BB3"/>
    <w:rsid w:val="00175CC8"/>
    <w:rsid w:val="00175EDD"/>
    <w:rsid w:val="001760FA"/>
    <w:rsid w:val="001767F9"/>
    <w:rsid w:val="00180029"/>
    <w:rsid w:val="001801BC"/>
    <w:rsid w:val="001803C9"/>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0C70"/>
    <w:rsid w:val="0019299C"/>
    <w:rsid w:val="00192A93"/>
    <w:rsid w:val="00192E09"/>
    <w:rsid w:val="00193828"/>
    <w:rsid w:val="00193A12"/>
    <w:rsid w:val="00193F1D"/>
    <w:rsid w:val="00193FC7"/>
    <w:rsid w:val="00194161"/>
    <w:rsid w:val="001946FA"/>
    <w:rsid w:val="001947FF"/>
    <w:rsid w:val="0019482C"/>
    <w:rsid w:val="00194C0E"/>
    <w:rsid w:val="00194ECE"/>
    <w:rsid w:val="00195819"/>
    <w:rsid w:val="00195D05"/>
    <w:rsid w:val="001960D3"/>
    <w:rsid w:val="00197BA2"/>
    <w:rsid w:val="00197C03"/>
    <w:rsid w:val="00197E08"/>
    <w:rsid w:val="00197FC2"/>
    <w:rsid w:val="001A02E2"/>
    <w:rsid w:val="001A03C4"/>
    <w:rsid w:val="001A03DC"/>
    <w:rsid w:val="001A06C2"/>
    <w:rsid w:val="001A084D"/>
    <w:rsid w:val="001A0D57"/>
    <w:rsid w:val="001A0ED3"/>
    <w:rsid w:val="001A1850"/>
    <w:rsid w:val="001A1AF4"/>
    <w:rsid w:val="001A1BC4"/>
    <w:rsid w:val="001A1D1A"/>
    <w:rsid w:val="001A2AE9"/>
    <w:rsid w:val="001A35C8"/>
    <w:rsid w:val="001A43D7"/>
    <w:rsid w:val="001A44C0"/>
    <w:rsid w:val="001A46F2"/>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0F70"/>
    <w:rsid w:val="001B11F4"/>
    <w:rsid w:val="001B1389"/>
    <w:rsid w:val="001B1C24"/>
    <w:rsid w:val="001B267C"/>
    <w:rsid w:val="001B27AB"/>
    <w:rsid w:val="001B2CDA"/>
    <w:rsid w:val="001B2D40"/>
    <w:rsid w:val="001B3AE7"/>
    <w:rsid w:val="001B3F4D"/>
    <w:rsid w:val="001B435A"/>
    <w:rsid w:val="001B4A43"/>
    <w:rsid w:val="001B5676"/>
    <w:rsid w:val="001B596B"/>
    <w:rsid w:val="001B5D57"/>
    <w:rsid w:val="001B62A8"/>
    <w:rsid w:val="001B64C5"/>
    <w:rsid w:val="001B68C2"/>
    <w:rsid w:val="001B6945"/>
    <w:rsid w:val="001B6C85"/>
    <w:rsid w:val="001B6E9B"/>
    <w:rsid w:val="001B72CE"/>
    <w:rsid w:val="001B79D3"/>
    <w:rsid w:val="001B7C80"/>
    <w:rsid w:val="001C00A9"/>
    <w:rsid w:val="001C0248"/>
    <w:rsid w:val="001C0402"/>
    <w:rsid w:val="001C08B7"/>
    <w:rsid w:val="001C102C"/>
    <w:rsid w:val="001C10C8"/>
    <w:rsid w:val="001C1863"/>
    <w:rsid w:val="001C22FA"/>
    <w:rsid w:val="001C2BE5"/>
    <w:rsid w:val="001C3531"/>
    <w:rsid w:val="001C35C3"/>
    <w:rsid w:val="001C35CC"/>
    <w:rsid w:val="001C36A1"/>
    <w:rsid w:val="001C38F6"/>
    <w:rsid w:val="001C4854"/>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65"/>
    <w:rsid w:val="001C6E8F"/>
    <w:rsid w:val="001C758D"/>
    <w:rsid w:val="001C75E1"/>
    <w:rsid w:val="001C75E6"/>
    <w:rsid w:val="001C79F5"/>
    <w:rsid w:val="001D00CC"/>
    <w:rsid w:val="001D0BDB"/>
    <w:rsid w:val="001D11DC"/>
    <w:rsid w:val="001D1C7E"/>
    <w:rsid w:val="001D1CBC"/>
    <w:rsid w:val="001D2276"/>
    <w:rsid w:val="001D2639"/>
    <w:rsid w:val="001D30CA"/>
    <w:rsid w:val="001D337D"/>
    <w:rsid w:val="001D3673"/>
    <w:rsid w:val="001D3795"/>
    <w:rsid w:val="001D3FEF"/>
    <w:rsid w:val="001D54AF"/>
    <w:rsid w:val="001D5546"/>
    <w:rsid w:val="001D56E4"/>
    <w:rsid w:val="001D56EC"/>
    <w:rsid w:val="001D5945"/>
    <w:rsid w:val="001D5D94"/>
    <w:rsid w:val="001D6169"/>
    <w:rsid w:val="001D6766"/>
    <w:rsid w:val="001D6BB0"/>
    <w:rsid w:val="001D76CC"/>
    <w:rsid w:val="001D76DB"/>
    <w:rsid w:val="001D7B5E"/>
    <w:rsid w:val="001D7D8A"/>
    <w:rsid w:val="001D7FBD"/>
    <w:rsid w:val="001E03F6"/>
    <w:rsid w:val="001E04B6"/>
    <w:rsid w:val="001E04BC"/>
    <w:rsid w:val="001E075F"/>
    <w:rsid w:val="001E0A02"/>
    <w:rsid w:val="001E0C4C"/>
    <w:rsid w:val="001E267C"/>
    <w:rsid w:val="001E28E6"/>
    <w:rsid w:val="001E2D7A"/>
    <w:rsid w:val="001E3164"/>
    <w:rsid w:val="001E33AB"/>
    <w:rsid w:val="001E3B64"/>
    <w:rsid w:val="001E3DC3"/>
    <w:rsid w:val="001E4712"/>
    <w:rsid w:val="001E4719"/>
    <w:rsid w:val="001E5DD0"/>
    <w:rsid w:val="001E670C"/>
    <w:rsid w:val="001E6C86"/>
    <w:rsid w:val="001E73A1"/>
    <w:rsid w:val="001E7DCD"/>
    <w:rsid w:val="001E7F9D"/>
    <w:rsid w:val="001F0289"/>
    <w:rsid w:val="001F05FE"/>
    <w:rsid w:val="001F12B3"/>
    <w:rsid w:val="001F1627"/>
    <w:rsid w:val="001F173A"/>
    <w:rsid w:val="001F17C7"/>
    <w:rsid w:val="001F2522"/>
    <w:rsid w:val="001F28EA"/>
    <w:rsid w:val="001F2D3A"/>
    <w:rsid w:val="001F30D8"/>
    <w:rsid w:val="001F3320"/>
    <w:rsid w:val="001F34B2"/>
    <w:rsid w:val="001F34FF"/>
    <w:rsid w:val="001F3691"/>
    <w:rsid w:val="001F39A3"/>
    <w:rsid w:val="001F4122"/>
    <w:rsid w:val="001F43AA"/>
    <w:rsid w:val="001F4736"/>
    <w:rsid w:val="001F4D3B"/>
    <w:rsid w:val="001F5093"/>
    <w:rsid w:val="001F5E3F"/>
    <w:rsid w:val="001F5EC2"/>
    <w:rsid w:val="001F5EF3"/>
    <w:rsid w:val="001F6353"/>
    <w:rsid w:val="001F6A53"/>
    <w:rsid w:val="001F6AB5"/>
    <w:rsid w:val="001F6E2B"/>
    <w:rsid w:val="001F6F67"/>
    <w:rsid w:val="001F7CE3"/>
    <w:rsid w:val="00200A03"/>
    <w:rsid w:val="00201296"/>
    <w:rsid w:val="002013DD"/>
    <w:rsid w:val="00201559"/>
    <w:rsid w:val="002015CB"/>
    <w:rsid w:val="0020171B"/>
    <w:rsid w:val="002017EE"/>
    <w:rsid w:val="00201B0B"/>
    <w:rsid w:val="0020224D"/>
    <w:rsid w:val="00202494"/>
    <w:rsid w:val="00202604"/>
    <w:rsid w:val="00202747"/>
    <w:rsid w:val="00203132"/>
    <w:rsid w:val="00203328"/>
    <w:rsid w:val="00203845"/>
    <w:rsid w:val="00204183"/>
    <w:rsid w:val="002041C5"/>
    <w:rsid w:val="002045FB"/>
    <w:rsid w:val="002048F8"/>
    <w:rsid w:val="00205461"/>
    <w:rsid w:val="0020550A"/>
    <w:rsid w:val="00206218"/>
    <w:rsid w:val="002067A4"/>
    <w:rsid w:val="00207734"/>
    <w:rsid w:val="00207AC8"/>
    <w:rsid w:val="00207AEF"/>
    <w:rsid w:val="00207EF5"/>
    <w:rsid w:val="002103EF"/>
    <w:rsid w:val="00210B14"/>
    <w:rsid w:val="00210DF0"/>
    <w:rsid w:val="00210F64"/>
    <w:rsid w:val="00211205"/>
    <w:rsid w:val="00211682"/>
    <w:rsid w:val="00211CD9"/>
    <w:rsid w:val="00211F75"/>
    <w:rsid w:val="0021231C"/>
    <w:rsid w:val="00212333"/>
    <w:rsid w:val="00212540"/>
    <w:rsid w:val="002125A5"/>
    <w:rsid w:val="00212B66"/>
    <w:rsid w:val="0021343B"/>
    <w:rsid w:val="002134A5"/>
    <w:rsid w:val="00213598"/>
    <w:rsid w:val="002137F6"/>
    <w:rsid w:val="00213A16"/>
    <w:rsid w:val="00214009"/>
    <w:rsid w:val="00214AC6"/>
    <w:rsid w:val="00214C54"/>
    <w:rsid w:val="002152BD"/>
    <w:rsid w:val="00215875"/>
    <w:rsid w:val="00215B32"/>
    <w:rsid w:val="00215BA3"/>
    <w:rsid w:val="00216095"/>
    <w:rsid w:val="0021662C"/>
    <w:rsid w:val="0021683F"/>
    <w:rsid w:val="00216A56"/>
    <w:rsid w:val="00216BBE"/>
    <w:rsid w:val="00216E6C"/>
    <w:rsid w:val="002173F0"/>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228"/>
    <w:rsid w:val="00223350"/>
    <w:rsid w:val="002234AB"/>
    <w:rsid w:val="002239F7"/>
    <w:rsid w:val="002240A4"/>
    <w:rsid w:val="0022442A"/>
    <w:rsid w:val="00224BAB"/>
    <w:rsid w:val="00224EFE"/>
    <w:rsid w:val="00224FB3"/>
    <w:rsid w:val="002255A1"/>
    <w:rsid w:val="002259DA"/>
    <w:rsid w:val="00226064"/>
    <w:rsid w:val="002261D0"/>
    <w:rsid w:val="0022626E"/>
    <w:rsid w:val="002262A9"/>
    <w:rsid w:val="00226511"/>
    <w:rsid w:val="00226697"/>
    <w:rsid w:val="00226913"/>
    <w:rsid w:val="00226A30"/>
    <w:rsid w:val="0022722A"/>
    <w:rsid w:val="00227585"/>
    <w:rsid w:val="0023044B"/>
    <w:rsid w:val="002306C0"/>
    <w:rsid w:val="00230C60"/>
    <w:rsid w:val="00230F8F"/>
    <w:rsid w:val="002310AB"/>
    <w:rsid w:val="002310E5"/>
    <w:rsid w:val="002313F7"/>
    <w:rsid w:val="00231A49"/>
    <w:rsid w:val="002320CD"/>
    <w:rsid w:val="002324D8"/>
    <w:rsid w:val="00232981"/>
    <w:rsid w:val="00232CDE"/>
    <w:rsid w:val="00232E86"/>
    <w:rsid w:val="00233C54"/>
    <w:rsid w:val="002340AB"/>
    <w:rsid w:val="002340C1"/>
    <w:rsid w:val="0023461C"/>
    <w:rsid w:val="0023496B"/>
    <w:rsid w:val="00235136"/>
    <w:rsid w:val="00235229"/>
    <w:rsid w:val="0023555F"/>
    <w:rsid w:val="00235B12"/>
    <w:rsid w:val="00236956"/>
    <w:rsid w:val="002371AB"/>
    <w:rsid w:val="00240A2D"/>
    <w:rsid w:val="00240F11"/>
    <w:rsid w:val="002413B6"/>
    <w:rsid w:val="00241D25"/>
    <w:rsid w:val="00242ECC"/>
    <w:rsid w:val="00243152"/>
    <w:rsid w:val="002432A4"/>
    <w:rsid w:val="002434F5"/>
    <w:rsid w:val="00243C07"/>
    <w:rsid w:val="00243CD3"/>
    <w:rsid w:val="00244061"/>
    <w:rsid w:val="00244E0E"/>
    <w:rsid w:val="00244F85"/>
    <w:rsid w:val="002459FB"/>
    <w:rsid w:val="00245DFA"/>
    <w:rsid w:val="002467EF"/>
    <w:rsid w:val="00247175"/>
    <w:rsid w:val="002475DD"/>
    <w:rsid w:val="002478F9"/>
    <w:rsid w:val="00250473"/>
    <w:rsid w:val="002505F1"/>
    <w:rsid w:val="00250791"/>
    <w:rsid w:val="00250B7D"/>
    <w:rsid w:val="00251438"/>
    <w:rsid w:val="00251FFA"/>
    <w:rsid w:val="0025209E"/>
    <w:rsid w:val="00252926"/>
    <w:rsid w:val="00252AF6"/>
    <w:rsid w:val="00252B36"/>
    <w:rsid w:val="002530CF"/>
    <w:rsid w:val="00254271"/>
    <w:rsid w:val="00254658"/>
    <w:rsid w:val="0025491F"/>
    <w:rsid w:val="00254FE1"/>
    <w:rsid w:val="00255017"/>
    <w:rsid w:val="0025502C"/>
    <w:rsid w:val="00255372"/>
    <w:rsid w:val="00255A13"/>
    <w:rsid w:val="00255D24"/>
    <w:rsid w:val="00255EAD"/>
    <w:rsid w:val="0025606A"/>
    <w:rsid w:val="00256CF5"/>
    <w:rsid w:val="002577A8"/>
    <w:rsid w:val="002578D8"/>
    <w:rsid w:val="00260029"/>
    <w:rsid w:val="002601BA"/>
    <w:rsid w:val="0026025E"/>
    <w:rsid w:val="002618F9"/>
    <w:rsid w:val="002619FE"/>
    <w:rsid w:val="00261A6F"/>
    <w:rsid w:val="00261B11"/>
    <w:rsid w:val="00261E3A"/>
    <w:rsid w:val="00262074"/>
    <w:rsid w:val="002626AA"/>
    <w:rsid w:val="00262FC0"/>
    <w:rsid w:val="00263132"/>
    <w:rsid w:val="002632D6"/>
    <w:rsid w:val="00263377"/>
    <w:rsid w:val="00263444"/>
    <w:rsid w:val="00263486"/>
    <w:rsid w:val="00263695"/>
    <w:rsid w:val="002638D5"/>
    <w:rsid w:val="00263E51"/>
    <w:rsid w:val="0026467F"/>
    <w:rsid w:val="00264A91"/>
    <w:rsid w:val="00264E3C"/>
    <w:rsid w:val="00265146"/>
    <w:rsid w:val="00265D24"/>
    <w:rsid w:val="00265E6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10A"/>
    <w:rsid w:val="0027334A"/>
    <w:rsid w:val="00273C36"/>
    <w:rsid w:val="00273EFC"/>
    <w:rsid w:val="00273FA5"/>
    <w:rsid w:val="002741DE"/>
    <w:rsid w:val="002743D5"/>
    <w:rsid w:val="00274AE7"/>
    <w:rsid w:val="00274B89"/>
    <w:rsid w:val="00274EDC"/>
    <w:rsid w:val="00275435"/>
    <w:rsid w:val="002755B5"/>
    <w:rsid w:val="002770F5"/>
    <w:rsid w:val="00277722"/>
    <w:rsid w:val="00277939"/>
    <w:rsid w:val="00277C44"/>
    <w:rsid w:val="00280024"/>
    <w:rsid w:val="0028029B"/>
    <w:rsid w:val="00280A09"/>
    <w:rsid w:val="00280E12"/>
    <w:rsid w:val="00280FCA"/>
    <w:rsid w:val="0028132E"/>
    <w:rsid w:val="00281BC9"/>
    <w:rsid w:val="00282063"/>
    <w:rsid w:val="00282912"/>
    <w:rsid w:val="00282C6C"/>
    <w:rsid w:val="00283C31"/>
    <w:rsid w:val="00283D5F"/>
    <w:rsid w:val="0028438B"/>
    <w:rsid w:val="0028455C"/>
    <w:rsid w:val="002846F3"/>
    <w:rsid w:val="00284D1B"/>
    <w:rsid w:val="00285454"/>
    <w:rsid w:val="00285AE4"/>
    <w:rsid w:val="00286653"/>
    <w:rsid w:val="0028668D"/>
    <w:rsid w:val="0028686F"/>
    <w:rsid w:val="002868D9"/>
    <w:rsid w:val="00286A7F"/>
    <w:rsid w:val="00286B9D"/>
    <w:rsid w:val="00286FDB"/>
    <w:rsid w:val="00287267"/>
    <w:rsid w:val="002873C2"/>
    <w:rsid w:val="002876F5"/>
    <w:rsid w:val="00287992"/>
    <w:rsid w:val="00287C90"/>
    <w:rsid w:val="0029062F"/>
    <w:rsid w:val="0029098E"/>
    <w:rsid w:val="00290D99"/>
    <w:rsid w:val="002913CD"/>
    <w:rsid w:val="0029164E"/>
    <w:rsid w:val="002917CA"/>
    <w:rsid w:val="0029212E"/>
    <w:rsid w:val="002921F0"/>
    <w:rsid w:val="00293B69"/>
    <w:rsid w:val="00294217"/>
    <w:rsid w:val="00294DBD"/>
    <w:rsid w:val="0029522C"/>
    <w:rsid w:val="0029557E"/>
    <w:rsid w:val="00295A30"/>
    <w:rsid w:val="00295C74"/>
    <w:rsid w:val="00296589"/>
    <w:rsid w:val="00296C9F"/>
    <w:rsid w:val="00296DC4"/>
    <w:rsid w:val="0029721D"/>
    <w:rsid w:val="00297533"/>
    <w:rsid w:val="002975C9"/>
    <w:rsid w:val="00297914"/>
    <w:rsid w:val="00297AC8"/>
    <w:rsid w:val="00297E65"/>
    <w:rsid w:val="002A00BD"/>
    <w:rsid w:val="002A0598"/>
    <w:rsid w:val="002A07C5"/>
    <w:rsid w:val="002A0A5B"/>
    <w:rsid w:val="002A0FB8"/>
    <w:rsid w:val="002A19E6"/>
    <w:rsid w:val="002A1AC7"/>
    <w:rsid w:val="002A21DD"/>
    <w:rsid w:val="002A24A4"/>
    <w:rsid w:val="002A2BB2"/>
    <w:rsid w:val="002A2FD0"/>
    <w:rsid w:val="002A3124"/>
    <w:rsid w:val="002A328D"/>
    <w:rsid w:val="002A334C"/>
    <w:rsid w:val="002A3DF8"/>
    <w:rsid w:val="002A3EC5"/>
    <w:rsid w:val="002A45A5"/>
    <w:rsid w:val="002A4B45"/>
    <w:rsid w:val="002A4D7B"/>
    <w:rsid w:val="002A587F"/>
    <w:rsid w:val="002A63B1"/>
    <w:rsid w:val="002A6734"/>
    <w:rsid w:val="002A68F6"/>
    <w:rsid w:val="002A6BCB"/>
    <w:rsid w:val="002A6D26"/>
    <w:rsid w:val="002A703C"/>
    <w:rsid w:val="002A7452"/>
    <w:rsid w:val="002B01E5"/>
    <w:rsid w:val="002B0708"/>
    <w:rsid w:val="002B0C1B"/>
    <w:rsid w:val="002B0E57"/>
    <w:rsid w:val="002B1BF6"/>
    <w:rsid w:val="002B27B4"/>
    <w:rsid w:val="002B2CE3"/>
    <w:rsid w:val="002B2CEF"/>
    <w:rsid w:val="002B2F3F"/>
    <w:rsid w:val="002B3196"/>
    <w:rsid w:val="002B37E6"/>
    <w:rsid w:val="002B3BEC"/>
    <w:rsid w:val="002B45A0"/>
    <w:rsid w:val="002B45AB"/>
    <w:rsid w:val="002B482A"/>
    <w:rsid w:val="002B4A40"/>
    <w:rsid w:val="002B4BF9"/>
    <w:rsid w:val="002B4C08"/>
    <w:rsid w:val="002B5A7F"/>
    <w:rsid w:val="002B5E0A"/>
    <w:rsid w:val="002B5F7C"/>
    <w:rsid w:val="002B6124"/>
    <w:rsid w:val="002B6385"/>
    <w:rsid w:val="002B63C8"/>
    <w:rsid w:val="002B6F71"/>
    <w:rsid w:val="002B6F84"/>
    <w:rsid w:val="002B772A"/>
    <w:rsid w:val="002B7892"/>
    <w:rsid w:val="002B7A4B"/>
    <w:rsid w:val="002B7D24"/>
    <w:rsid w:val="002B7E84"/>
    <w:rsid w:val="002B7EBB"/>
    <w:rsid w:val="002C01B3"/>
    <w:rsid w:val="002C04C7"/>
    <w:rsid w:val="002C0AFF"/>
    <w:rsid w:val="002C1F27"/>
    <w:rsid w:val="002C2E70"/>
    <w:rsid w:val="002C3726"/>
    <w:rsid w:val="002C3CB8"/>
    <w:rsid w:val="002C47A2"/>
    <w:rsid w:val="002C4E6A"/>
    <w:rsid w:val="002C4EA9"/>
    <w:rsid w:val="002C57E2"/>
    <w:rsid w:val="002C5C4F"/>
    <w:rsid w:val="002C6259"/>
    <w:rsid w:val="002C6FE6"/>
    <w:rsid w:val="002C7069"/>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3E2D"/>
    <w:rsid w:val="002D472C"/>
    <w:rsid w:val="002D483F"/>
    <w:rsid w:val="002D4869"/>
    <w:rsid w:val="002D4ABC"/>
    <w:rsid w:val="002D52AA"/>
    <w:rsid w:val="002D553E"/>
    <w:rsid w:val="002D6D32"/>
    <w:rsid w:val="002D72B9"/>
    <w:rsid w:val="002D74EA"/>
    <w:rsid w:val="002E0082"/>
    <w:rsid w:val="002E046B"/>
    <w:rsid w:val="002E06AC"/>
    <w:rsid w:val="002E0F0B"/>
    <w:rsid w:val="002E0F14"/>
    <w:rsid w:val="002E181A"/>
    <w:rsid w:val="002E19DD"/>
    <w:rsid w:val="002E1A1C"/>
    <w:rsid w:val="002E1D60"/>
    <w:rsid w:val="002E1E10"/>
    <w:rsid w:val="002E1EEB"/>
    <w:rsid w:val="002E2061"/>
    <w:rsid w:val="002E2C60"/>
    <w:rsid w:val="002E2DD0"/>
    <w:rsid w:val="002E2F77"/>
    <w:rsid w:val="002E3137"/>
    <w:rsid w:val="002E3AFC"/>
    <w:rsid w:val="002E3CFF"/>
    <w:rsid w:val="002E4BF0"/>
    <w:rsid w:val="002E4C98"/>
    <w:rsid w:val="002E5657"/>
    <w:rsid w:val="002E567F"/>
    <w:rsid w:val="002E583F"/>
    <w:rsid w:val="002E5C16"/>
    <w:rsid w:val="002E6232"/>
    <w:rsid w:val="002E62F2"/>
    <w:rsid w:val="002E65DC"/>
    <w:rsid w:val="002E7052"/>
    <w:rsid w:val="002E7FC5"/>
    <w:rsid w:val="002F0B3E"/>
    <w:rsid w:val="002F1367"/>
    <w:rsid w:val="002F1542"/>
    <w:rsid w:val="002F168E"/>
    <w:rsid w:val="002F177E"/>
    <w:rsid w:val="002F1792"/>
    <w:rsid w:val="002F17A4"/>
    <w:rsid w:val="002F1BB7"/>
    <w:rsid w:val="002F23A2"/>
    <w:rsid w:val="002F2E16"/>
    <w:rsid w:val="002F3906"/>
    <w:rsid w:val="002F395E"/>
    <w:rsid w:val="002F3AD6"/>
    <w:rsid w:val="002F3CB1"/>
    <w:rsid w:val="002F409C"/>
    <w:rsid w:val="002F42D0"/>
    <w:rsid w:val="002F49BF"/>
    <w:rsid w:val="002F5459"/>
    <w:rsid w:val="002F5548"/>
    <w:rsid w:val="002F5640"/>
    <w:rsid w:val="002F56A5"/>
    <w:rsid w:val="002F5A26"/>
    <w:rsid w:val="002F622B"/>
    <w:rsid w:val="002F6592"/>
    <w:rsid w:val="002F659D"/>
    <w:rsid w:val="002F68DF"/>
    <w:rsid w:val="002F6962"/>
    <w:rsid w:val="002F701E"/>
    <w:rsid w:val="002F7108"/>
    <w:rsid w:val="002F7421"/>
    <w:rsid w:val="002F7863"/>
    <w:rsid w:val="0030076D"/>
    <w:rsid w:val="0030104C"/>
    <w:rsid w:val="00301580"/>
    <w:rsid w:val="003017BC"/>
    <w:rsid w:val="00301832"/>
    <w:rsid w:val="00301878"/>
    <w:rsid w:val="003019F0"/>
    <w:rsid w:val="00301A68"/>
    <w:rsid w:val="00301FB8"/>
    <w:rsid w:val="00301FEC"/>
    <w:rsid w:val="003020C6"/>
    <w:rsid w:val="003021E1"/>
    <w:rsid w:val="00303259"/>
    <w:rsid w:val="00303280"/>
    <w:rsid w:val="003039C2"/>
    <w:rsid w:val="00304331"/>
    <w:rsid w:val="003047CB"/>
    <w:rsid w:val="00304DAF"/>
    <w:rsid w:val="00304F73"/>
    <w:rsid w:val="00305DB5"/>
    <w:rsid w:val="00305F22"/>
    <w:rsid w:val="0030604D"/>
    <w:rsid w:val="003061CA"/>
    <w:rsid w:val="0030676B"/>
    <w:rsid w:val="00306A7D"/>
    <w:rsid w:val="00306E61"/>
    <w:rsid w:val="00307022"/>
    <w:rsid w:val="00307671"/>
    <w:rsid w:val="00307DA8"/>
    <w:rsid w:val="00307F66"/>
    <w:rsid w:val="00307FB5"/>
    <w:rsid w:val="00311D09"/>
    <w:rsid w:val="00311D69"/>
    <w:rsid w:val="00311D96"/>
    <w:rsid w:val="00311F4F"/>
    <w:rsid w:val="003125E9"/>
    <w:rsid w:val="00313B90"/>
    <w:rsid w:val="003140F6"/>
    <w:rsid w:val="0031432D"/>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519"/>
    <w:rsid w:val="003236E1"/>
    <w:rsid w:val="00323E4B"/>
    <w:rsid w:val="0032461F"/>
    <w:rsid w:val="0032482B"/>
    <w:rsid w:val="00324E87"/>
    <w:rsid w:val="00325494"/>
    <w:rsid w:val="00325576"/>
    <w:rsid w:val="0032597A"/>
    <w:rsid w:val="00325DCB"/>
    <w:rsid w:val="00325E45"/>
    <w:rsid w:val="00325FE6"/>
    <w:rsid w:val="0032694B"/>
    <w:rsid w:val="00326B0C"/>
    <w:rsid w:val="00327421"/>
    <w:rsid w:val="00327958"/>
    <w:rsid w:val="0033036E"/>
    <w:rsid w:val="003308F6"/>
    <w:rsid w:val="003313DA"/>
    <w:rsid w:val="003330E7"/>
    <w:rsid w:val="00333205"/>
    <w:rsid w:val="0033346E"/>
    <w:rsid w:val="003336F8"/>
    <w:rsid w:val="0033453D"/>
    <w:rsid w:val="003345E8"/>
    <w:rsid w:val="00334883"/>
    <w:rsid w:val="00334A00"/>
    <w:rsid w:val="00334B71"/>
    <w:rsid w:val="003363D9"/>
    <w:rsid w:val="003366C8"/>
    <w:rsid w:val="00337B40"/>
    <w:rsid w:val="00337C89"/>
    <w:rsid w:val="00337EB9"/>
    <w:rsid w:val="003405D3"/>
    <w:rsid w:val="0034087E"/>
    <w:rsid w:val="00341605"/>
    <w:rsid w:val="00341958"/>
    <w:rsid w:val="00342011"/>
    <w:rsid w:val="003420C0"/>
    <w:rsid w:val="003423F3"/>
    <w:rsid w:val="00342BEF"/>
    <w:rsid w:val="00342ECB"/>
    <w:rsid w:val="00343746"/>
    <w:rsid w:val="00343EE6"/>
    <w:rsid w:val="00343F9A"/>
    <w:rsid w:val="003448C4"/>
    <w:rsid w:val="00344A87"/>
    <w:rsid w:val="00345081"/>
    <w:rsid w:val="003452B1"/>
    <w:rsid w:val="00345821"/>
    <w:rsid w:val="003458BA"/>
    <w:rsid w:val="00346217"/>
    <w:rsid w:val="00346CF1"/>
    <w:rsid w:val="00346F24"/>
    <w:rsid w:val="0034766B"/>
    <w:rsid w:val="00347CF2"/>
    <w:rsid w:val="0035052C"/>
    <w:rsid w:val="003508CA"/>
    <w:rsid w:val="00350EF5"/>
    <w:rsid w:val="00351023"/>
    <w:rsid w:val="00352A51"/>
    <w:rsid w:val="00352D36"/>
    <w:rsid w:val="0035365F"/>
    <w:rsid w:val="003537B3"/>
    <w:rsid w:val="00353A26"/>
    <w:rsid w:val="00353B97"/>
    <w:rsid w:val="0035429D"/>
    <w:rsid w:val="0035442F"/>
    <w:rsid w:val="00354AA0"/>
    <w:rsid w:val="00354EA0"/>
    <w:rsid w:val="003551B6"/>
    <w:rsid w:val="00355734"/>
    <w:rsid w:val="00355DC1"/>
    <w:rsid w:val="00355F78"/>
    <w:rsid w:val="0035659A"/>
    <w:rsid w:val="00356DC4"/>
    <w:rsid w:val="00356DF0"/>
    <w:rsid w:val="00357023"/>
    <w:rsid w:val="00357263"/>
    <w:rsid w:val="003578B3"/>
    <w:rsid w:val="00357922"/>
    <w:rsid w:val="003600A0"/>
    <w:rsid w:val="00360E21"/>
    <w:rsid w:val="00360ED0"/>
    <w:rsid w:val="00360EF2"/>
    <w:rsid w:val="00361163"/>
    <w:rsid w:val="00361167"/>
    <w:rsid w:val="003611D2"/>
    <w:rsid w:val="00361639"/>
    <w:rsid w:val="00361746"/>
    <w:rsid w:val="0036177C"/>
    <w:rsid w:val="00361F5C"/>
    <w:rsid w:val="00362542"/>
    <w:rsid w:val="0036266D"/>
    <w:rsid w:val="00362C82"/>
    <w:rsid w:val="0036313C"/>
    <w:rsid w:val="00363198"/>
    <w:rsid w:val="00363BF8"/>
    <w:rsid w:val="00364C29"/>
    <w:rsid w:val="00364FCD"/>
    <w:rsid w:val="0036584D"/>
    <w:rsid w:val="003658AF"/>
    <w:rsid w:val="0036624D"/>
    <w:rsid w:val="003663A2"/>
    <w:rsid w:val="003664A7"/>
    <w:rsid w:val="00366D2D"/>
    <w:rsid w:val="003670AB"/>
    <w:rsid w:val="0036776D"/>
    <w:rsid w:val="00367FF5"/>
    <w:rsid w:val="003700C3"/>
    <w:rsid w:val="00370E8D"/>
    <w:rsid w:val="00371C47"/>
    <w:rsid w:val="00372257"/>
    <w:rsid w:val="00372333"/>
    <w:rsid w:val="003727A6"/>
    <w:rsid w:val="00372E68"/>
    <w:rsid w:val="00373300"/>
    <w:rsid w:val="00373C81"/>
    <w:rsid w:val="00373D58"/>
    <w:rsid w:val="00373E53"/>
    <w:rsid w:val="00373F87"/>
    <w:rsid w:val="003741FE"/>
    <w:rsid w:val="00374318"/>
    <w:rsid w:val="0037438A"/>
    <w:rsid w:val="00374513"/>
    <w:rsid w:val="003747C9"/>
    <w:rsid w:val="00374FDC"/>
    <w:rsid w:val="0037517F"/>
    <w:rsid w:val="00375A4B"/>
    <w:rsid w:val="00375E5B"/>
    <w:rsid w:val="00375EC5"/>
    <w:rsid w:val="0037682C"/>
    <w:rsid w:val="00377035"/>
    <w:rsid w:val="003778D8"/>
    <w:rsid w:val="00380203"/>
    <w:rsid w:val="00381008"/>
    <w:rsid w:val="003825B8"/>
    <w:rsid w:val="003835CB"/>
    <w:rsid w:val="00383C05"/>
    <w:rsid w:val="00383E26"/>
    <w:rsid w:val="003852D8"/>
    <w:rsid w:val="0038562E"/>
    <w:rsid w:val="00385829"/>
    <w:rsid w:val="0038586A"/>
    <w:rsid w:val="0038593A"/>
    <w:rsid w:val="00385A2C"/>
    <w:rsid w:val="00385B03"/>
    <w:rsid w:val="003860A3"/>
    <w:rsid w:val="0038612B"/>
    <w:rsid w:val="0038633F"/>
    <w:rsid w:val="003868A3"/>
    <w:rsid w:val="00386A1C"/>
    <w:rsid w:val="00387255"/>
    <w:rsid w:val="003872A1"/>
    <w:rsid w:val="0038782D"/>
    <w:rsid w:val="00387A31"/>
    <w:rsid w:val="00387E73"/>
    <w:rsid w:val="003905B1"/>
    <w:rsid w:val="00390737"/>
    <w:rsid w:val="00390761"/>
    <w:rsid w:val="00390D9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4C"/>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3EB"/>
    <w:rsid w:val="003A5429"/>
    <w:rsid w:val="003A6271"/>
    <w:rsid w:val="003A6344"/>
    <w:rsid w:val="003A6500"/>
    <w:rsid w:val="003A6F8E"/>
    <w:rsid w:val="003A71B9"/>
    <w:rsid w:val="003A7756"/>
    <w:rsid w:val="003A78B2"/>
    <w:rsid w:val="003A7C9F"/>
    <w:rsid w:val="003A7F05"/>
    <w:rsid w:val="003B02A3"/>
    <w:rsid w:val="003B0811"/>
    <w:rsid w:val="003B0BB2"/>
    <w:rsid w:val="003B0D7B"/>
    <w:rsid w:val="003B13A0"/>
    <w:rsid w:val="003B165E"/>
    <w:rsid w:val="003B1E10"/>
    <w:rsid w:val="003B227C"/>
    <w:rsid w:val="003B2A59"/>
    <w:rsid w:val="003B2D34"/>
    <w:rsid w:val="003B36E1"/>
    <w:rsid w:val="003B37DD"/>
    <w:rsid w:val="003B3D39"/>
    <w:rsid w:val="003B460C"/>
    <w:rsid w:val="003B476D"/>
    <w:rsid w:val="003B4B17"/>
    <w:rsid w:val="003B4C2F"/>
    <w:rsid w:val="003B54E6"/>
    <w:rsid w:val="003B57F1"/>
    <w:rsid w:val="003B6A74"/>
    <w:rsid w:val="003B6B17"/>
    <w:rsid w:val="003B6C64"/>
    <w:rsid w:val="003B6EF4"/>
    <w:rsid w:val="003B71A8"/>
    <w:rsid w:val="003B78E9"/>
    <w:rsid w:val="003B7C06"/>
    <w:rsid w:val="003B7C8A"/>
    <w:rsid w:val="003B7F54"/>
    <w:rsid w:val="003C0400"/>
    <w:rsid w:val="003C0760"/>
    <w:rsid w:val="003C0967"/>
    <w:rsid w:val="003C0ED6"/>
    <w:rsid w:val="003C105A"/>
    <w:rsid w:val="003C118C"/>
    <w:rsid w:val="003C16F4"/>
    <w:rsid w:val="003C1987"/>
    <w:rsid w:val="003C1B46"/>
    <w:rsid w:val="003C1B95"/>
    <w:rsid w:val="003C1C2D"/>
    <w:rsid w:val="003C2185"/>
    <w:rsid w:val="003C2992"/>
    <w:rsid w:val="003C2B10"/>
    <w:rsid w:val="003C2BC2"/>
    <w:rsid w:val="003C2FE4"/>
    <w:rsid w:val="003C38FB"/>
    <w:rsid w:val="003C3D7A"/>
    <w:rsid w:val="003C49DB"/>
    <w:rsid w:val="003C56D5"/>
    <w:rsid w:val="003C6314"/>
    <w:rsid w:val="003C7089"/>
    <w:rsid w:val="003C7600"/>
    <w:rsid w:val="003C7756"/>
    <w:rsid w:val="003C7C3D"/>
    <w:rsid w:val="003C7C79"/>
    <w:rsid w:val="003C7CE1"/>
    <w:rsid w:val="003C7FD1"/>
    <w:rsid w:val="003D023E"/>
    <w:rsid w:val="003D0768"/>
    <w:rsid w:val="003D0936"/>
    <w:rsid w:val="003D0957"/>
    <w:rsid w:val="003D0A64"/>
    <w:rsid w:val="003D0AE6"/>
    <w:rsid w:val="003D0D16"/>
    <w:rsid w:val="003D0EB0"/>
    <w:rsid w:val="003D0F52"/>
    <w:rsid w:val="003D22EE"/>
    <w:rsid w:val="003D2FAB"/>
    <w:rsid w:val="003D306B"/>
    <w:rsid w:val="003D31D4"/>
    <w:rsid w:val="003D3600"/>
    <w:rsid w:val="003D3EDE"/>
    <w:rsid w:val="003D4972"/>
    <w:rsid w:val="003D595C"/>
    <w:rsid w:val="003D616F"/>
    <w:rsid w:val="003D6EFA"/>
    <w:rsid w:val="003D6FC2"/>
    <w:rsid w:val="003D767C"/>
    <w:rsid w:val="003D7849"/>
    <w:rsid w:val="003E02D4"/>
    <w:rsid w:val="003E03A7"/>
    <w:rsid w:val="003E04A0"/>
    <w:rsid w:val="003E05EB"/>
    <w:rsid w:val="003E0986"/>
    <w:rsid w:val="003E0995"/>
    <w:rsid w:val="003E0A12"/>
    <w:rsid w:val="003E0DD0"/>
    <w:rsid w:val="003E0E47"/>
    <w:rsid w:val="003E0E60"/>
    <w:rsid w:val="003E0FB6"/>
    <w:rsid w:val="003E106D"/>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1E7"/>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01"/>
    <w:rsid w:val="00400E82"/>
    <w:rsid w:val="0040103C"/>
    <w:rsid w:val="00401764"/>
    <w:rsid w:val="00401F8B"/>
    <w:rsid w:val="00402DA8"/>
    <w:rsid w:val="00402F2B"/>
    <w:rsid w:val="00403045"/>
    <w:rsid w:val="0040361B"/>
    <w:rsid w:val="0040399A"/>
    <w:rsid w:val="00403BAF"/>
    <w:rsid w:val="00403BBB"/>
    <w:rsid w:val="00404049"/>
    <w:rsid w:val="00404469"/>
    <w:rsid w:val="004048FF"/>
    <w:rsid w:val="004060C5"/>
    <w:rsid w:val="004067EE"/>
    <w:rsid w:val="00406946"/>
    <w:rsid w:val="00406E97"/>
    <w:rsid w:val="00407669"/>
    <w:rsid w:val="00407868"/>
    <w:rsid w:val="00407FAE"/>
    <w:rsid w:val="00410F83"/>
    <w:rsid w:val="0041217D"/>
    <w:rsid w:val="0041220A"/>
    <w:rsid w:val="00412866"/>
    <w:rsid w:val="00412A4D"/>
    <w:rsid w:val="00412D04"/>
    <w:rsid w:val="00413161"/>
    <w:rsid w:val="004137D5"/>
    <w:rsid w:val="00413B75"/>
    <w:rsid w:val="00413F06"/>
    <w:rsid w:val="004142C9"/>
    <w:rsid w:val="0041509A"/>
    <w:rsid w:val="00415267"/>
    <w:rsid w:val="00415570"/>
    <w:rsid w:val="00415812"/>
    <w:rsid w:val="00415A00"/>
    <w:rsid w:val="00415BE3"/>
    <w:rsid w:val="00415CD5"/>
    <w:rsid w:val="004160A3"/>
    <w:rsid w:val="004162B1"/>
    <w:rsid w:val="00416BAB"/>
    <w:rsid w:val="00416C2B"/>
    <w:rsid w:val="004170CB"/>
    <w:rsid w:val="004179C1"/>
    <w:rsid w:val="0042004C"/>
    <w:rsid w:val="00420442"/>
    <w:rsid w:val="004207D1"/>
    <w:rsid w:val="00421018"/>
    <w:rsid w:val="0042124B"/>
    <w:rsid w:val="0042136D"/>
    <w:rsid w:val="00421C96"/>
    <w:rsid w:val="00421E0C"/>
    <w:rsid w:val="00421FE8"/>
    <w:rsid w:val="004224E7"/>
    <w:rsid w:val="00422841"/>
    <w:rsid w:val="0042287F"/>
    <w:rsid w:val="004231FE"/>
    <w:rsid w:val="00423BBE"/>
    <w:rsid w:val="00423D17"/>
    <w:rsid w:val="00424695"/>
    <w:rsid w:val="00424FB6"/>
    <w:rsid w:val="0042519B"/>
    <w:rsid w:val="004257E6"/>
    <w:rsid w:val="004258BC"/>
    <w:rsid w:val="00427149"/>
    <w:rsid w:val="004275BA"/>
    <w:rsid w:val="004278AB"/>
    <w:rsid w:val="00427983"/>
    <w:rsid w:val="004305AC"/>
    <w:rsid w:val="00430817"/>
    <w:rsid w:val="00431242"/>
    <w:rsid w:val="004319EA"/>
    <w:rsid w:val="00432105"/>
    <w:rsid w:val="00432219"/>
    <w:rsid w:val="0043276D"/>
    <w:rsid w:val="004327CF"/>
    <w:rsid w:val="00432AC1"/>
    <w:rsid w:val="00432E25"/>
    <w:rsid w:val="004338D4"/>
    <w:rsid w:val="00433BF0"/>
    <w:rsid w:val="00433D93"/>
    <w:rsid w:val="004342AD"/>
    <w:rsid w:val="0043443F"/>
    <w:rsid w:val="004349AC"/>
    <w:rsid w:val="00434B0C"/>
    <w:rsid w:val="00434BD5"/>
    <w:rsid w:val="004350B0"/>
    <w:rsid w:val="004355B0"/>
    <w:rsid w:val="004355F5"/>
    <w:rsid w:val="004359EA"/>
    <w:rsid w:val="00435DA5"/>
    <w:rsid w:val="004360F9"/>
    <w:rsid w:val="00436194"/>
    <w:rsid w:val="00436390"/>
    <w:rsid w:val="0043688A"/>
    <w:rsid w:val="00436DA4"/>
    <w:rsid w:val="00437255"/>
    <w:rsid w:val="00437680"/>
    <w:rsid w:val="004376EE"/>
    <w:rsid w:val="00440BB8"/>
    <w:rsid w:val="00441ADC"/>
    <w:rsid w:val="00441C50"/>
    <w:rsid w:val="00442AAF"/>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47880"/>
    <w:rsid w:val="00447FAD"/>
    <w:rsid w:val="00450376"/>
    <w:rsid w:val="004506C7"/>
    <w:rsid w:val="00450A68"/>
    <w:rsid w:val="00450C23"/>
    <w:rsid w:val="00450CB8"/>
    <w:rsid w:val="00450D05"/>
    <w:rsid w:val="004516B3"/>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182"/>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BA"/>
    <w:rsid w:val="00462BEE"/>
    <w:rsid w:val="00462E90"/>
    <w:rsid w:val="0046312D"/>
    <w:rsid w:val="00463188"/>
    <w:rsid w:val="0046327C"/>
    <w:rsid w:val="00463809"/>
    <w:rsid w:val="00463A34"/>
    <w:rsid w:val="00463A91"/>
    <w:rsid w:val="00463BF1"/>
    <w:rsid w:val="00463D5C"/>
    <w:rsid w:val="0046466A"/>
    <w:rsid w:val="004647DF"/>
    <w:rsid w:val="00465241"/>
    <w:rsid w:val="00465C28"/>
    <w:rsid w:val="00465C73"/>
    <w:rsid w:val="004663D4"/>
    <w:rsid w:val="00466FE6"/>
    <w:rsid w:val="00467108"/>
    <w:rsid w:val="0046749D"/>
    <w:rsid w:val="004679FF"/>
    <w:rsid w:val="00467F12"/>
    <w:rsid w:val="00467F80"/>
    <w:rsid w:val="00470190"/>
    <w:rsid w:val="00470325"/>
    <w:rsid w:val="00470BCD"/>
    <w:rsid w:val="00470CA6"/>
    <w:rsid w:val="00470D3D"/>
    <w:rsid w:val="00470F0E"/>
    <w:rsid w:val="004713B2"/>
    <w:rsid w:val="00471E16"/>
    <w:rsid w:val="00472645"/>
    <w:rsid w:val="00473063"/>
    <w:rsid w:val="0047313D"/>
    <w:rsid w:val="0047333C"/>
    <w:rsid w:val="00473717"/>
    <w:rsid w:val="004745CA"/>
    <w:rsid w:val="004749E7"/>
    <w:rsid w:val="00474DE8"/>
    <w:rsid w:val="00475182"/>
    <w:rsid w:val="004754C2"/>
    <w:rsid w:val="00475586"/>
    <w:rsid w:val="00476043"/>
    <w:rsid w:val="004760D0"/>
    <w:rsid w:val="00476409"/>
    <w:rsid w:val="0047645E"/>
    <w:rsid w:val="004766E4"/>
    <w:rsid w:val="00476B1D"/>
    <w:rsid w:val="004770E9"/>
    <w:rsid w:val="00477150"/>
    <w:rsid w:val="00477448"/>
    <w:rsid w:val="004809FE"/>
    <w:rsid w:val="00480A16"/>
    <w:rsid w:val="00480D52"/>
    <w:rsid w:val="00480DA7"/>
    <w:rsid w:val="00480EAE"/>
    <w:rsid w:val="004815C6"/>
    <w:rsid w:val="004817AF"/>
    <w:rsid w:val="0048272C"/>
    <w:rsid w:val="0048297B"/>
    <w:rsid w:val="00482CFC"/>
    <w:rsid w:val="004836D7"/>
    <w:rsid w:val="00483AAA"/>
    <w:rsid w:val="00483CD3"/>
    <w:rsid w:val="00483FF3"/>
    <w:rsid w:val="00485EE5"/>
    <w:rsid w:val="00485FEE"/>
    <w:rsid w:val="004863EB"/>
    <w:rsid w:val="00486DFF"/>
    <w:rsid w:val="00486E10"/>
    <w:rsid w:val="00487198"/>
    <w:rsid w:val="00487462"/>
    <w:rsid w:val="00487FEE"/>
    <w:rsid w:val="0049018C"/>
    <w:rsid w:val="00490A54"/>
    <w:rsid w:val="00490CE0"/>
    <w:rsid w:val="00490FCF"/>
    <w:rsid w:val="004913A0"/>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6F2F"/>
    <w:rsid w:val="004970CB"/>
    <w:rsid w:val="004973BC"/>
    <w:rsid w:val="00497BD9"/>
    <w:rsid w:val="00497E93"/>
    <w:rsid w:val="004A00AC"/>
    <w:rsid w:val="004A0700"/>
    <w:rsid w:val="004A11D4"/>
    <w:rsid w:val="004A1216"/>
    <w:rsid w:val="004A132C"/>
    <w:rsid w:val="004A29CE"/>
    <w:rsid w:val="004A2C6C"/>
    <w:rsid w:val="004A2E4F"/>
    <w:rsid w:val="004A3188"/>
    <w:rsid w:val="004A3AA2"/>
    <w:rsid w:val="004A3D61"/>
    <w:rsid w:val="004A3DB5"/>
    <w:rsid w:val="004A4294"/>
    <w:rsid w:val="004A4657"/>
    <w:rsid w:val="004A50A8"/>
    <w:rsid w:val="004A5468"/>
    <w:rsid w:val="004A54A5"/>
    <w:rsid w:val="004A57DF"/>
    <w:rsid w:val="004A5A20"/>
    <w:rsid w:val="004A6AA2"/>
    <w:rsid w:val="004A6C68"/>
    <w:rsid w:val="004B0CAB"/>
    <w:rsid w:val="004B0E25"/>
    <w:rsid w:val="004B12B6"/>
    <w:rsid w:val="004B1A1A"/>
    <w:rsid w:val="004B1B9B"/>
    <w:rsid w:val="004B1DE6"/>
    <w:rsid w:val="004B206B"/>
    <w:rsid w:val="004B2881"/>
    <w:rsid w:val="004B2E07"/>
    <w:rsid w:val="004B332B"/>
    <w:rsid w:val="004B3A8C"/>
    <w:rsid w:val="004B46E9"/>
    <w:rsid w:val="004B49D4"/>
    <w:rsid w:val="004B4D9E"/>
    <w:rsid w:val="004B52B5"/>
    <w:rsid w:val="004B539F"/>
    <w:rsid w:val="004B548E"/>
    <w:rsid w:val="004B57B2"/>
    <w:rsid w:val="004B57CF"/>
    <w:rsid w:val="004B5EC6"/>
    <w:rsid w:val="004B669A"/>
    <w:rsid w:val="004B6D02"/>
    <w:rsid w:val="004B718E"/>
    <w:rsid w:val="004B719B"/>
    <w:rsid w:val="004B7448"/>
    <w:rsid w:val="004B78D8"/>
    <w:rsid w:val="004B7BB2"/>
    <w:rsid w:val="004B7F46"/>
    <w:rsid w:val="004C03E7"/>
    <w:rsid w:val="004C0D5E"/>
    <w:rsid w:val="004C1502"/>
    <w:rsid w:val="004C187E"/>
    <w:rsid w:val="004C1F75"/>
    <w:rsid w:val="004C20D9"/>
    <w:rsid w:val="004C237A"/>
    <w:rsid w:val="004C2642"/>
    <w:rsid w:val="004C2C25"/>
    <w:rsid w:val="004C2F55"/>
    <w:rsid w:val="004C395A"/>
    <w:rsid w:val="004C3C98"/>
    <w:rsid w:val="004C3ED6"/>
    <w:rsid w:val="004C4094"/>
    <w:rsid w:val="004C43A3"/>
    <w:rsid w:val="004C5002"/>
    <w:rsid w:val="004C522D"/>
    <w:rsid w:val="004C5486"/>
    <w:rsid w:val="004C59BD"/>
    <w:rsid w:val="004C600A"/>
    <w:rsid w:val="004C6483"/>
    <w:rsid w:val="004C684F"/>
    <w:rsid w:val="004C6F3B"/>
    <w:rsid w:val="004C7845"/>
    <w:rsid w:val="004C79D9"/>
    <w:rsid w:val="004D0094"/>
    <w:rsid w:val="004D057B"/>
    <w:rsid w:val="004D18D5"/>
    <w:rsid w:val="004D23D6"/>
    <w:rsid w:val="004D270E"/>
    <w:rsid w:val="004D2DFE"/>
    <w:rsid w:val="004D2F96"/>
    <w:rsid w:val="004D32D4"/>
    <w:rsid w:val="004D3342"/>
    <w:rsid w:val="004D3837"/>
    <w:rsid w:val="004D3EB2"/>
    <w:rsid w:val="004D44B6"/>
    <w:rsid w:val="004D48F2"/>
    <w:rsid w:val="004D52CF"/>
    <w:rsid w:val="004D57AE"/>
    <w:rsid w:val="004D5FDA"/>
    <w:rsid w:val="004D6693"/>
    <w:rsid w:val="004D6B2D"/>
    <w:rsid w:val="004D6C5A"/>
    <w:rsid w:val="004D6E78"/>
    <w:rsid w:val="004D6ED6"/>
    <w:rsid w:val="004D70DF"/>
    <w:rsid w:val="004E00A4"/>
    <w:rsid w:val="004E06DA"/>
    <w:rsid w:val="004E0B43"/>
    <w:rsid w:val="004E0CA6"/>
    <w:rsid w:val="004E0DAB"/>
    <w:rsid w:val="004E12E7"/>
    <w:rsid w:val="004E24AD"/>
    <w:rsid w:val="004E2939"/>
    <w:rsid w:val="004E4322"/>
    <w:rsid w:val="004E4371"/>
    <w:rsid w:val="004E54BD"/>
    <w:rsid w:val="004E5A3D"/>
    <w:rsid w:val="004E6AB5"/>
    <w:rsid w:val="004E6F54"/>
    <w:rsid w:val="004E70A2"/>
    <w:rsid w:val="004E72E3"/>
    <w:rsid w:val="004E7A96"/>
    <w:rsid w:val="004E7E2B"/>
    <w:rsid w:val="004F0271"/>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AF"/>
    <w:rsid w:val="004F42FB"/>
    <w:rsid w:val="004F4BD1"/>
    <w:rsid w:val="004F4FA6"/>
    <w:rsid w:val="004F5163"/>
    <w:rsid w:val="004F57B0"/>
    <w:rsid w:val="004F5C98"/>
    <w:rsid w:val="004F62CA"/>
    <w:rsid w:val="004F65E3"/>
    <w:rsid w:val="004F6EB9"/>
    <w:rsid w:val="004F6F7E"/>
    <w:rsid w:val="004F754D"/>
    <w:rsid w:val="004F7797"/>
    <w:rsid w:val="004F7C46"/>
    <w:rsid w:val="004F7CCC"/>
    <w:rsid w:val="00500777"/>
    <w:rsid w:val="005009AA"/>
    <w:rsid w:val="00500DB0"/>
    <w:rsid w:val="00500F04"/>
    <w:rsid w:val="005012A3"/>
    <w:rsid w:val="00501740"/>
    <w:rsid w:val="00501889"/>
    <w:rsid w:val="00501921"/>
    <w:rsid w:val="00502542"/>
    <w:rsid w:val="00502588"/>
    <w:rsid w:val="00502741"/>
    <w:rsid w:val="00502A6F"/>
    <w:rsid w:val="00502C2A"/>
    <w:rsid w:val="00502D4D"/>
    <w:rsid w:val="005039B6"/>
    <w:rsid w:val="00503D60"/>
    <w:rsid w:val="00505135"/>
    <w:rsid w:val="00505331"/>
    <w:rsid w:val="0050538B"/>
    <w:rsid w:val="00505459"/>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159"/>
    <w:rsid w:val="005139D0"/>
    <w:rsid w:val="00513DF5"/>
    <w:rsid w:val="00513E6D"/>
    <w:rsid w:val="005149E3"/>
    <w:rsid w:val="0051501E"/>
    <w:rsid w:val="00515504"/>
    <w:rsid w:val="0051560A"/>
    <w:rsid w:val="00516292"/>
    <w:rsid w:val="005166DF"/>
    <w:rsid w:val="00517339"/>
    <w:rsid w:val="00517360"/>
    <w:rsid w:val="005173E2"/>
    <w:rsid w:val="00517C35"/>
    <w:rsid w:val="00517D5F"/>
    <w:rsid w:val="00520E4A"/>
    <w:rsid w:val="005211CF"/>
    <w:rsid w:val="0052181B"/>
    <w:rsid w:val="005219A6"/>
    <w:rsid w:val="00522E35"/>
    <w:rsid w:val="00523078"/>
    <w:rsid w:val="0052319D"/>
    <w:rsid w:val="0052346A"/>
    <w:rsid w:val="005235AF"/>
    <w:rsid w:val="00523785"/>
    <w:rsid w:val="00523DE5"/>
    <w:rsid w:val="0052435B"/>
    <w:rsid w:val="00524731"/>
    <w:rsid w:val="00524F58"/>
    <w:rsid w:val="0052532C"/>
    <w:rsid w:val="0052574E"/>
    <w:rsid w:val="0052603B"/>
    <w:rsid w:val="005262F3"/>
    <w:rsid w:val="005265C1"/>
    <w:rsid w:val="0052683A"/>
    <w:rsid w:val="005268B1"/>
    <w:rsid w:val="00526D5E"/>
    <w:rsid w:val="005312EA"/>
    <w:rsid w:val="0053140B"/>
    <w:rsid w:val="00531DE7"/>
    <w:rsid w:val="0053276C"/>
    <w:rsid w:val="005327D0"/>
    <w:rsid w:val="00532B9C"/>
    <w:rsid w:val="00533045"/>
    <w:rsid w:val="0053355B"/>
    <w:rsid w:val="005335B6"/>
    <w:rsid w:val="00534944"/>
    <w:rsid w:val="005355A6"/>
    <w:rsid w:val="00535F52"/>
    <w:rsid w:val="0053603D"/>
    <w:rsid w:val="0053618D"/>
    <w:rsid w:val="00536210"/>
    <w:rsid w:val="00536BCC"/>
    <w:rsid w:val="00536DBB"/>
    <w:rsid w:val="00537A42"/>
    <w:rsid w:val="00537E67"/>
    <w:rsid w:val="00537ED3"/>
    <w:rsid w:val="0054035D"/>
    <w:rsid w:val="005404F1"/>
    <w:rsid w:val="00540596"/>
    <w:rsid w:val="00540848"/>
    <w:rsid w:val="00540B58"/>
    <w:rsid w:val="005410A9"/>
    <w:rsid w:val="005411A3"/>
    <w:rsid w:val="00541425"/>
    <w:rsid w:val="005415E9"/>
    <w:rsid w:val="005416BA"/>
    <w:rsid w:val="005417CC"/>
    <w:rsid w:val="00541D19"/>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544"/>
    <w:rsid w:val="005468C6"/>
    <w:rsid w:val="00546B7E"/>
    <w:rsid w:val="005473F5"/>
    <w:rsid w:val="005502B7"/>
    <w:rsid w:val="00550BB1"/>
    <w:rsid w:val="00551E51"/>
    <w:rsid w:val="0055286F"/>
    <w:rsid w:val="005529A2"/>
    <w:rsid w:val="00553CB4"/>
    <w:rsid w:val="00553DB0"/>
    <w:rsid w:val="00553E22"/>
    <w:rsid w:val="00553EF3"/>
    <w:rsid w:val="00553F38"/>
    <w:rsid w:val="00553F8F"/>
    <w:rsid w:val="00554A86"/>
    <w:rsid w:val="005551C0"/>
    <w:rsid w:val="00555E9C"/>
    <w:rsid w:val="005562C2"/>
    <w:rsid w:val="0055647C"/>
    <w:rsid w:val="005566EE"/>
    <w:rsid w:val="00556C02"/>
    <w:rsid w:val="00556ED5"/>
    <w:rsid w:val="00556F59"/>
    <w:rsid w:val="00557074"/>
    <w:rsid w:val="005570C0"/>
    <w:rsid w:val="0055774D"/>
    <w:rsid w:val="005601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7F"/>
    <w:rsid w:val="005660EB"/>
    <w:rsid w:val="00566609"/>
    <w:rsid w:val="005667C8"/>
    <w:rsid w:val="00566FD3"/>
    <w:rsid w:val="005671AC"/>
    <w:rsid w:val="00567287"/>
    <w:rsid w:val="00567446"/>
    <w:rsid w:val="00567D50"/>
    <w:rsid w:val="00570127"/>
    <w:rsid w:val="005706AF"/>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3A95"/>
    <w:rsid w:val="00574022"/>
    <w:rsid w:val="00574846"/>
    <w:rsid w:val="005748D4"/>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162E"/>
    <w:rsid w:val="0058191D"/>
    <w:rsid w:val="0058209F"/>
    <w:rsid w:val="005831AB"/>
    <w:rsid w:val="0058338A"/>
    <w:rsid w:val="0058338F"/>
    <w:rsid w:val="005833AA"/>
    <w:rsid w:val="00583400"/>
    <w:rsid w:val="00583412"/>
    <w:rsid w:val="00583728"/>
    <w:rsid w:val="005839DE"/>
    <w:rsid w:val="00583C79"/>
    <w:rsid w:val="00583F38"/>
    <w:rsid w:val="00584741"/>
    <w:rsid w:val="00584A2D"/>
    <w:rsid w:val="00584BFE"/>
    <w:rsid w:val="00584CFA"/>
    <w:rsid w:val="00584DAE"/>
    <w:rsid w:val="00585125"/>
    <w:rsid w:val="005858E3"/>
    <w:rsid w:val="00585EBB"/>
    <w:rsid w:val="00585F8A"/>
    <w:rsid w:val="00586026"/>
    <w:rsid w:val="0058637E"/>
    <w:rsid w:val="00586429"/>
    <w:rsid w:val="00586BA5"/>
    <w:rsid w:val="00586D8D"/>
    <w:rsid w:val="005875FA"/>
    <w:rsid w:val="00587CCC"/>
    <w:rsid w:val="00587D97"/>
    <w:rsid w:val="00590336"/>
    <w:rsid w:val="005906C1"/>
    <w:rsid w:val="005906FF"/>
    <w:rsid w:val="00590719"/>
    <w:rsid w:val="0059078A"/>
    <w:rsid w:val="00590C11"/>
    <w:rsid w:val="00591052"/>
    <w:rsid w:val="00591EBA"/>
    <w:rsid w:val="0059234E"/>
    <w:rsid w:val="005923B1"/>
    <w:rsid w:val="0059288E"/>
    <w:rsid w:val="00592B50"/>
    <w:rsid w:val="0059346A"/>
    <w:rsid w:val="00593472"/>
    <w:rsid w:val="00593672"/>
    <w:rsid w:val="00593952"/>
    <w:rsid w:val="00594286"/>
    <w:rsid w:val="00594AA7"/>
    <w:rsid w:val="00595F8A"/>
    <w:rsid w:val="005961A4"/>
    <w:rsid w:val="00596811"/>
    <w:rsid w:val="0059685F"/>
    <w:rsid w:val="005969FF"/>
    <w:rsid w:val="00596DE1"/>
    <w:rsid w:val="00597449"/>
    <w:rsid w:val="0059769A"/>
    <w:rsid w:val="00597AAE"/>
    <w:rsid w:val="00597AFF"/>
    <w:rsid w:val="00597D33"/>
    <w:rsid w:val="005A01A0"/>
    <w:rsid w:val="005A04AA"/>
    <w:rsid w:val="005A0583"/>
    <w:rsid w:val="005A0A29"/>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3F1D"/>
    <w:rsid w:val="005A466B"/>
    <w:rsid w:val="005A4EE7"/>
    <w:rsid w:val="005A53F1"/>
    <w:rsid w:val="005A629D"/>
    <w:rsid w:val="005A65B0"/>
    <w:rsid w:val="005A6B03"/>
    <w:rsid w:val="005A7609"/>
    <w:rsid w:val="005B03D5"/>
    <w:rsid w:val="005B0980"/>
    <w:rsid w:val="005B0BC7"/>
    <w:rsid w:val="005B1147"/>
    <w:rsid w:val="005B11DF"/>
    <w:rsid w:val="005B1659"/>
    <w:rsid w:val="005B260F"/>
    <w:rsid w:val="005B2773"/>
    <w:rsid w:val="005B3015"/>
    <w:rsid w:val="005B349D"/>
    <w:rsid w:val="005B372A"/>
    <w:rsid w:val="005B3923"/>
    <w:rsid w:val="005B43E3"/>
    <w:rsid w:val="005B4E2B"/>
    <w:rsid w:val="005B5105"/>
    <w:rsid w:val="005B52B7"/>
    <w:rsid w:val="005B5419"/>
    <w:rsid w:val="005B5952"/>
    <w:rsid w:val="005B6298"/>
    <w:rsid w:val="005B6740"/>
    <w:rsid w:val="005B711A"/>
    <w:rsid w:val="005B760B"/>
    <w:rsid w:val="005B77B3"/>
    <w:rsid w:val="005B78F7"/>
    <w:rsid w:val="005B7939"/>
    <w:rsid w:val="005B7BB8"/>
    <w:rsid w:val="005B7EA8"/>
    <w:rsid w:val="005C00C3"/>
    <w:rsid w:val="005C0F48"/>
    <w:rsid w:val="005C0F65"/>
    <w:rsid w:val="005C1265"/>
    <w:rsid w:val="005C1881"/>
    <w:rsid w:val="005C1981"/>
    <w:rsid w:val="005C1B04"/>
    <w:rsid w:val="005C1D9A"/>
    <w:rsid w:val="005C250D"/>
    <w:rsid w:val="005C25DB"/>
    <w:rsid w:val="005C27C6"/>
    <w:rsid w:val="005C3868"/>
    <w:rsid w:val="005C39C5"/>
    <w:rsid w:val="005C3C71"/>
    <w:rsid w:val="005C3CD4"/>
    <w:rsid w:val="005C437D"/>
    <w:rsid w:val="005C4871"/>
    <w:rsid w:val="005C4D26"/>
    <w:rsid w:val="005C51D2"/>
    <w:rsid w:val="005C5893"/>
    <w:rsid w:val="005C5A3F"/>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165D"/>
    <w:rsid w:val="005D1DBE"/>
    <w:rsid w:val="005D2468"/>
    <w:rsid w:val="005D2E39"/>
    <w:rsid w:val="005D3405"/>
    <w:rsid w:val="005D36CD"/>
    <w:rsid w:val="005D374F"/>
    <w:rsid w:val="005D38EC"/>
    <w:rsid w:val="005D3C71"/>
    <w:rsid w:val="005D3F63"/>
    <w:rsid w:val="005D40C0"/>
    <w:rsid w:val="005D41C6"/>
    <w:rsid w:val="005D4B49"/>
    <w:rsid w:val="005D4BD4"/>
    <w:rsid w:val="005D4D66"/>
    <w:rsid w:val="005D50E7"/>
    <w:rsid w:val="005D5138"/>
    <w:rsid w:val="005D5CA1"/>
    <w:rsid w:val="005D5DBF"/>
    <w:rsid w:val="005D6055"/>
    <w:rsid w:val="005D632F"/>
    <w:rsid w:val="005D6884"/>
    <w:rsid w:val="005D6B08"/>
    <w:rsid w:val="005D6F01"/>
    <w:rsid w:val="005D720D"/>
    <w:rsid w:val="005D72E2"/>
    <w:rsid w:val="005D7492"/>
    <w:rsid w:val="005D7633"/>
    <w:rsid w:val="005D77EC"/>
    <w:rsid w:val="005D7840"/>
    <w:rsid w:val="005D7A5C"/>
    <w:rsid w:val="005E0973"/>
    <w:rsid w:val="005E0B6C"/>
    <w:rsid w:val="005E0B75"/>
    <w:rsid w:val="005E0B9D"/>
    <w:rsid w:val="005E1095"/>
    <w:rsid w:val="005E1CB6"/>
    <w:rsid w:val="005E1E6D"/>
    <w:rsid w:val="005E2802"/>
    <w:rsid w:val="005E2A07"/>
    <w:rsid w:val="005E2C07"/>
    <w:rsid w:val="005E35B3"/>
    <w:rsid w:val="005E3B82"/>
    <w:rsid w:val="005E3B84"/>
    <w:rsid w:val="005E3EF8"/>
    <w:rsid w:val="005E4516"/>
    <w:rsid w:val="005E484D"/>
    <w:rsid w:val="005E5013"/>
    <w:rsid w:val="005E59D2"/>
    <w:rsid w:val="005E5AD9"/>
    <w:rsid w:val="005E5B1F"/>
    <w:rsid w:val="005E6264"/>
    <w:rsid w:val="005E6448"/>
    <w:rsid w:val="005E669D"/>
    <w:rsid w:val="005E694C"/>
    <w:rsid w:val="005E6A53"/>
    <w:rsid w:val="005E705B"/>
    <w:rsid w:val="005E70CC"/>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CB2"/>
    <w:rsid w:val="005F4FA6"/>
    <w:rsid w:val="005F5838"/>
    <w:rsid w:val="005F5BCA"/>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FCF"/>
    <w:rsid w:val="00603A7F"/>
    <w:rsid w:val="00604057"/>
    <w:rsid w:val="0060417C"/>
    <w:rsid w:val="00604180"/>
    <w:rsid w:val="00604232"/>
    <w:rsid w:val="006046C8"/>
    <w:rsid w:val="00605D3A"/>
    <w:rsid w:val="00606346"/>
    <w:rsid w:val="00606475"/>
    <w:rsid w:val="00607194"/>
    <w:rsid w:val="006075C6"/>
    <w:rsid w:val="00607DCC"/>
    <w:rsid w:val="00610D0C"/>
    <w:rsid w:val="00611529"/>
    <w:rsid w:val="00611703"/>
    <w:rsid w:val="00611F44"/>
    <w:rsid w:val="00612569"/>
    <w:rsid w:val="0061308C"/>
    <w:rsid w:val="00613376"/>
    <w:rsid w:val="00613D4C"/>
    <w:rsid w:val="00613F69"/>
    <w:rsid w:val="00613FC2"/>
    <w:rsid w:val="0061403B"/>
    <w:rsid w:val="006147DD"/>
    <w:rsid w:val="006150EA"/>
    <w:rsid w:val="00615270"/>
    <w:rsid w:val="006159ED"/>
    <w:rsid w:val="00615F38"/>
    <w:rsid w:val="006171CD"/>
    <w:rsid w:val="00617679"/>
    <w:rsid w:val="006178CD"/>
    <w:rsid w:val="0062126D"/>
    <w:rsid w:val="0062179D"/>
    <w:rsid w:val="00621DA8"/>
    <w:rsid w:val="00621DDD"/>
    <w:rsid w:val="00621F54"/>
    <w:rsid w:val="00622EAF"/>
    <w:rsid w:val="006237CD"/>
    <w:rsid w:val="00623920"/>
    <w:rsid w:val="00623C6B"/>
    <w:rsid w:val="0062400B"/>
    <w:rsid w:val="006255B1"/>
    <w:rsid w:val="006264F9"/>
    <w:rsid w:val="00626590"/>
    <w:rsid w:val="00626917"/>
    <w:rsid w:val="00626DD5"/>
    <w:rsid w:val="0062742C"/>
    <w:rsid w:val="006277B7"/>
    <w:rsid w:val="00627C16"/>
    <w:rsid w:val="006300C8"/>
    <w:rsid w:val="00630AC8"/>
    <w:rsid w:val="0063105E"/>
    <w:rsid w:val="00631220"/>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6484"/>
    <w:rsid w:val="00637829"/>
    <w:rsid w:val="00637FAA"/>
    <w:rsid w:val="00640154"/>
    <w:rsid w:val="00640188"/>
    <w:rsid w:val="00640930"/>
    <w:rsid w:val="00640B14"/>
    <w:rsid w:val="00640C46"/>
    <w:rsid w:val="00641BCF"/>
    <w:rsid w:val="00641F9E"/>
    <w:rsid w:val="006423E0"/>
    <w:rsid w:val="00642B04"/>
    <w:rsid w:val="00642EDF"/>
    <w:rsid w:val="0064310D"/>
    <w:rsid w:val="006431CE"/>
    <w:rsid w:val="006432F9"/>
    <w:rsid w:val="00643605"/>
    <w:rsid w:val="00643B38"/>
    <w:rsid w:val="00643D6D"/>
    <w:rsid w:val="00643E81"/>
    <w:rsid w:val="00644324"/>
    <w:rsid w:val="0064464B"/>
    <w:rsid w:val="00644C75"/>
    <w:rsid w:val="006452EC"/>
    <w:rsid w:val="00645B24"/>
    <w:rsid w:val="00645C1E"/>
    <w:rsid w:val="00646719"/>
    <w:rsid w:val="00647263"/>
    <w:rsid w:val="006475C7"/>
    <w:rsid w:val="00647FB9"/>
    <w:rsid w:val="006500BE"/>
    <w:rsid w:val="00650185"/>
    <w:rsid w:val="00650451"/>
    <w:rsid w:val="00650650"/>
    <w:rsid w:val="00650C93"/>
    <w:rsid w:val="006512E8"/>
    <w:rsid w:val="00651A54"/>
    <w:rsid w:val="006523DC"/>
    <w:rsid w:val="006525FE"/>
    <w:rsid w:val="0065294D"/>
    <w:rsid w:val="006530FF"/>
    <w:rsid w:val="006532DA"/>
    <w:rsid w:val="0065357F"/>
    <w:rsid w:val="006545CC"/>
    <w:rsid w:val="00654604"/>
    <w:rsid w:val="00654D5B"/>
    <w:rsid w:val="006552A9"/>
    <w:rsid w:val="006553D8"/>
    <w:rsid w:val="006554FA"/>
    <w:rsid w:val="006555D5"/>
    <w:rsid w:val="00655958"/>
    <w:rsid w:val="00655C2A"/>
    <w:rsid w:val="00656DC0"/>
    <w:rsid w:val="006602EC"/>
    <w:rsid w:val="00660683"/>
    <w:rsid w:val="006608C9"/>
    <w:rsid w:val="00660C5A"/>
    <w:rsid w:val="00660F3C"/>
    <w:rsid w:val="0066101C"/>
    <w:rsid w:val="0066106C"/>
    <w:rsid w:val="00661BC6"/>
    <w:rsid w:val="00662251"/>
    <w:rsid w:val="00662B53"/>
    <w:rsid w:val="00662EA1"/>
    <w:rsid w:val="00663BAE"/>
    <w:rsid w:val="00663ED3"/>
    <w:rsid w:val="00663FD6"/>
    <w:rsid w:val="006641C2"/>
    <w:rsid w:val="006647BA"/>
    <w:rsid w:val="00664A9A"/>
    <w:rsid w:val="00664AAE"/>
    <w:rsid w:val="00664FCD"/>
    <w:rsid w:val="00665396"/>
    <w:rsid w:val="006654DD"/>
    <w:rsid w:val="006656F9"/>
    <w:rsid w:val="00665A7F"/>
    <w:rsid w:val="00665C25"/>
    <w:rsid w:val="00665D45"/>
    <w:rsid w:val="00665E4E"/>
    <w:rsid w:val="0066630B"/>
    <w:rsid w:val="00666C55"/>
    <w:rsid w:val="00666C7F"/>
    <w:rsid w:val="006670E5"/>
    <w:rsid w:val="00667176"/>
    <w:rsid w:val="006672E1"/>
    <w:rsid w:val="0066740D"/>
    <w:rsid w:val="0066775A"/>
    <w:rsid w:val="0066797C"/>
    <w:rsid w:val="00667D26"/>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665E"/>
    <w:rsid w:val="00677DA2"/>
    <w:rsid w:val="00677E52"/>
    <w:rsid w:val="0068038F"/>
    <w:rsid w:val="0068048B"/>
    <w:rsid w:val="00680F36"/>
    <w:rsid w:val="00681824"/>
    <w:rsid w:val="006827B1"/>
    <w:rsid w:val="0068292E"/>
    <w:rsid w:val="00682943"/>
    <w:rsid w:val="00682A4F"/>
    <w:rsid w:val="0068350B"/>
    <w:rsid w:val="006839A5"/>
    <w:rsid w:val="00684330"/>
    <w:rsid w:val="006843AB"/>
    <w:rsid w:val="00684447"/>
    <w:rsid w:val="00684BC6"/>
    <w:rsid w:val="006854A1"/>
    <w:rsid w:val="00685BCE"/>
    <w:rsid w:val="00685DC9"/>
    <w:rsid w:val="00685FB0"/>
    <w:rsid w:val="006866AC"/>
    <w:rsid w:val="00686716"/>
    <w:rsid w:val="0068703A"/>
    <w:rsid w:val="0068710E"/>
    <w:rsid w:val="006873B2"/>
    <w:rsid w:val="0068746E"/>
    <w:rsid w:val="0068773F"/>
    <w:rsid w:val="00687813"/>
    <w:rsid w:val="00687BBA"/>
    <w:rsid w:val="0069001C"/>
    <w:rsid w:val="006901D3"/>
    <w:rsid w:val="006907B1"/>
    <w:rsid w:val="00690D85"/>
    <w:rsid w:val="0069125E"/>
    <w:rsid w:val="006913A5"/>
    <w:rsid w:val="0069198F"/>
    <w:rsid w:val="00691D69"/>
    <w:rsid w:val="006920C5"/>
    <w:rsid w:val="00692359"/>
    <w:rsid w:val="006923EA"/>
    <w:rsid w:val="00692863"/>
    <w:rsid w:val="00692BC7"/>
    <w:rsid w:val="00692BD5"/>
    <w:rsid w:val="00693643"/>
    <w:rsid w:val="00693965"/>
    <w:rsid w:val="006944F3"/>
    <w:rsid w:val="006947A5"/>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3EF3"/>
    <w:rsid w:val="006A4262"/>
    <w:rsid w:val="006A4782"/>
    <w:rsid w:val="006A4A47"/>
    <w:rsid w:val="006A4BF8"/>
    <w:rsid w:val="006A4FC5"/>
    <w:rsid w:val="006A509E"/>
    <w:rsid w:val="006A5842"/>
    <w:rsid w:val="006A5863"/>
    <w:rsid w:val="006A59F7"/>
    <w:rsid w:val="006A5AB3"/>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205"/>
    <w:rsid w:val="006B1B55"/>
    <w:rsid w:val="006B1D9B"/>
    <w:rsid w:val="006B1F31"/>
    <w:rsid w:val="006B2920"/>
    <w:rsid w:val="006B2C23"/>
    <w:rsid w:val="006B2E14"/>
    <w:rsid w:val="006B31D0"/>
    <w:rsid w:val="006B3C90"/>
    <w:rsid w:val="006B44E2"/>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D"/>
    <w:rsid w:val="006C29BF"/>
    <w:rsid w:val="006C2B5D"/>
    <w:rsid w:val="006C35E9"/>
    <w:rsid w:val="006C3625"/>
    <w:rsid w:val="006C3784"/>
    <w:rsid w:val="006C385E"/>
    <w:rsid w:val="006C3E7F"/>
    <w:rsid w:val="006C402C"/>
    <w:rsid w:val="006C424B"/>
    <w:rsid w:val="006C4993"/>
    <w:rsid w:val="006C56E0"/>
    <w:rsid w:val="006C59DC"/>
    <w:rsid w:val="006C5C39"/>
    <w:rsid w:val="006C5CB4"/>
    <w:rsid w:val="006C6657"/>
    <w:rsid w:val="006C68B7"/>
    <w:rsid w:val="006C6A1B"/>
    <w:rsid w:val="006C6E02"/>
    <w:rsid w:val="006C6EC3"/>
    <w:rsid w:val="006C6ECF"/>
    <w:rsid w:val="006C6F09"/>
    <w:rsid w:val="006C78A6"/>
    <w:rsid w:val="006C7CFA"/>
    <w:rsid w:val="006D0200"/>
    <w:rsid w:val="006D05BC"/>
    <w:rsid w:val="006D05F3"/>
    <w:rsid w:val="006D08E5"/>
    <w:rsid w:val="006D0B3F"/>
    <w:rsid w:val="006D0E37"/>
    <w:rsid w:val="006D12FD"/>
    <w:rsid w:val="006D1462"/>
    <w:rsid w:val="006D15F5"/>
    <w:rsid w:val="006D1A6A"/>
    <w:rsid w:val="006D2059"/>
    <w:rsid w:val="006D2367"/>
    <w:rsid w:val="006D2531"/>
    <w:rsid w:val="006D2777"/>
    <w:rsid w:val="006D2C03"/>
    <w:rsid w:val="006D2CAC"/>
    <w:rsid w:val="006D2E89"/>
    <w:rsid w:val="006D2F91"/>
    <w:rsid w:val="006D33D8"/>
    <w:rsid w:val="006D340E"/>
    <w:rsid w:val="006D3614"/>
    <w:rsid w:val="006D3F38"/>
    <w:rsid w:val="006D499A"/>
    <w:rsid w:val="006D6020"/>
    <w:rsid w:val="006D637A"/>
    <w:rsid w:val="006D63B5"/>
    <w:rsid w:val="006D6468"/>
    <w:rsid w:val="006D7464"/>
    <w:rsid w:val="006D752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65C"/>
    <w:rsid w:val="006E37B3"/>
    <w:rsid w:val="006E38D7"/>
    <w:rsid w:val="006E3952"/>
    <w:rsid w:val="006E401A"/>
    <w:rsid w:val="006E42A6"/>
    <w:rsid w:val="006E47FC"/>
    <w:rsid w:val="006E4D34"/>
    <w:rsid w:val="006E4EEB"/>
    <w:rsid w:val="006E4F0D"/>
    <w:rsid w:val="006E4F53"/>
    <w:rsid w:val="006E5062"/>
    <w:rsid w:val="006E5133"/>
    <w:rsid w:val="006E66DE"/>
    <w:rsid w:val="006E67C4"/>
    <w:rsid w:val="006E6AE3"/>
    <w:rsid w:val="006E705E"/>
    <w:rsid w:val="006E7C4B"/>
    <w:rsid w:val="006E7CDA"/>
    <w:rsid w:val="006F0C2A"/>
    <w:rsid w:val="006F0CAA"/>
    <w:rsid w:val="006F0D77"/>
    <w:rsid w:val="006F0EC4"/>
    <w:rsid w:val="006F0FAC"/>
    <w:rsid w:val="006F1D92"/>
    <w:rsid w:val="006F3671"/>
    <w:rsid w:val="006F37F8"/>
    <w:rsid w:val="006F393C"/>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6E06"/>
    <w:rsid w:val="006F7319"/>
    <w:rsid w:val="006F7852"/>
    <w:rsid w:val="006F7B12"/>
    <w:rsid w:val="006F7BE3"/>
    <w:rsid w:val="00700198"/>
    <w:rsid w:val="007006D4"/>
    <w:rsid w:val="00700AE9"/>
    <w:rsid w:val="00700FDE"/>
    <w:rsid w:val="007010B1"/>
    <w:rsid w:val="0070128C"/>
    <w:rsid w:val="0070177F"/>
    <w:rsid w:val="007018B2"/>
    <w:rsid w:val="00701C58"/>
    <w:rsid w:val="007025A6"/>
    <w:rsid w:val="0070269A"/>
    <w:rsid w:val="00702DF5"/>
    <w:rsid w:val="0070317A"/>
    <w:rsid w:val="0070361F"/>
    <w:rsid w:val="007037FF"/>
    <w:rsid w:val="007038BB"/>
    <w:rsid w:val="00703AA4"/>
    <w:rsid w:val="00704D47"/>
    <w:rsid w:val="00704F6D"/>
    <w:rsid w:val="00705A06"/>
    <w:rsid w:val="00705A2F"/>
    <w:rsid w:val="00705CFC"/>
    <w:rsid w:val="00706637"/>
    <w:rsid w:val="00706719"/>
    <w:rsid w:val="00706A95"/>
    <w:rsid w:val="00706E82"/>
    <w:rsid w:val="00707B20"/>
    <w:rsid w:val="00707B5E"/>
    <w:rsid w:val="007101D0"/>
    <w:rsid w:val="00710903"/>
    <w:rsid w:val="00710ADD"/>
    <w:rsid w:val="00710B20"/>
    <w:rsid w:val="00710D78"/>
    <w:rsid w:val="00711227"/>
    <w:rsid w:val="00711D96"/>
    <w:rsid w:val="00711F2D"/>
    <w:rsid w:val="00712BE5"/>
    <w:rsid w:val="00712E78"/>
    <w:rsid w:val="007130ED"/>
    <w:rsid w:val="0071345A"/>
    <w:rsid w:val="00713FE3"/>
    <w:rsid w:val="007148D1"/>
    <w:rsid w:val="00714AEC"/>
    <w:rsid w:val="00714E49"/>
    <w:rsid w:val="00714EBD"/>
    <w:rsid w:val="0071514B"/>
    <w:rsid w:val="007157E9"/>
    <w:rsid w:val="007158DF"/>
    <w:rsid w:val="00715C15"/>
    <w:rsid w:val="00715F79"/>
    <w:rsid w:val="00715FE9"/>
    <w:rsid w:val="00716084"/>
    <w:rsid w:val="00716431"/>
    <w:rsid w:val="00716962"/>
    <w:rsid w:val="00716A0A"/>
    <w:rsid w:val="007179E9"/>
    <w:rsid w:val="00717CF8"/>
    <w:rsid w:val="0072050B"/>
    <w:rsid w:val="0072088A"/>
    <w:rsid w:val="00720B79"/>
    <w:rsid w:val="00720D43"/>
    <w:rsid w:val="00720DBD"/>
    <w:rsid w:val="00720EC3"/>
    <w:rsid w:val="0072108B"/>
    <w:rsid w:val="00721505"/>
    <w:rsid w:val="00721B82"/>
    <w:rsid w:val="00721FAE"/>
    <w:rsid w:val="00722098"/>
    <w:rsid w:val="0072243F"/>
    <w:rsid w:val="00722AA4"/>
    <w:rsid w:val="00723300"/>
    <w:rsid w:val="00723440"/>
    <w:rsid w:val="0072350A"/>
    <w:rsid w:val="00724786"/>
    <w:rsid w:val="00724A53"/>
    <w:rsid w:val="00724A55"/>
    <w:rsid w:val="00724C35"/>
    <w:rsid w:val="00724C5E"/>
    <w:rsid w:val="00724E8F"/>
    <w:rsid w:val="00725146"/>
    <w:rsid w:val="00725E17"/>
    <w:rsid w:val="00726CF7"/>
    <w:rsid w:val="00727521"/>
    <w:rsid w:val="00727587"/>
    <w:rsid w:val="007278AE"/>
    <w:rsid w:val="0073015C"/>
    <w:rsid w:val="00730C04"/>
    <w:rsid w:val="00730F0F"/>
    <w:rsid w:val="00730FEF"/>
    <w:rsid w:val="007314E5"/>
    <w:rsid w:val="00731978"/>
    <w:rsid w:val="007319A1"/>
    <w:rsid w:val="00731BC3"/>
    <w:rsid w:val="00731F41"/>
    <w:rsid w:val="007320F9"/>
    <w:rsid w:val="007322FA"/>
    <w:rsid w:val="007325B9"/>
    <w:rsid w:val="007326A2"/>
    <w:rsid w:val="00732EF9"/>
    <w:rsid w:val="00733304"/>
    <w:rsid w:val="00733A0A"/>
    <w:rsid w:val="00733BC2"/>
    <w:rsid w:val="0073448F"/>
    <w:rsid w:val="007345E8"/>
    <w:rsid w:val="007353D6"/>
    <w:rsid w:val="00735ADE"/>
    <w:rsid w:val="00735B26"/>
    <w:rsid w:val="0073603C"/>
    <w:rsid w:val="00736921"/>
    <w:rsid w:val="00736E2B"/>
    <w:rsid w:val="007371D3"/>
    <w:rsid w:val="00737629"/>
    <w:rsid w:val="00737F25"/>
    <w:rsid w:val="007403E6"/>
    <w:rsid w:val="00740B9D"/>
    <w:rsid w:val="007415BE"/>
    <w:rsid w:val="0074188A"/>
    <w:rsid w:val="0074192E"/>
    <w:rsid w:val="00741BB1"/>
    <w:rsid w:val="00742462"/>
    <w:rsid w:val="007425DD"/>
    <w:rsid w:val="00742937"/>
    <w:rsid w:val="00742B19"/>
    <w:rsid w:val="00742E40"/>
    <w:rsid w:val="00743070"/>
    <w:rsid w:val="00743CF1"/>
    <w:rsid w:val="00743D0A"/>
    <w:rsid w:val="007440A8"/>
    <w:rsid w:val="007441A5"/>
    <w:rsid w:val="0074439A"/>
    <w:rsid w:val="00744AEF"/>
    <w:rsid w:val="00744E96"/>
    <w:rsid w:val="007452FA"/>
    <w:rsid w:val="007454F5"/>
    <w:rsid w:val="007455DF"/>
    <w:rsid w:val="007460A3"/>
    <w:rsid w:val="0074646F"/>
    <w:rsid w:val="00747276"/>
    <w:rsid w:val="00747344"/>
    <w:rsid w:val="007474FC"/>
    <w:rsid w:val="00747973"/>
    <w:rsid w:val="0075022D"/>
    <w:rsid w:val="00750BED"/>
    <w:rsid w:val="00750F7C"/>
    <w:rsid w:val="00750F7D"/>
    <w:rsid w:val="0075184C"/>
    <w:rsid w:val="007522FA"/>
    <w:rsid w:val="00752542"/>
    <w:rsid w:val="00752BDC"/>
    <w:rsid w:val="00753330"/>
    <w:rsid w:val="0075417E"/>
    <w:rsid w:val="0075438F"/>
    <w:rsid w:val="0075454C"/>
    <w:rsid w:val="00754DAA"/>
    <w:rsid w:val="007554FE"/>
    <w:rsid w:val="00755C71"/>
    <w:rsid w:val="00755E6F"/>
    <w:rsid w:val="00756281"/>
    <w:rsid w:val="00756658"/>
    <w:rsid w:val="00756B2B"/>
    <w:rsid w:val="0075708D"/>
    <w:rsid w:val="007570C2"/>
    <w:rsid w:val="00757451"/>
    <w:rsid w:val="00760038"/>
    <w:rsid w:val="00760BBA"/>
    <w:rsid w:val="00760DB9"/>
    <w:rsid w:val="00761799"/>
    <w:rsid w:val="00761DD0"/>
    <w:rsid w:val="00762628"/>
    <w:rsid w:val="00763420"/>
    <w:rsid w:val="0076435B"/>
    <w:rsid w:val="007653A5"/>
    <w:rsid w:val="0076549B"/>
    <w:rsid w:val="00765AB4"/>
    <w:rsid w:val="0076645B"/>
    <w:rsid w:val="00766CF8"/>
    <w:rsid w:val="00767695"/>
    <w:rsid w:val="00767E24"/>
    <w:rsid w:val="0077022E"/>
    <w:rsid w:val="00770526"/>
    <w:rsid w:val="00771824"/>
    <w:rsid w:val="00771F79"/>
    <w:rsid w:val="007721CF"/>
    <w:rsid w:val="00772585"/>
    <w:rsid w:val="00772902"/>
    <w:rsid w:val="007729F0"/>
    <w:rsid w:val="007739CF"/>
    <w:rsid w:val="007739F9"/>
    <w:rsid w:val="00773DE4"/>
    <w:rsid w:val="00774200"/>
    <w:rsid w:val="0077464C"/>
    <w:rsid w:val="0077476D"/>
    <w:rsid w:val="00774BAB"/>
    <w:rsid w:val="00775170"/>
    <w:rsid w:val="00775852"/>
    <w:rsid w:val="00776305"/>
    <w:rsid w:val="0077721C"/>
    <w:rsid w:val="00777D04"/>
    <w:rsid w:val="00777E9F"/>
    <w:rsid w:val="00780282"/>
    <w:rsid w:val="0078043D"/>
    <w:rsid w:val="00780BC5"/>
    <w:rsid w:val="00780F20"/>
    <w:rsid w:val="007811D8"/>
    <w:rsid w:val="007812D0"/>
    <w:rsid w:val="00781F3B"/>
    <w:rsid w:val="00781F63"/>
    <w:rsid w:val="00782165"/>
    <w:rsid w:val="007824D0"/>
    <w:rsid w:val="00782809"/>
    <w:rsid w:val="00782AFB"/>
    <w:rsid w:val="00782D5F"/>
    <w:rsid w:val="00782DCE"/>
    <w:rsid w:val="00783074"/>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62B"/>
    <w:rsid w:val="00786BFF"/>
    <w:rsid w:val="00786E2E"/>
    <w:rsid w:val="00787B5C"/>
    <w:rsid w:val="00790749"/>
    <w:rsid w:val="00790BBB"/>
    <w:rsid w:val="00790BC6"/>
    <w:rsid w:val="00790EBE"/>
    <w:rsid w:val="00791ABE"/>
    <w:rsid w:val="00791C69"/>
    <w:rsid w:val="00792F09"/>
    <w:rsid w:val="00792F5A"/>
    <w:rsid w:val="00793D44"/>
    <w:rsid w:val="0079426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0C98"/>
    <w:rsid w:val="007A1173"/>
    <w:rsid w:val="007A153E"/>
    <w:rsid w:val="007A1DC2"/>
    <w:rsid w:val="007A1E59"/>
    <w:rsid w:val="007A2326"/>
    <w:rsid w:val="007A2FE3"/>
    <w:rsid w:val="007A3085"/>
    <w:rsid w:val="007A373C"/>
    <w:rsid w:val="007A4167"/>
    <w:rsid w:val="007A45A4"/>
    <w:rsid w:val="007A4683"/>
    <w:rsid w:val="007A5255"/>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802"/>
    <w:rsid w:val="007B19AC"/>
    <w:rsid w:val="007B1BA2"/>
    <w:rsid w:val="007B1D75"/>
    <w:rsid w:val="007B226D"/>
    <w:rsid w:val="007B3193"/>
    <w:rsid w:val="007B331D"/>
    <w:rsid w:val="007B374C"/>
    <w:rsid w:val="007B3782"/>
    <w:rsid w:val="007B37A2"/>
    <w:rsid w:val="007B3A93"/>
    <w:rsid w:val="007B3B86"/>
    <w:rsid w:val="007B407D"/>
    <w:rsid w:val="007B4123"/>
    <w:rsid w:val="007B467B"/>
    <w:rsid w:val="007B5C90"/>
    <w:rsid w:val="007B6088"/>
    <w:rsid w:val="007B6338"/>
    <w:rsid w:val="007B6620"/>
    <w:rsid w:val="007B762B"/>
    <w:rsid w:val="007B76F8"/>
    <w:rsid w:val="007B7F87"/>
    <w:rsid w:val="007C0217"/>
    <w:rsid w:val="007C05B9"/>
    <w:rsid w:val="007C2CC6"/>
    <w:rsid w:val="007C34DB"/>
    <w:rsid w:val="007C34FD"/>
    <w:rsid w:val="007C3D7B"/>
    <w:rsid w:val="007C4173"/>
    <w:rsid w:val="007C41D7"/>
    <w:rsid w:val="007C4340"/>
    <w:rsid w:val="007C436B"/>
    <w:rsid w:val="007C4E30"/>
    <w:rsid w:val="007C521A"/>
    <w:rsid w:val="007C56B6"/>
    <w:rsid w:val="007C5CD9"/>
    <w:rsid w:val="007C661D"/>
    <w:rsid w:val="007C67B4"/>
    <w:rsid w:val="007C6816"/>
    <w:rsid w:val="007C683C"/>
    <w:rsid w:val="007C73A8"/>
    <w:rsid w:val="007C7935"/>
    <w:rsid w:val="007C7CBE"/>
    <w:rsid w:val="007D093A"/>
    <w:rsid w:val="007D0BFD"/>
    <w:rsid w:val="007D1A67"/>
    <w:rsid w:val="007D1EB2"/>
    <w:rsid w:val="007D2136"/>
    <w:rsid w:val="007D34F7"/>
    <w:rsid w:val="007D3AD3"/>
    <w:rsid w:val="007D413A"/>
    <w:rsid w:val="007D43BE"/>
    <w:rsid w:val="007D4474"/>
    <w:rsid w:val="007D48E8"/>
    <w:rsid w:val="007D4A66"/>
    <w:rsid w:val="007D4EBF"/>
    <w:rsid w:val="007D51E3"/>
    <w:rsid w:val="007D5B72"/>
    <w:rsid w:val="007D6F56"/>
    <w:rsid w:val="007D70C0"/>
    <w:rsid w:val="007D7142"/>
    <w:rsid w:val="007D740B"/>
    <w:rsid w:val="007D7ACE"/>
    <w:rsid w:val="007D7C71"/>
    <w:rsid w:val="007E016D"/>
    <w:rsid w:val="007E0518"/>
    <w:rsid w:val="007E1183"/>
    <w:rsid w:val="007E18ED"/>
    <w:rsid w:val="007E264B"/>
    <w:rsid w:val="007E2B29"/>
    <w:rsid w:val="007E2EB1"/>
    <w:rsid w:val="007E31ED"/>
    <w:rsid w:val="007E33D1"/>
    <w:rsid w:val="007E33D7"/>
    <w:rsid w:val="007E3C2C"/>
    <w:rsid w:val="007E3D1D"/>
    <w:rsid w:val="007E42E6"/>
    <w:rsid w:val="007E43F8"/>
    <w:rsid w:val="007E4BC2"/>
    <w:rsid w:val="007E52C8"/>
    <w:rsid w:val="007E53E3"/>
    <w:rsid w:val="007E5AB9"/>
    <w:rsid w:val="007E6285"/>
    <w:rsid w:val="007E62FC"/>
    <w:rsid w:val="007E65EF"/>
    <w:rsid w:val="007E66F6"/>
    <w:rsid w:val="007E68B3"/>
    <w:rsid w:val="007E6EBB"/>
    <w:rsid w:val="007E6FDD"/>
    <w:rsid w:val="007E7592"/>
    <w:rsid w:val="007E7634"/>
    <w:rsid w:val="007E77DB"/>
    <w:rsid w:val="007E7D83"/>
    <w:rsid w:val="007F0C5E"/>
    <w:rsid w:val="007F214F"/>
    <w:rsid w:val="007F317E"/>
    <w:rsid w:val="007F32A4"/>
    <w:rsid w:val="007F4502"/>
    <w:rsid w:val="007F4924"/>
    <w:rsid w:val="007F4A94"/>
    <w:rsid w:val="007F4B69"/>
    <w:rsid w:val="007F4FB2"/>
    <w:rsid w:val="007F5655"/>
    <w:rsid w:val="007F599C"/>
    <w:rsid w:val="007F5A9F"/>
    <w:rsid w:val="007F65DE"/>
    <w:rsid w:val="007F6743"/>
    <w:rsid w:val="007F6A3D"/>
    <w:rsid w:val="007F6B07"/>
    <w:rsid w:val="007F6EEA"/>
    <w:rsid w:val="007F7E43"/>
    <w:rsid w:val="008001B5"/>
    <w:rsid w:val="008003D2"/>
    <w:rsid w:val="008003F3"/>
    <w:rsid w:val="008004D5"/>
    <w:rsid w:val="0080080A"/>
    <w:rsid w:val="00800E40"/>
    <w:rsid w:val="00801583"/>
    <w:rsid w:val="0080158A"/>
    <w:rsid w:val="00802CDB"/>
    <w:rsid w:val="00802FFC"/>
    <w:rsid w:val="00803002"/>
    <w:rsid w:val="008030FA"/>
    <w:rsid w:val="00803956"/>
    <w:rsid w:val="0080395E"/>
    <w:rsid w:val="008040E0"/>
    <w:rsid w:val="00804181"/>
    <w:rsid w:val="0080422F"/>
    <w:rsid w:val="0080431A"/>
    <w:rsid w:val="008043AA"/>
    <w:rsid w:val="00804478"/>
    <w:rsid w:val="00804791"/>
    <w:rsid w:val="0080664A"/>
    <w:rsid w:val="00806E6D"/>
    <w:rsid w:val="008071C7"/>
    <w:rsid w:val="008072B4"/>
    <w:rsid w:val="0080732A"/>
    <w:rsid w:val="0081001D"/>
    <w:rsid w:val="00810588"/>
    <w:rsid w:val="008116C9"/>
    <w:rsid w:val="008124A4"/>
    <w:rsid w:val="008129DA"/>
    <w:rsid w:val="008131D3"/>
    <w:rsid w:val="00813713"/>
    <w:rsid w:val="008145A8"/>
    <w:rsid w:val="00814681"/>
    <w:rsid w:val="0081539A"/>
    <w:rsid w:val="00815846"/>
    <w:rsid w:val="00815947"/>
    <w:rsid w:val="00815DC3"/>
    <w:rsid w:val="00816C12"/>
    <w:rsid w:val="0081754B"/>
    <w:rsid w:val="0081769E"/>
    <w:rsid w:val="008179C6"/>
    <w:rsid w:val="00817D9D"/>
    <w:rsid w:val="008200B8"/>
    <w:rsid w:val="0082101B"/>
    <w:rsid w:val="008210FD"/>
    <w:rsid w:val="0082144E"/>
    <w:rsid w:val="00821A0E"/>
    <w:rsid w:val="0082299E"/>
    <w:rsid w:val="00822DB0"/>
    <w:rsid w:val="00822EAF"/>
    <w:rsid w:val="00822ECB"/>
    <w:rsid w:val="00823150"/>
    <w:rsid w:val="00823322"/>
    <w:rsid w:val="00823A93"/>
    <w:rsid w:val="00823B55"/>
    <w:rsid w:val="008248DB"/>
    <w:rsid w:val="00824B55"/>
    <w:rsid w:val="00825054"/>
    <w:rsid w:val="008251B2"/>
    <w:rsid w:val="00826005"/>
    <w:rsid w:val="00826CF5"/>
    <w:rsid w:val="00827509"/>
    <w:rsid w:val="00827BA1"/>
    <w:rsid w:val="00830F8A"/>
    <w:rsid w:val="00832B7D"/>
    <w:rsid w:val="00832C1D"/>
    <w:rsid w:val="00833051"/>
    <w:rsid w:val="00833446"/>
    <w:rsid w:val="008337E4"/>
    <w:rsid w:val="00834049"/>
    <w:rsid w:val="008340BD"/>
    <w:rsid w:val="008343C2"/>
    <w:rsid w:val="00834BBF"/>
    <w:rsid w:val="008353A0"/>
    <w:rsid w:val="00835821"/>
    <w:rsid w:val="00836371"/>
    <w:rsid w:val="0083677F"/>
    <w:rsid w:val="00836BDD"/>
    <w:rsid w:val="00837601"/>
    <w:rsid w:val="00840920"/>
    <w:rsid w:val="00840D09"/>
    <w:rsid w:val="00840D6B"/>
    <w:rsid w:val="0084107A"/>
    <w:rsid w:val="008411CD"/>
    <w:rsid w:val="00841923"/>
    <w:rsid w:val="00841AA0"/>
    <w:rsid w:val="00841B42"/>
    <w:rsid w:val="00842515"/>
    <w:rsid w:val="00842631"/>
    <w:rsid w:val="00842638"/>
    <w:rsid w:val="00842FA3"/>
    <w:rsid w:val="00843121"/>
    <w:rsid w:val="00843B36"/>
    <w:rsid w:val="00843BE5"/>
    <w:rsid w:val="00843E41"/>
    <w:rsid w:val="008445C3"/>
    <w:rsid w:val="00844639"/>
    <w:rsid w:val="008457FE"/>
    <w:rsid w:val="0084597E"/>
    <w:rsid w:val="00845CA8"/>
    <w:rsid w:val="0084615D"/>
    <w:rsid w:val="008461D0"/>
    <w:rsid w:val="0084643B"/>
    <w:rsid w:val="00846476"/>
    <w:rsid w:val="00846892"/>
    <w:rsid w:val="008473C0"/>
    <w:rsid w:val="00847409"/>
    <w:rsid w:val="00847826"/>
    <w:rsid w:val="00847FCF"/>
    <w:rsid w:val="00850006"/>
    <w:rsid w:val="00850213"/>
    <w:rsid w:val="00850663"/>
    <w:rsid w:val="0085076C"/>
    <w:rsid w:val="00850AA7"/>
    <w:rsid w:val="00850C10"/>
    <w:rsid w:val="00850CC1"/>
    <w:rsid w:val="00851285"/>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51D"/>
    <w:rsid w:val="0085588D"/>
    <w:rsid w:val="00855BA9"/>
    <w:rsid w:val="00856167"/>
    <w:rsid w:val="008562B3"/>
    <w:rsid w:val="00856738"/>
    <w:rsid w:val="00856787"/>
    <w:rsid w:val="00856AE8"/>
    <w:rsid w:val="008577EF"/>
    <w:rsid w:val="008579FA"/>
    <w:rsid w:val="00857A45"/>
    <w:rsid w:val="00860053"/>
    <w:rsid w:val="0086080E"/>
    <w:rsid w:val="00860BA6"/>
    <w:rsid w:val="00860D42"/>
    <w:rsid w:val="00861058"/>
    <w:rsid w:val="008611F8"/>
    <w:rsid w:val="00861BA2"/>
    <w:rsid w:val="00861D66"/>
    <w:rsid w:val="00862B3D"/>
    <w:rsid w:val="00862BDF"/>
    <w:rsid w:val="00862F90"/>
    <w:rsid w:val="0086320E"/>
    <w:rsid w:val="00863366"/>
    <w:rsid w:val="008634C9"/>
    <w:rsid w:val="0086370E"/>
    <w:rsid w:val="00863884"/>
    <w:rsid w:val="00863923"/>
    <w:rsid w:val="00863B6C"/>
    <w:rsid w:val="00863B98"/>
    <w:rsid w:val="00864639"/>
    <w:rsid w:val="00864C0E"/>
    <w:rsid w:val="00864C0F"/>
    <w:rsid w:val="00864FA4"/>
    <w:rsid w:val="00865DBB"/>
    <w:rsid w:val="00865DE0"/>
    <w:rsid w:val="00865FAA"/>
    <w:rsid w:val="008662EB"/>
    <w:rsid w:val="00866696"/>
    <w:rsid w:val="00867641"/>
    <w:rsid w:val="0087028E"/>
    <w:rsid w:val="008709B0"/>
    <w:rsid w:val="0087101E"/>
    <w:rsid w:val="00871863"/>
    <w:rsid w:val="00871ADE"/>
    <w:rsid w:val="00871B51"/>
    <w:rsid w:val="00871D91"/>
    <w:rsid w:val="00871EC7"/>
    <w:rsid w:val="00872149"/>
    <w:rsid w:val="00872350"/>
    <w:rsid w:val="008724DE"/>
    <w:rsid w:val="00872AF2"/>
    <w:rsid w:val="00873130"/>
    <w:rsid w:val="008735C3"/>
    <w:rsid w:val="00873B2B"/>
    <w:rsid w:val="0087418E"/>
    <w:rsid w:val="008743E7"/>
    <w:rsid w:val="00874838"/>
    <w:rsid w:val="00874884"/>
    <w:rsid w:val="00874CA6"/>
    <w:rsid w:val="00875591"/>
    <w:rsid w:val="008755A3"/>
    <w:rsid w:val="00875DC2"/>
    <w:rsid w:val="00876314"/>
    <w:rsid w:val="00876402"/>
    <w:rsid w:val="008773E7"/>
    <w:rsid w:val="0088004A"/>
    <w:rsid w:val="00881813"/>
    <w:rsid w:val="0088192E"/>
    <w:rsid w:val="00881D57"/>
    <w:rsid w:val="00882335"/>
    <w:rsid w:val="00882757"/>
    <w:rsid w:val="00882B8E"/>
    <w:rsid w:val="008852B8"/>
    <w:rsid w:val="0088553E"/>
    <w:rsid w:val="0088592A"/>
    <w:rsid w:val="00885F04"/>
    <w:rsid w:val="008861A5"/>
    <w:rsid w:val="00886710"/>
    <w:rsid w:val="00886DE9"/>
    <w:rsid w:val="0088705D"/>
    <w:rsid w:val="008872D7"/>
    <w:rsid w:val="008877FD"/>
    <w:rsid w:val="00887B57"/>
    <w:rsid w:val="0089028F"/>
    <w:rsid w:val="008904D9"/>
    <w:rsid w:val="00890BDA"/>
    <w:rsid w:val="0089105A"/>
    <w:rsid w:val="008912F6"/>
    <w:rsid w:val="008918EA"/>
    <w:rsid w:val="00892192"/>
    <w:rsid w:val="008922F9"/>
    <w:rsid w:val="00892368"/>
    <w:rsid w:val="00892907"/>
    <w:rsid w:val="00892A0F"/>
    <w:rsid w:val="00892FB2"/>
    <w:rsid w:val="00892FC3"/>
    <w:rsid w:val="0089322A"/>
    <w:rsid w:val="008936FD"/>
    <w:rsid w:val="00893D44"/>
    <w:rsid w:val="00894306"/>
    <w:rsid w:val="00894CF5"/>
    <w:rsid w:val="00894E74"/>
    <w:rsid w:val="0089534C"/>
    <w:rsid w:val="00895543"/>
    <w:rsid w:val="008958CB"/>
    <w:rsid w:val="00895A09"/>
    <w:rsid w:val="00896202"/>
    <w:rsid w:val="008968A3"/>
    <w:rsid w:val="0089691A"/>
    <w:rsid w:val="00897632"/>
    <w:rsid w:val="0089791C"/>
    <w:rsid w:val="008A039D"/>
    <w:rsid w:val="008A0668"/>
    <w:rsid w:val="008A09DB"/>
    <w:rsid w:val="008A0CB1"/>
    <w:rsid w:val="008A0CB8"/>
    <w:rsid w:val="008A0EE6"/>
    <w:rsid w:val="008A1174"/>
    <w:rsid w:val="008A1A46"/>
    <w:rsid w:val="008A230E"/>
    <w:rsid w:val="008A2D4D"/>
    <w:rsid w:val="008A3387"/>
    <w:rsid w:val="008A3618"/>
    <w:rsid w:val="008A3B1A"/>
    <w:rsid w:val="008A3EFD"/>
    <w:rsid w:val="008A436C"/>
    <w:rsid w:val="008A4491"/>
    <w:rsid w:val="008A5928"/>
    <w:rsid w:val="008A5960"/>
    <w:rsid w:val="008A6336"/>
    <w:rsid w:val="008A6514"/>
    <w:rsid w:val="008A6812"/>
    <w:rsid w:val="008A6E9D"/>
    <w:rsid w:val="008A70EB"/>
    <w:rsid w:val="008A7E6B"/>
    <w:rsid w:val="008A7E8A"/>
    <w:rsid w:val="008B0E22"/>
    <w:rsid w:val="008B1479"/>
    <w:rsid w:val="008B16A0"/>
    <w:rsid w:val="008B1A58"/>
    <w:rsid w:val="008B1B2F"/>
    <w:rsid w:val="008B1CBD"/>
    <w:rsid w:val="008B2429"/>
    <w:rsid w:val="008B244C"/>
    <w:rsid w:val="008B281B"/>
    <w:rsid w:val="008B2BB6"/>
    <w:rsid w:val="008B2C2C"/>
    <w:rsid w:val="008B2C90"/>
    <w:rsid w:val="008B2E2D"/>
    <w:rsid w:val="008B30A0"/>
    <w:rsid w:val="008B34C2"/>
    <w:rsid w:val="008B356E"/>
    <w:rsid w:val="008B358E"/>
    <w:rsid w:val="008B36D2"/>
    <w:rsid w:val="008B38CA"/>
    <w:rsid w:val="008B47AD"/>
    <w:rsid w:val="008B4A23"/>
    <w:rsid w:val="008B51E4"/>
    <w:rsid w:val="008B5285"/>
    <w:rsid w:val="008B55B0"/>
    <w:rsid w:val="008B5C2D"/>
    <w:rsid w:val="008B5D4D"/>
    <w:rsid w:val="008B5E31"/>
    <w:rsid w:val="008B5F3D"/>
    <w:rsid w:val="008B5F84"/>
    <w:rsid w:val="008B643D"/>
    <w:rsid w:val="008B687E"/>
    <w:rsid w:val="008B69B1"/>
    <w:rsid w:val="008B7130"/>
    <w:rsid w:val="008B7E85"/>
    <w:rsid w:val="008C014B"/>
    <w:rsid w:val="008C05F4"/>
    <w:rsid w:val="008C08DB"/>
    <w:rsid w:val="008C10BC"/>
    <w:rsid w:val="008C11FD"/>
    <w:rsid w:val="008C16D7"/>
    <w:rsid w:val="008C1827"/>
    <w:rsid w:val="008C192D"/>
    <w:rsid w:val="008C1A57"/>
    <w:rsid w:val="008C263E"/>
    <w:rsid w:val="008C288D"/>
    <w:rsid w:val="008C30EB"/>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366"/>
    <w:rsid w:val="008D3E31"/>
    <w:rsid w:val="008D3E45"/>
    <w:rsid w:val="008D4021"/>
    <w:rsid w:val="008D4609"/>
    <w:rsid w:val="008D4642"/>
    <w:rsid w:val="008D4947"/>
    <w:rsid w:val="008D4BA0"/>
    <w:rsid w:val="008D5587"/>
    <w:rsid w:val="008D5A2F"/>
    <w:rsid w:val="008D63F1"/>
    <w:rsid w:val="008D65F3"/>
    <w:rsid w:val="008D66CA"/>
    <w:rsid w:val="008D6906"/>
    <w:rsid w:val="008D703F"/>
    <w:rsid w:val="008D7337"/>
    <w:rsid w:val="008D7458"/>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583"/>
    <w:rsid w:val="008E4653"/>
    <w:rsid w:val="008E4A1C"/>
    <w:rsid w:val="008E4B43"/>
    <w:rsid w:val="008E503F"/>
    <w:rsid w:val="008E5140"/>
    <w:rsid w:val="008E5A65"/>
    <w:rsid w:val="008E63FA"/>
    <w:rsid w:val="008E695C"/>
    <w:rsid w:val="008E7020"/>
    <w:rsid w:val="008E7B8F"/>
    <w:rsid w:val="008E7C76"/>
    <w:rsid w:val="008F0338"/>
    <w:rsid w:val="008F048F"/>
    <w:rsid w:val="008F05AF"/>
    <w:rsid w:val="008F0A25"/>
    <w:rsid w:val="008F0E04"/>
    <w:rsid w:val="008F1341"/>
    <w:rsid w:val="008F1E13"/>
    <w:rsid w:val="008F2C8F"/>
    <w:rsid w:val="008F3569"/>
    <w:rsid w:val="008F3645"/>
    <w:rsid w:val="008F3D85"/>
    <w:rsid w:val="008F3F66"/>
    <w:rsid w:val="008F4078"/>
    <w:rsid w:val="008F408D"/>
    <w:rsid w:val="008F42D9"/>
    <w:rsid w:val="008F43D0"/>
    <w:rsid w:val="008F4560"/>
    <w:rsid w:val="008F4568"/>
    <w:rsid w:val="008F480C"/>
    <w:rsid w:val="008F4E58"/>
    <w:rsid w:val="008F54EA"/>
    <w:rsid w:val="008F6F66"/>
    <w:rsid w:val="008F717A"/>
    <w:rsid w:val="008F782D"/>
    <w:rsid w:val="008F7DE0"/>
    <w:rsid w:val="00900A18"/>
    <w:rsid w:val="00901062"/>
    <w:rsid w:val="009010E6"/>
    <w:rsid w:val="0090110D"/>
    <w:rsid w:val="00901452"/>
    <w:rsid w:val="00901C65"/>
    <w:rsid w:val="0090427F"/>
    <w:rsid w:val="0090466C"/>
    <w:rsid w:val="0090528D"/>
    <w:rsid w:val="00905812"/>
    <w:rsid w:val="00905C7D"/>
    <w:rsid w:val="00905D83"/>
    <w:rsid w:val="0090605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6"/>
    <w:rsid w:val="00913E6D"/>
    <w:rsid w:val="00914427"/>
    <w:rsid w:val="009146F2"/>
    <w:rsid w:val="00915045"/>
    <w:rsid w:val="00915337"/>
    <w:rsid w:val="009158A5"/>
    <w:rsid w:val="0091641A"/>
    <w:rsid w:val="0091683C"/>
    <w:rsid w:val="00916B82"/>
    <w:rsid w:val="009178D5"/>
    <w:rsid w:val="00920004"/>
    <w:rsid w:val="0092097C"/>
    <w:rsid w:val="0092112A"/>
    <w:rsid w:val="009216B0"/>
    <w:rsid w:val="00922256"/>
    <w:rsid w:val="009229F2"/>
    <w:rsid w:val="00922BA3"/>
    <w:rsid w:val="00923C4B"/>
    <w:rsid w:val="0092425E"/>
    <w:rsid w:val="00925DDC"/>
    <w:rsid w:val="00926697"/>
    <w:rsid w:val="009268E0"/>
    <w:rsid w:val="0092696B"/>
    <w:rsid w:val="0092708D"/>
    <w:rsid w:val="0092740D"/>
    <w:rsid w:val="009278FD"/>
    <w:rsid w:val="00927BCB"/>
    <w:rsid w:val="00927EFB"/>
    <w:rsid w:val="009304D9"/>
    <w:rsid w:val="0093088D"/>
    <w:rsid w:val="009310EC"/>
    <w:rsid w:val="00931113"/>
    <w:rsid w:val="0093121D"/>
    <w:rsid w:val="00931E36"/>
    <w:rsid w:val="009322B9"/>
    <w:rsid w:val="00932434"/>
    <w:rsid w:val="00933131"/>
    <w:rsid w:val="00933590"/>
    <w:rsid w:val="0093401D"/>
    <w:rsid w:val="0093425B"/>
    <w:rsid w:val="009343C8"/>
    <w:rsid w:val="00935548"/>
    <w:rsid w:val="00935B07"/>
    <w:rsid w:val="00935BD7"/>
    <w:rsid w:val="00935F0A"/>
    <w:rsid w:val="00935F66"/>
    <w:rsid w:val="00936182"/>
    <w:rsid w:val="0093672E"/>
    <w:rsid w:val="00936D2C"/>
    <w:rsid w:val="0093721E"/>
    <w:rsid w:val="00937339"/>
    <w:rsid w:val="00937668"/>
    <w:rsid w:val="00937E8C"/>
    <w:rsid w:val="00937FEA"/>
    <w:rsid w:val="0094025E"/>
    <w:rsid w:val="009402DF"/>
    <w:rsid w:val="0094079A"/>
    <w:rsid w:val="00940AE2"/>
    <w:rsid w:val="00940EE0"/>
    <w:rsid w:val="009413BD"/>
    <w:rsid w:val="00941402"/>
    <w:rsid w:val="009429F6"/>
    <w:rsid w:val="00942AA3"/>
    <w:rsid w:val="00942DF7"/>
    <w:rsid w:val="009434D0"/>
    <w:rsid w:val="00943770"/>
    <w:rsid w:val="009437E6"/>
    <w:rsid w:val="00943ADC"/>
    <w:rsid w:val="00943DB7"/>
    <w:rsid w:val="00943F6A"/>
    <w:rsid w:val="00944132"/>
    <w:rsid w:val="00944397"/>
    <w:rsid w:val="00944557"/>
    <w:rsid w:val="00944B75"/>
    <w:rsid w:val="00944CDC"/>
    <w:rsid w:val="00945122"/>
    <w:rsid w:val="0094530F"/>
    <w:rsid w:val="009453EB"/>
    <w:rsid w:val="0094540A"/>
    <w:rsid w:val="0094592F"/>
    <w:rsid w:val="00945F51"/>
    <w:rsid w:val="00946C3C"/>
    <w:rsid w:val="009474DF"/>
    <w:rsid w:val="00947904"/>
    <w:rsid w:val="0094795E"/>
    <w:rsid w:val="00947C19"/>
    <w:rsid w:val="0095024B"/>
    <w:rsid w:val="00951535"/>
    <w:rsid w:val="0095170B"/>
    <w:rsid w:val="00951993"/>
    <w:rsid w:val="00951B5C"/>
    <w:rsid w:val="00952013"/>
    <w:rsid w:val="009522DE"/>
    <w:rsid w:val="0095290B"/>
    <w:rsid w:val="00952D9E"/>
    <w:rsid w:val="009539A3"/>
    <w:rsid w:val="00953F0F"/>
    <w:rsid w:val="009547F9"/>
    <w:rsid w:val="00954B3F"/>
    <w:rsid w:val="0095521F"/>
    <w:rsid w:val="0095549A"/>
    <w:rsid w:val="00955D67"/>
    <w:rsid w:val="00956232"/>
    <w:rsid w:val="009569CC"/>
    <w:rsid w:val="00956EAB"/>
    <w:rsid w:val="00957213"/>
    <w:rsid w:val="00957603"/>
    <w:rsid w:val="0096075A"/>
    <w:rsid w:val="0096090C"/>
    <w:rsid w:val="00960AC8"/>
    <w:rsid w:val="00960D4C"/>
    <w:rsid w:val="009614AD"/>
    <w:rsid w:val="009616AA"/>
    <w:rsid w:val="00961BC8"/>
    <w:rsid w:val="00961BD0"/>
    <w:rsid w:val="00961E12"/>
    <w:rsid w:val="00961EFE"/>
    <w:rsid w:val="0096252D"/>
    <w:rsid w:val="0096276A"/>
    <w:rsid w:val="00963165"/>
    <w:rsid w:val="009637C9"/>
    <w:rsid w:val="00963C3A"/>
    <w:rsid w:val="00963C46"/>
    <w:rsid w:val="00963D95"/>
    <w:rsid w:val="00963EC2"/>
    <w:rsid w:val="00963F69"/>
    <w:rsid w:val="00964B1F"/>
    <w:rsid w:val="009653BF"/>
    <w:rsid w:val="00965D16"/>
    <w:rsid w:val="00966196"/>
    <w:rsid w:val="0096633C"/>
    <w:rsid w:val="0096645D"/>
    <w:rsid w:val="009669F1"/>
    <w:rsid w:val="009672BC"/>
    <w:rsid w:val="0097056D"/>
    <w:rsid w:val="0097077B"/>
    <w:rsid w:val="00970E3F"/>
    <w:rsid w:val="00971095"/>
    <w:rsid w:val="009717FA"/>
    <w:rsid w:val="00971EB9"/>
    <w:rsid w:val="009728E0"/>
    <w:rsid w:val="009733DE"/>
    <w:rsid w:val="00973788"/>
    <w:rsid w:val="0097436D"/>
    <w:rsid w:val="0097438D"/>
    <w:rsid w:val="00974450"/>
    <w:rsid w:val="009748BF"/>
    <w:rsid w:val="00974A13"/>
    <w:rsid w:val="009753D7"/>
    <w:rsid w:val="00975D13"/>
    <w:rsid w:val="00975D6D"/>
    <w:rsid w:val="0097600B"/>
    <w:rsid w:val="00976612"/>
    <w:rsid w:val="009775C1"/>
    <w:rsid w:val="00977881"/>
    <w:rsid w:val="009801CB"/>
    <w:rsid w:val="00980DC2"/>
    <w:rsid w:val="009816B7"/>
    <w:rsid w:val="0098217C"/>
    <w:rsid w:val="009828B8"/>
    <w:rsid w:val="00982985"/>
    <w:rsid w:val="00982E29"/>
    <w:rsid w:val="00982E66"/>
    <w:rsid w:val="00983173"/>
    <w:rsid w:val="0098384C"/>
    <w:rsid w:val="00983936"/>
    <w:rsid w:val="009846DD"/>
    <w:rsid w:val="00984776"/>
    <w:rsid w:val="0098499C"/>
    <w:rsid w:val="00984A6F"/>
    <w:rsid w:val="00985005"/>
    <w:rsid w:val="009851FE"/>
    <w:rsid w:val="00985BE3"/>
    <w:rsid w:val="00985C9A"/>
    <w:rsid w:val="00985E76"/>
    <w:rsid w:val="0098682C"/>
    <w:rsid w:val="00986D31"/>
    <w:rsid w:val="00987130"/>
    <w:rsid w:val="009879C8"/>
    <w:rsid w:val="009905F8"/>
    <w:rsid w:val="00990815"/>
    <w:rsid w:val="0099124B"/>
    <w:rsid w:val="0099195C"/>
    <w:rsid w:val="00991ACE"/>
    <w:rsid w:val="00991DE9"/>
    <w:rsid w:val="00992440"/>
    <w:rsid w:val="0099280A"/>
    <w:rsid w:val="00992CC3"/>
    <w:rsid w:val="00992D82"/>
    <w:rsid w:val="0099320E"/>
    <w:rsid w:val="0099385F"/>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C1B"/>
    <w:rsid w:val="009A3FE3"/>
    <w:rsid w:val="009A44EF"/>
    <w:rsid w:val="009A48BE"/>
    <w:rsid w:val="009A4FC8"/>
    <w:rsid w:val="009A561E"/>
    <w:rsid w:val="009A59A8"/>
    <w:rsid w:val="009A5DC5"/>
    <w:rsid w:val="009A635E"/>
    <w:rsid w:val="009A6987"/>
    <w:rsid w:val="009A6B20"/>
    <w:rsid w:val="009A6B95"/>
    <w:rsid w:val="009A7067"/>
    <w:rsid w:val="009A736D"/>
    <w:rsid w:val="009A7462"/>
    <w:rsid w:val="009A749C"/>
    <w:rsid w:val="009A7620"/>
    <w:rsid w:val="009A7713"/>
    <w:rsid w:val="009A7F4A"/>
    <w:rsid w:val="009B0578"/>
    <w:rsid w:val="009B07A0"/>
    <w:rsid w:val="009B07F6"/>
    <w:rsid w:val="009B0A65"/>
    <w:rsid w:val="009B0FF6"/>
    <w:rsid w:val="009B1394"/>
    <w:rsid w:val="009B14E6"/>
    <w:rsid w:val="009B160B"/>
    <w:rsid w:val="009B17AE"/>
    <w:rsid w:val="009B1D70"/>
    <w:rsid w:val="009B1E92"/>
    <w:rsid w:val="009B201F"/>
    <w:rsid w:val="009B21C7"/>
    <w:rsid w:val="009B226D"/>
    <w:rsid w:val="009B247A"/>
    <w:rsid w:val="009B2F78"/>
    <w:rsid w:val="009B3161"/>
    <w:rsid w:val="009B39F7"/>
    <w:rsid w:val="009B3CB1"/>
    <w:rsid w:val="009B4483"/>
    <w:rsid w:val="009B49DC"/>
    <w:rsid w:val="009B4BAA"/>
    <w:rsid w:val="009B4D0A"/>
    <w:rsid w:val="009B4D1B"/>
    <w:rsid w:val="009B4D89"/>
    <w:rsid w:val="009B4F7F"/>
    <w:rsid w:val="009B6072"/>
    <w:rsid w:val="009B60A7"/>
    <w:rsid w:val="009B676C"/>
    <w:rsid w:val="009B68F9"/>
    <w:rsid w:val="009B6D29"/>
    <w:rsid w:val="009B7443"/>
    <w:rsid w:val="009B7624"/>
    <w:rsid w:val="009B7699"/>
    <w:rsid w:val="009B76EA"/>
    <w:rsid w:val="009B7CBC"/>
    <w:rsid w:val="009C090E"/>
    <w:rsid w:val="009C0A6D"/>
    <w:rsid w:val="009C14D9"/>
    <w:rsid w:val="009C2708"/>
    <w:rsid w:val="009C3A5B"/>
    <w:rsid w:val="009C3B7B"/>
    <w:rsid w:val="009C40EC"/>
    <w:rsid w:val="009C4383"/>
    <w:rsid w:val="009C4F62"/>
    <w:rsid w:val="009C53B2"/>
    <w:rsid w:val="009C5B2C"/>
    <w:rsid w:val="009C60CF"/>
    <w:rsid w:val="009C6863"/>
    <w:rsid w:val="009C6BF2"/>
    <w:rsid w:val="009C6DD5"/>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5FCA"/>
    <w:rsid w:val="009D69FC"/>
    <w:rsid w:val="009D6F02"/>
    <w:rsid w:val="009D7138"/>
    <w:rsid w:val="009D72F3"/>
    <w:rsid w:val="009D7611"/>
    <w:rsid w:val="009D7E1D"/>
    <w:rsid w:val="009E0078"/>
    <w:rsid w:val="009E0161"/>
    <w:rsid w:val="009E03A1"/>
    <w:rsid w:val="009E0D6D"/>
    <w:rsid w:val="009E0E98"/>
    <w:rsid w:val="009E1A6F"/>
    <w:rsid w:val="009E1AAA"/>
    <w:rsid w:val="009E2A6D"/>
    <w:rsid w:val="009E2B1F"/>
    <w:rsid w:val="009E333C"/>
    <w:rsid w:val="009E3533"/>
    <w:rsid w:val="009E37F4"/>
    <w:rsid w:val="009E3A78"/>
    <w:rsid w:val="009E3D6B"/>
    <w:rsid w:val="009E3E06"/>
    <w:rsid w:val="009E4DBB"/>
    <w:rsid w:val="009E5121"/>
    <w:rsid w:val="009E59F3"/>
    <w:rsid w:val="009E60B4"/>
    <w:rsid w:val="009E626E"/>
    <w:rsid w:val="009E64C4"/>
    <w:rsid w:val="009E67A6"/>
    <w:rsid w:val="009E6A67"/>
    <w:rsid w:val="009E6DAE"/>
    <w:rsid w:val="009E71F3"/>
    <w:rsid w:val="009E7308"/>
    <w:rsid w:val="009E7CF8"/>
    <w:rsid w:val="009E7D5B"/>
    <w:rsid w:val="009F048D"/>
    <w:rsid w:val="009F0E64"/>
    <w:rsid w:val="009F0ECD"/>
    <w:rsid w:val="009F0FF7"/>
    <w:rsid w:val="009F1532"/>
    <w:rsid w:val="009F188E"/>
    <w:rsid w:val="009F1F6D"/>
    <w:rsid w:val="009F279C"/>
    <w:rsid w:val="009F27DB"/>
    <w:rsid w:val="009F2B44"/>
    <w:rsid w:val="009F2D2C"/>
    <w:rsid w:val="009F3BFD"/>
    <w:rsid w:val="009F42C8"/>
    <w:rsid w:val="009F481F"/>
    <w:rsid w:val="009F4B2B"/>
    <w:rsid w:val="009F526E"/>
    <w:rsid w:val="009F5467"/>
    <w:rsid w:val="009F57A2"/>
    <w:rsid w:val="009F5A3B"/>
    <w:rsid w:val="009F5CE3"/>
    <w:rsid w:val="009F5D78"/>
    <w:rsid w:val="009F5E56"/>
    <w:rsid w:val="009F6119"/>
    <w:rsid w:val="009F6367"/>
    <w:rsid w:val="009F655E"/>
    <w:rsid w:val="009F68E2"/>
    <w:rsid w:val="009F70DA"/>
    <w:rsid w:val="009F72E2"/>
    <w:rsid w:val="009F7C5A"/>
    <w:rsid w:val="009F7F57"/>
    <w:rsid w:val="00A003A8"/>
    <w:rsid w:val="00A0062A"/>
    <w:rsid w:val="00A0079E"/>
    <w:rsid w:val="00A00A1D"/>
    <w:rsid w:val="00A011A3"/>
    <w:rsid w:val="00A01EE7"/>
    <w:rsid w:val="00A02155"/>
    <w:rsid w:val="00A036DC"/>
    <w:rsid w:val="00A03861"/>
    <w:rsid w:val="00A03869"/>
    <w:rsid w:val="00A0424A"/>
    <w:rsid w:val="00A04630"/>
    <w:rsid w:val="00A0492F"/>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1B2F"/>
    <w:rsid w:val="00A121E0"/>
    <w:rsid w:val="00A12219"/>
    <w:rsid w:val="00A126EB"/>
    <w:rsid w:val="00A129BB"/>
    <w:rsid w:val="00A12CD4"/>
    <w:rsid w:val="00A136C7"/>
    <w:rsid w:val="00A14028"/>
    <w:rsid w:val="00A152DD"/>
    <w:rsid w:val="00A1551F"/>
    <w:rsid w:val="00A155C6"/>
    <w:rsid w:val="00A15824"/>
    <w:rsid w:val="00A16164"/>
    <w:rsid w:val="00A16978"/>
    <w:rsid w:val="00A170F4"/>
    <w:rsid w:val="00A17163"/>
    <w:rsid w:val="00A17353"/>
    <w:rsid w:val="00A1798C"/>
    <w:rsid w:val="00A2038C"/>
    <w:rsid w:val="00A203E7"/>
    <w:rsid w:val="00A211F8"/>
    <w:rsid w:val="00A227C9"/>
    <w:rsid w:val="00A22EB2"/>
    <w:rsid w:val="00A23546"/>
    <w:rsid w:val="00A238E9"/>
    <w:rsid w:val="00A23F2D"/>
    <w:rsid w:val="00A24A7B"/>
    <w:rsid w:val="00A24AEB"/>
    <w:rsid w:val="00A2544B"/>
    <w:rsid w:val="00A258CB"/>
    <w:rsid w:val="00A25AD4"/>
    <w:rsid w:val="00A25E7B"/>
    <w:rsid w:val="00A26305"/>
    <w:rsid w:val="00A26C29"/>
    <w:rsid w:val="00A27DCD"/>
    <w:rsid w:val="00A302C0"/>
    <w:rsid w:val="00A30C73"/>
    <w:rsid w:val="00A30D1C"/>
    <w:rsid w:val="00A31CFA"/>
    <w:rsid w:val="00A31DAC"/>
    <w:rsid w:val="00A326AD"/>
    <w:rsid w:val="00A32796"/>
    <w:rsid w:val="00A32E4D"/>
    <w:rsid w:val="00A3397B"/>
    <w:rsid w:val="00A33C8A"/>
    <w:rsid w:val="00A341E7"/>
    <w:rsid w:val="00A343D1"/>
    <w:rsid w:val="00A344F5"/>
    <w:rsid w:val="00A34F93"/>
    <w:rsid w:val="00A35E42"/>
    <w:rsid w:val="00A360B6"/>
    <w:rsid w:val="00A364A8"/>
    <w:rsid w:val="00A364DE"/>
    <w:rsid w:val="00A3658E"/>
    <w:rsid w:val="00A36D7A"/>
    <w:rsid w:val="00A3712C"/>
    <w:rsid w:val="00A3749C"/>
    <w:rsid w:val="00A377DC"/>
    <w:rsid w:val="00A4043E"/>
    <w:rsid w:val="00A405F6"/>
    <w:rsid w:val="00A40B68"/>
    <w:rsid w:val="00A41686"/>
    <w:rsid w:val="00A42226"/>
    <w:rsid w:val="00A423DB"/>
    <w:rsid w:val="00A42642"/>
    <w:rsid w:val="00A4327B"/>
    <w:rsid w:val="00A432E1"/>
    <w:rsid w:val="00A44635"/>
    <w:rsid w:val="00A44DE5"/>
    <w:rsid w:val="00A45001"/>
    <w:rsid w:val="00A46F24"/>
    <w:rsid w:val="00A47C26"/>
    <w:rsid w:val="00A47DAC"/>
    <w:rsid w:val="00A500D9"/>
    <w:rsid w:val="00A508ED"/>
    <w:rsid w:val="00A50934"/>
    <w:rsid w:val="00A50B08"/>
    <w:rsid w:val="00A50E2F"/>
    <w:rsid w:val="00A5112B"/>
    <w:rsid w:val="00A5171D"/>
    <w:rsid w:val="00A52905"/>
    <w:rsid w:val="00A53013"/>
    <w:rsid w:val="00A530FA"/>
    <w:rsid w:val="00A531F5"/>
    <w:rsid w:val="00A53430"/>
    <w:rsid w:val="00A53ECA"/>
    <w:rsid w:val="00A54A6B"/>
    <w:rsid w:val="00A54E6A"/>
    <w:rsid w:val="00A54F93"/>
    <w:rsid w:val="00A5505D"/>
    <w:rsid w:val="00A550B0"/>
    <w:rsid w:val="00A55741"/>
    <w:rsid w:val="00A55A3E"/>
    <w:rsid w:val="00A56078"/>
    <w:rsid w:val="00A56228"/>
    <w:rsid w:val="00A56AA7"/>
    <w:rsid w:val="00A56E3C"/>
    <w:rsid w:val="00A57311"/>
    <w:rsid w:val="00A573F2"/>
    <w:rsid w:val="00A57864"/>
    <w:rsid w:val="00A60003"/>
    <w:rsid w:val="00A60049"/>
    <w:rsid w:val="00A604D6"/>
    <w:rsid w:val="00A61459"/>
    <w:rsid w:val="00A614E9"/>
    <w:rsid w:val="00A615E9"/>
    <w:rsid w:val="00A617B1"/>
    <w:rsid w:val="00A6189F"/>
    <w:rsid w:val="00A62298"/>
    <w:rsid w:val="00A62529"/>
    <w:rsid w:val="00A6280A"/>
    <w:rsid w:val="00A6342D"/>
    <w:rsid w:val="00A63858"/>
    <w:rsid w:val="00A6408D"/>
    <w:rsid w:val="00A64416"/>
    <w:rsid w:val="00A6470F"/>
    <w:rsid w:val="00A64AD9"/>
    <w:rsid w:val="00A64B4B"/>
    <w:rsid w:val="00A64CBF"/>
    <w:rsid w:val="00A65798"/>
    <w:rsid w:val="00A6590A"/>
    <w:rsid w:val="00A65F56"/>
    <w:rsid w:val="00A661B4"/>
    <w:rsid w:val="00A663A6"/>
    <w:rsid w:val="00A667C5"/>
    <w:rsid w:val="00A66922"/>
    <w:rsid w:val="00A66D73"/>
    <w:rsid w:val="00A6701D"/>
    <w:rsid w:val="00A675B4"/>
    <w:rsid w:val="00A67A64"/>
    <w:rsid w:val="00A67C46"/>
    <w:rsid w:val="00A70053"/>
    <w:rsid w:val="00A7067B"/>
    <w:rsid w:val="00A70721"/>
    <w:rsid w:val="00A719A6"/>
    <w:rsid w:val="00A71A4C"/>
    <w:rsid w:val="00A71E29"/>
    <w:rsid w:val="00A71F3E"/>
    <w:rsid w:val="00A71FF7"/>
    <w:rsid w:val="00A72812"/>
    <w:rsid w:val="00A72F7D"/>
    <w:rsid w:val="00A73208"/>
    <w:rsid w:val="00A733D4"/>
    <w:rsid w:val="00A7386A"/>
    <w:rsid w:val="00A73B5E"/>
    <w:rsid w:val="00A73BE2"/>
    <w:rsid w:val="00A74298"/>
    <w:rsid w:val="00A7440D"/>
    <w:rsid w:val="00A75208"/>
    <w:rsid w:val="00A7575E"/>
    <w:rsid w:val="00A7596A"/>
    <w:rsid w:val="00A7676D"/>
    <w:rsid w:val="00A76EAA"/>
    <w:rsid w:val="00A77513"/>
    <w:rsid w:val="00A77E2F"/>
    <w:rsid w:val="00A77F37"/>
    <w:rsid w:val="00A77FD5"/>
    <w:rsid w:val="00A80514"/>
    <w:rsid w:val="00A809EB"/>
    <w:rsid w:val="00A810C2"/>
    <w:rsid w:val="00A811FC"/>
    <w:rsid w:val="00A81F41"/>
    <w:rsid w:val="00A82AF8"/>
    <w:rsid w:val="00A82C55"/>
    <w:rsid w:val="00A82F21"/>
    <w:rsid w:val="00A8340A"/>
    <w:rsid w:val="00A835D8"/>
    <w:rsid w:val="00A83818"/>
    <w:rsid w:val="00A83D4B"/>
    <w:rsid w:val="00A85634"/>
    <w:rsid w:val="00A85862"/>
    <w:rsid w:val="00A85A23"/>
    <w:rsid w:val="00A863A4"/>
    <w:rsid w:val="00A86E16"/>
    <w:rsid w:val="00A87D15"/>
    <w:rsid w:val="00A87F4D"/>
    <w:rsid w:val="00A90488"/>
    <w:rsid w:val="00A904CC"/>
    <w:rsid w:val="00A90575"/>
    <w:rsid w:val="00A90969"/>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CCF"/>
    <w:rsid w:val="00A97F09"/>
    <w:rsid w:val="00AA0E25"/>
    <w:rsid w:val="00AA123F"/>
    <w:rsid w:val="00AA12CD"/>
    <w:rsid w:val="00AA13B6"/>
    <w:rsid w:val="00AA16DB"/>
    <w:rsid w:val="00AA2661"/>
    <w:rsid w:val="00AA2C6D"/>
    <w:rsid w:val="00AA3404"/>
    <w:rsid w:val="00AA355D"/>
    <w:rsid w:val="00AA376E"/>
    <w:rsid w:val="00AA378D"/>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B9B"/>
    <w:rsid w:val="00AB0C31"/>
    <w:rsid w:val="00AB11EE"/>
    <w:rsid w:val="00AB15A7"/>
    <w:rsid w:val="00AB1D26"/>
    <w:rsid w:val="00AB1D29"/>
    <w:rsid w:val="00AB3D92"/>
    <w:rsid w:val="00AB42EE"/>
    <w:rsid w:val="00AB46F2"/>
    <w:rsid w:val="00AB4B23"/>
    <w:rsid w:val="00AB4D4A"/>
    <w:rsid w:val="00AB508C"/>
    <w:rsid w:val="00AB56C8"/>
    <w:rsid w:val="00AB57CE"/>
    <w:rsid w:val="00AB5D3C"/>
    <w:rsid w:val="00AB5ED1"/>
    <w:rsid w:val="00AB5EF8"/>
    <w:rsid w:val="00AB69CB"/>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7C4"/>
    <w:rsid w:val="00AC495F"/>
    <w:rsid w:val="00AC4A08"/>
    <w:rsid w:val="00AC4E9D"/>
    <w:rsid w:val="00AC5218"/>
    <w:rsid w:val="00AC536E"/>
    <w:rsid w:val="00AC5461"/>
    <w:rsid w:val="00AC5E94"/>
    <w:rsid w:val="00AC625E"/>
    <w:rsid w:val="00AC62AD"/>
    <w:rsid w:val="00AC63B1"/>
    <w:rsid w:val="00AC6D08"/>
    <w:rsid w:val="00AC6FCE"/>
    <w:rsid w:val="00AC72AC"/>
    <w:rsid w:val="00AC7737"/>
    <w:rsid w:val="00AC785A"/>
    <w:rsid w:val="00AD030C"/>
    <w:rsid w:val="00AD0477"/>
    <w:rsid w:val="00AD0AD8"/>
    <w:rsid w:val="00AD0D5F"/>
    <w:rsid w:val="00AD17A8"/>
    <w:rsid w:val="00AD1AE7"/>
    <w:rsid w:val="00AD1DA8"/>
    <w:rsid w:val="00AD2412"/>
    <w:rsid w:val="00AD24C1"/>
    <w:rsid w:val="00AD2D3A"/>
    <w:rsid w:val="00AD364F"/>
    <w:rsid w:val="00AD3EE8"/>
    <w:rsid w:val="00AD4257"/>
    <w:rsid w:val="00AD4BB6"/>
    <w:rsid w:val="00AD5802"/>
    <w:rsid w:val="00AD5EF5"/>
    <w:rsid w:val="00AD6799"/>
    <w:rsid w:val="00AD6855"/>
    <w:rsid w:val="00AD7433"/>
    <w:rsid w:val="00AD7B0E"/>
    <w:rsid w:val="00AD7D5F"/>
    <w:rsid w:val="00AE076D"/>
    <w:rsid w:val="00AE0CB1"/>
    <w:rsid w:val="00AE1601"/>
    <w:rsid w:val="00AE1F6F"/>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1C6"/>
    <w:rsid w:val="00AF250D"/>
    <w:rsid w:val="00AF3412"/>
    <w:rsid w:val="00AF34BF"/>
    <w:rsid w:val="00AF4843"/>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12A"/>
    <w:rsid w:val="00B0225D"/>
    <w:rsid w:val="00B025DF"/>
    <w:rsid w:val="00B027FF"/>
    <w:rsid w:val="00B02D6C"/>
    <w:rsid w:val="00B0318E"/>
    <w:rsid w:val="00B035B7"/>
    <w:rsid w:val="00B03732"/>
    <w:rsid w:val="00B03B94"/>
    <w:rsid w:val="00B03E0B"/>
    <w:rsid w:val="00B04A5F"/>
    <w:rsid w:val="00B0516E"/>
    <w:rsid w:val="00B05544"/>
    <w:rsid w:val="00B058C8"/>
    <w:rsid w:val="00B05A63"/>
    <w:rsid w:val="00B060F7"/>
    <w:rsid w:val="00B062BD"/>
    <w:rsid w:val="00B06377"/>
    <w:rsid w:val="00B067F0"/>
    <w:rsid w:val="00B07850"/>
    <w:rsid w:val="00B07E53"/>
    <w:rsid w:val="00B102E8"/>
    <w:rsid w:val="00B10BAA"/>
    <w:rsid w:val="00B111DD"/>
    <w:rsid w:val="00B11883"/>
    <w:rsid w:val="00B11C67"/>
    <w:rsid w:val="00B11D33"/>
    <w:rsid w:val="00B11D79"/>
    <w:rsid w:val="00B12A27"/>
    <w:rsid w:val="00B12E94"/>
    <w:rsid w:val="00B12F01"/>
    <w:rsid w:val="00B1310B"/>
    <w:rsid w:val="00B13241"/>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7AC"/>
    <w:rsid w:val="00B17BC4"/>
    <w:rsid w:val="00B205E9"/>
    <w:rsid w:val="00B20AEA"/>
    <w:rsid w:val="00B21191"/>
    <w:rsid w:val="00B2153A"/>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3C1"/>
    <w:rsid w:val="00B2781C"/>
    <w:rsid w:val="00B27956"/>
    <w:rsid w:val="00B27EC1"/>
    <w:rsid w:val="00B27F8A"/>
    <w:rsid w:val="00B309AF"/>
    <w:rsid w:val="00B30DF9"/>
    <w:rsid w:val="00B30DFD"/>
    <w:rsid w:val="00B30F70"/>
    <w:rsid w:val="00B31CD7"/>
    <w:rsid w:val="00B321EB"/>
    <w:rsid w:val="00B3233D"/>
    <w:rsid w:val="00B32FA7"/>
    <w:rsid w:val="00B33662"/>
    <w:rsid w:val="00B33764"/>
    <w:rsid w:val="00B33C6E"/>
    <w:rsid w:val="00B340C7"/>
    <w:rsid w:val="00B346AD"/>
    <w:rsid w:val="00B346DF"/>
    <w:rsid w:val="00B3481D"/>
    <w:rsid w:val="00B34E18"/>
    <w:rsid w:val="00B354D4"/>
    <w:rsid w:val="00B356FA"/>
    <w:rsid w:val="00B36063"/>
    <w:rsid w:val="00B36418"/>
    <w:rsid w:val="00B36430"/>
    <w:rsid w:val="00B36B80"/>
    <w:rsid w:val="00B36EF6"/>
    <w:rsid w:val="00B371D9"/>
    <w:rsid w:val="00B3778C"/>
    <w:rsid w:val="00B40DD0"/>
    <w:rsid w:val="00B40F1C"/>
    <w:rsid w:val="00B416ED"/>
    <w:rsid w:val="00B41E19"/>
    <w:rsid w:val="00B42263"/>
    <w:rsid w:val="00B425BA"/>
    <w:rsid w:val="00B425E5"/>
    <w:rsid w:val="00B428D9"/>
    <w:rsid w:val="00B42945"/>
    <w:rsid w:val="00B4313A"/>
    <w:rsid w:val="00B4328F"/>
    <w:rsid w:val="00B43A2C"/>
    <w:rsid w:val="00B440CE"/>
    <w:rsid w:val="00B44270"/>
    <w:rsid w:val="00B447CB"/>
    <w:rsid w:val="00B44D37"/>
    <w:rsid w:val="00B44E2B"/>
    <w:rsid w:val="00B4552B"/>
    <w:rsid w:val="00B4552D"/>
    <w:rsid w:val="00B457BE"/>
    <w:rsid w:val="00B4598C"/>
    <w:rsid w:val="00B45C37"/>
    <w:rsid w:val="00B45C65"/>
    <w:rsid w:val="00B46697"/>
    <w:rsid w:val="00B471D1"/>
    <w:rsid w:val="00B47475"/>
    <w:rsid w:val="00B477B4"/>
    <w:rsid w:val="00B47902"/>
    <w:rsid w:val="00B47EAB"/>
    <w:rsid w:val="00B50991"/>
    <w:rsid w:val="00B50FF0"/>
    <w:rsid w:val="00B51724"/>
    <w:rsid w:val="00B51866"/>
    <w:rsid w:val="00B51ED0"/>
    <w:rsid w:val="00B52286"/>
    <w:rsid w:val="00B522C8"/>
    <w:rsid w:val="00B527B7"/>
    <w:rsid w:val="00B52A6A"/>
    <w:rsid w:val="00B5327A"/>
    <w:rsid w:val="00B535EE"/>
    <w:rsid w:val="00B53A34"/>
    <w:rsid w:val="00B53CED"/>
    <w:rsid w:val="00B5469C"/>
    <w:rsid w:val="00B54A89"/>
    <w:rsid w:val="00B55824"/>
    <w:rsid w:val="00B55ABA"/>
    <w:rsid w:val="00B55AF1"/>
    <w:rsid w:val="00B55BEF"/>
    <w:rsid w:val="00B55CAC"/>
    <w:rsid w:val="00B55E3B"/>
    <w:rsid w:val="00B5605C"/>
    <w:rsid w:val="00B56084"/>
    <w:rsid w:val="00B56145"/>
    <w:rsid w:val="00B56A1C"/>
    <w:rsid w:val="00B56D13"/>
    <w:rsid w:val="00B56D7E"/>
    <w:rsid w:val="00B56FF6"/>
    <w:rsid w:val="00B57638"/>
    <w:rsid w:val="00B57BD0"/>
    <w:rsid w:val="00B57D91"/>
    <w:rsid w:val="00B60162"/>
    <w:rsid w:val="00B60331"/>
    <w:rsid w:val="00B60E88"/>
    <w:rsid w:val="00B61107"/>
    <w:rsid w:val="00B611CA"/>
    <w:rsid w:val="00B61289"/>
    <w:rsid w:val="00B61522"/>
    <w:rsid w:val="00B61663"/>
    <w:rsid w:val="00B617A8"/>
    <w:rsid w:val="00B61BE5"/>
    <w:rsid w:val="00B622EA"/>
    <w:rsid w:val="00B62336"/>
    <w:rsid w:val="00B62339"/>
    <w:rsid w:val="00B623F7"/>
    <w:rsid w:val="00B6269A"/>
    <w:rsid w:val="00B630D8"/>
    <w:rsid w:val="00B644E0"/>
    <w:rsid w:val="00B65066"/>
    <w:rsid w:val="00B65C35"/>
    <w:rsid w:val="00B65C82"/>
    <w:rsid w:val="00B66A19"/>
    <w:rsid w:val="00B66FBB"/>
    <w:rsid w:val="00B67187"/>
    <w:rsid w:val="00B6741C"/>
    <w:rsid w:val="00B67567"/>
    <w:rsid w:val="00B6786C"/>
    <w:rsid w:val="00B6795C"/>
    <w:rsid w:val="00B679C7"/>
    <w:rsid w:val="00B67C69"/>
    <w:rsid w:val="00B70B31"/>
    <w:rsid w:val="00B714DE"/>
    <w:rsid w:val="00B71CCD"/>
    <w:rsid w:val="00B7266C"/>
    <w:rsid w:val="00B7276D"/>
    <w:rsid w:val="00B728DB"/>
    <w:rsid w:val="00B72A6C"/>
    <w:rsid w:val="00B72AE7"/>
    <w:rsid w:val="00B72AF6"/>
    <w:rsid w:val="00B72BDE"/>
    <w:rsid w:val="00B72F13"/>
    <w:rsid w:val="00B73564"/>
    <w:rsid w:val="00B7376D"/>
    <w:rsid w:val="00B738B5"/>
    <w:rsid w:val="00B73904"/>
    <w:rsid w:val="00B73D11"/>
    <w:rsid w:val="00B73D89"/>
    <w:rsid w:val="00B7402C"/>
    <w:rsid w:val="00B74129"/>
    <w:rsid w:val="00B745C8"/>
    <w:rsid w:val="00B74EC4"/>
    <w:rsid w:val="00B75075"/>
    <w:rsid w:val="00B7515F"/>
    <w:rsid w:val="00B7523B"/>
    <w:rsid w:val="00B756AC"/>
    <w:rsid w:val="00B75F3E"/>
    <w:rsid w:val="00B75F77"/>
    <w:rsid w:val="00B760B8"/>
    <w:rsid w:val="00B76104"/>
    <w:rsid w:val="00B76358"/>
    <w:rsid w:val="00B766D5"/>
    <w:rsid w:val="00B766E5"/>
    <w:rsid w:val="00B76B97"/>
    <w:rsid w:val="00B7710C"/>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194A"/>
    <w:rsid w:val="00B92160"/>
    <w:rsid w:val="00B92844"/>
    <w:rsid w:val="00B930F8"/>
    <w:rsid w:val="00B93287"/>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1CC"/>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6973"/>
    <w:rsid w:val="00BA7180"/>
    <w:rsid w:val="00BA720B"/>
    <w:rsid w:val="00BA733D"/>
    <w:rsid w:val="00BA78F3"/>
    <w:rsid w:val="00BA7E11"/>
    <w:rsid w:val="00BA7EBD"/>
    <w:rsid w:val="00BA7EE7"/>
    <w:rsid w:val="00BB0378"/>
    <w:rsid w:val="00BB0A78"/>
    <w:rsid w:val="00BB0B49"/>
    <w:rsid w:val="00BB1B95"/>
    <w:rsid w:val="00BB1CE7"/>
    <w:rsid w:val="00BB2BC8"/>
    <w:rsid w:val="00BB328E"/>
    <w:rsid w:val="00BB46BB"/>
    <w:rsid w:val="00BB4B03"/>
    <w:rsid w:val="00BB4C78"/>
    <w:rsid w:val="00BB4E65"/>
    <w:rsid w:val="00BB4F84"/>
    <w:rsid w:val="00BB51EA"/>
    <w:rsid w:val="00BB5B81"/>
    <w:rsid w:val="00BB5DB2"/>
    <w:rsid w:val="00BB61F0"/>
    <w:rsid w:val="00BB6E2D"/>
    <w:rsid w:val="00BB71E2"/>
    <w:rsid w:val="00BB77B8"/>
    <w:rsid w:val="00BC02AA"/>
    <w:rsid w:val="00BC0979"/>
    <w:rsid w:val="00BC13C9"/>
    <w:rsid w:val="00BC13D7"/>
    <w:rsid w:val="00BC13EF"/>
    <w:rsid w:val="00BC1556"/>
    <w:rsid w:val="00BC15C8"/>
    <w:rsid w:val="00BC172A"/>
    <w:rsid w:val="00BC18D5"/>
    <w:rsid w:val="00BC1A43"/>
    <w:rsid w:val="00BC1F4D"/>
    <w:rsid w:val="00BC3051"/>
    <w:rsid w:val="00BC3246"/>
    <w:rsid w:val="00BC3725"/>
    <w:rsid w:val="00BC3B43"/>
    <w:rsid w:val="00BC3D73"/>
    <w:rsid w:val="00BC42D9"/>
    <w:rsid w:val="00BC45CE"/>
    <w:rsid w:val="00BC48E8"/>
    <w:rsid w:val="00BC4C54"/>
    <w:rsid w:val="00BC4CDA"/>
    <w:rsid w:val="00BC5194"/>
    <w:rsid w:val="00BC5B34"/>
    <w:rsid w:val="00BC5CFB"/>
    <w:rsid w:val="00BC60B3"/>
    <w:rsid w:val="00BC60B5"/>
    <w:rsid w:val="00BC63A0"/>
    <w:rsid w:val="00BC6819"/>
    <w:rsid w:val="00BC6B9A"/>
    <w:rsid w:val="00BC7492"/>
    <w:rsid w:val="00BC77FB"/>
    <w:rsid w:val="00BC7F16"/>
    <w:rsid w:val="00BD0AB0"/>
    <w:rsid w:val="00BD0EB1"/>
    <w:rsid w:val="00BD118A"/>
    <w:rsid w:val="00BD22A4"/>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5C56"/>
    <w:rsid w:val="00BD6AB5"/>
    <w:rsid w:val="00BD6C33"/>
    <w:rsid w:val="00BD700A"/>
    <w:rsid w:val="00BD70A3"/>
    <w:rsid w:val="00BD7356"/>
    <w:rsid w:val="00BD7BEF"/>
    <w:rsid w:val="00BE0291"/>
    <w:rsid w:val="00BE0704"/>
    <w:rsid w:val="00BE1958"/>
    <w:rsid w:val="00BE1E9D"/>
    <w:rsid w:val="00BE1F14"/>
    <w:rsid w:val="00BE2184"/>
    <w:rsid w:val="00BE2872"/>
    <w:rsid w:val="00BE355B"/>
    <w:rsid w:val="00BE3DA7"/>
    <w:rsid w:val="00BE4EA4"/>
    <w:rsid w:val="00BE54B3"/>
    <w:rsid w:val="00BE6183"/>
    <w:rsid w:val="00BE63E7"/>
    <w:rsid w:val="00BE6717"/>
    <w:rsid w:val="00BE6C19"/>
    <w:rsid w:val="00BE72E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4543"/>
    <w:rsid w:val="00BF463B"/>
    <w:rsid w:val="00BF4BA1"/>
    <w:rsid w:val="00BF550F"/>
    <w:rsid w:val="00BF5713"/>
    <w:rsid w:val="00BF57BE"/>
    <w:rsid w:val="00BF5AC3"/>
    <w:rsid w:val="00BF5DE7"/>
    <w:rsid w:val="00BF6BED"/>
    <w:rsid w:val="00BF70BC"/>
    <w:rsid w:val="00BF719A"/>
    <w:rsid w:val="00BF76CB"/>
    <w:rsid w:val="00C003D0"/>
    <w:rsid w:val="00C005C3"/>
    <w:rsid w:val="00C01F46"/>
    <w:rsid w:val="00C029D5"/>
    <w:rsid w:val="00C02A8A"/>
    <w:rsid w:val="00C02C36"/>
    <w:rsid w:val="00C02C5E"/>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ABB"/>
    <w:rsid w:val="00C12EBD"/>
    <w:rsid w:val="00C13452"/>
    <w:rsid w:val="00C136F2"/>
    <w:rsid w:val="00C13786"/>
    <w:rsid w:val="00C13908"/>
    <w:rsid w:val="00C14066"/>
    <w:rsid w:val="00C141ED"/>
    <w:rsid w:val="00C14244"/>
    <w:rsid w:val="00C14395"/>
    <w:rsid w:val="00C1522E"/>
    <w:rsid w:val="00C163E1"/>
    <w:rsid w:val="00C16732"/>
    <w:rsid w:val="00C167AA"/>
    <w:rsid w:val="00C16A1D"/>
    <w:rsid w:val="00C16B41"/>
    <w:rsid w:val="00C1736C"/>
    <w:rsid w:val="00C17E1D"/>
    <w:rsid w:val="00C2014E"/>
    <w:rsid w:val="00C20690"/>
    <w:rsid w:val="00C208A2"/>
    <w:rsid w:val="00C20F7D"/>
    <w:rsid w:val="00C2126D"/>
    <w:rsid w:val="00C217E1"/>
    <w:rsid w:val="00C21822"/>
    <w:rsid w:val="00C2201C"/>
    <w:rsid w:val="00C223D3"/>
    <w:rsid w:val="00C22539"/>
    <w:rsid w:val="00C2284C"/>
    <w:rsid w:val="00C22FAA"/>
    <w:rsid w:val="00C23014"/>
    <w:rsid w:val="00C2359D"/>
    <w:rsid w:val="00C23661"/>
    <w:rsid w:val="00C23672"/>
    <w:rsid w:val="00C24AC7"/>
    <w:rsid w:val="00C24CE9"/>
    <w:rsid w:val="00C24F98"/>
    <w:rsid w:val="00C250AE"/>
    <w:rsid w:val="00C256D4"/>
    <w:rsid w:val="00C2572B"/>
    <w:rsid w:val="00C25CCE"/>
    <w:rsid w:val="00C260B7"/>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9B4"/>
    <w:rsid w:val="00C36AC3"/>
    <w:rsid w:val="00C36F14"/>
    <w:rsid w:val="00C3717B"/>
    <w:rsid w:val="00C37310"/>
    <w:rsid w:val="00C37955"/>
    <w:rsid w:val="00C40473"/>
    <w:rsid w:val="00C40AE7"/>
    <w:rsid w:val="00C40B03"/>
    <w:rsid w:val="00C40B2C"/>
    <w:rsid w:val="00C41057"/>
    <w:rsid w:val="00C41190"/>
    <w:rsid w:val="00C41708"/>
    <w:rsid w:val="00C41AA2"/>
    <w:rsid w:val="00C41D24"/>
    <w:rsid w:val="00C41D62"/>
    <w:rsid w:val="00C42EDC"/>
    <w:rsid w:val="00C434CD"/>
    <w:rsid w:val="00C434F3"/>
    <w:rsid w:val="00C43E90"/>
    <w:rsid w:val="00C43F63"/>
    <w:rsid w:val="00C441E9"/>
    <w:rsid w:val="00C4583A"/>
    <w:rsid w:val="00C458EF"/>
    <w:rsid w:val="00C4624F"/>
    <w:rsid w:val="00C46F8E"/>
    <w:rsid w:val="00C47499"/>
    <w:rsid w:val="00C47899"/>
    <w:rsid w:val="00C47C21"/>
    <w:rsid w:val="00C50268"/>
    <w:rsid w:val="00C50638"/>
    <w:rsid w:val="00C506F0"/>
    <w:rsid w:val="00C50B94"/>
    <w:rsid w:val="00C50D3D"/>
    <w:rsid w:val="00C5122B"/>
    <w:rsid w:val="00C51777"/>
    <w:rsid w:val="00C51DBE"/>
    <w:rsid w:val="00C5233C"/>
    <w:rsid w:val="00C526DF"/>
    <w:rsid w:val="00C53556"/>
    <w:rsid w:val="00C5385F"/>
    <w:rsid w:val="00C538AA"/>
    <w:rsid w:val="00C5399B"/>
    <w:rsid w:val="00C53D46"/>
    <w:rsid w:val="00C53FE7"/>
    <w:rsid w:val="00C548B3"/>
    <w:rsid w:val="00C557C1"/>
    <w:rsid w:val="00C557E5"/>
    <w:rsid w:val="00C55882"/>
    <w:rsid w:val="00C55A86"/>
    <w:rsid w:val="00C55D0E"/>
    <w:rsid w:val="00C56199"/>
    <w:rsid w:val="00C5638A"/>
    <w:rsid w:val="00C571AE"/>
    <w:rsid w:val="00C57812"/>
    <w:rsid w:val="00C57B51"/>
    <w:rsid w:val="00C57F92"/>
    <w:rsid w:val="00C6079B"/>
    <w:rsid w:val="00C60C8B"/>
    <w:rsid w:val="00C60EB8"/>
    <w:rsid w:val="00C60EE1"/>
    <w:rsid w:val="00C6151B"/>
    <w:rsid w:val="00C61821"/>
    <w:rsid w:val="00C61BD8"/>
    <w:rsid w:val="00C61BE9"/>
    <w:rsid w:val="00C61DBE"/>
    <w:rsid w:val="00C61E29"/>
    <w:rsid w:val="00C61FF5"/>
    <w:rsid w:val="00C623A2"/>
    <w:rsid w:val="00C62575"/>
    <w:rsid w:val="00C6259B"/>
    <w:rsid w:val="00C6269A"/>
    <w:rsid w:val="00C62733"/>
    <w:rsid w:val="00C62D9A"/>
    <w:rsid w:val="00C63156"/>
    <w:rsid w:val="00C63399"/>
    <w:rsid w:val="00C633F4"/>
    <w:rsid w:val="00C638CF"/>
    <w:rsid w:val="00C63B1E"/>
    <w:rsid w:val="00C6434B"/>
    <w:rsid w:val="00C647E1"/>
    <w:rsid w:val="00C64B31"/>
    <w:rsid w:val="00C64C27"/>
    <w:rsid w:val="00C65594"/>
    <w:rsid w:val="00C65E56"/>
    <w:rsid w:val="00C66268"/>
    <w:rsid w:val="00C664A9"/>
    <w:rsid w:val="00C672DC"/>
    <w:rsid w:val="00C673B7"/>
    <w:rsid w:val="00C67404"/>
    <w:rsid w:val="00C676B0"/>
    <w:rsid w:val="00C679D3"/>
    <w:rsid w:val="00C679F2"/>
    <w:rsid w:val="00C67FB0"/>
    <w:rsid w:val="00C70025"/>
    <w:rsid w:val="00C705B2"/>
    <w:rsid w:val="00C70969"/>
    <w:rsid w:val="00C709AF"/>
    <w:rsid w:val="00C71997"/>
    <w:rsid w:val="00C729F1"/>
    <w:rsid w:val="00C72E50"/>
    <w:rsid w:val="00C7338F"/>
    <w:rsid w:val="00C7341A"/>
    <w:rsid w:val="00C73BE4"/>
    <w:rsid w:val="00C73D00"/>
    <w:rsid w:val="00C73D4D"/>
    <w:rsid w:val="00C742FA"/>
    <w:rsid w:val="00C743D4"/>
    <w:rsid w:val="00C74CAF"/>
    <w:rsid w:val="00C74EA0"/>
    <w:rsid w:val="00C75899"/>
    <w:rsid w:val="00C75BA4"/>
    <w:rsid w:val="00C75E20"/>
    <w:rsid w:val="00C773D3"/>
    <w:rsid w:val="00C77B34"/>
    <w:rsid w:val="00C803B3"/>
    <w:rsid w:val="00C80668"/>
    <w:rsid w:val="00C814DC"/>
    <w:rsid w:val="00C81809"/>
    <w:rsid w:val="00C818A7"/>
    <w:rsid w:val="00C81F5C"/>
    <w:rsid w:val="00C822E6"/>
    <w:rsid w:val="00C82361"/>
    <w:rsid w:val="00C8242B"/>
    <w:rsid w:val="00C825EA"/>
    <w:rsid w:val="00C82869"/>
    <w:rsid w:val="00C82C5D"/>
    <w:rsid w:val="00C836A2"/>
    <w:rsid w:val="00C83812"/>
    <w:rsid w:val="00C83B1B"/>
    <w:rsid w:val="00C83D26"/>
    <w:rsid w:val="00C8465A"/>
    <w:rsid w:val="00C846CA"/>
    <w:rsid w:val="00C856D4"/>
    <w:rsid w:val="00C8578C"/>
    <w:rsid w:val="00C85D46"/>
    <w:rsid w:val="00C86195"/>
    <w:rsid w:val="00C8646C"/>
    <w:rsid w:val="00C86775"/>
    <w:rsid w:val="00C86816"/>
    <w:rsid w:val="00C869F8"/>
    <w:rsid w:val="00C86C66"/>
    <w:rsid w:val="00C873C9"/>
    <w:rsid w:val="00C87521"/>
    <w:rsid w:val="00C87524"/>
    <w:rsid w:val="00C87CBC"/>
    <w:rsid w:val="00C87CC9"/>
    <w:rsid w:val="00C87D02"/>
    <w:rsid w:val="00C90625"/>
    <w:rsid w:val="00C90A57"/>
    <w:rsid w:val="00C90AE8"/>
    <w:rsid w:val="00C917D2"/>
    <w:rsid w:val="00C91874"/>
    <w:rsid w:val="00C91AAC"/>
    <w:rsid w:val="00C92172"/>
    <w:rsid w:val="00C92800"/>
    <w:rsid w:val="00C9291A"/>
    <w:rsid w:val="00C92924"/>
    <w:rsid w:val="00C9335C"/>
    <w:rsid w:val="00C9376C"/>
    <w:rsid w:val="00C93867"/>
    <w:rsid w:val="00C9470A"/>
    <w:rsid w:val="00C94A5A"/>
    <w:rsid w:val="00C94F1A"/>
    <w:rsid w:val="00C950AC"/>
    <w:rsid w:val="00C951DE"/>
    <w:rsid w:val="00C9525F"/>
    <w:rsid w:val="00C95341"/>
    <w:rsid w:val="00C957A2"/>
    <w:rsid w:val="00C964F3"/>
    <w:rsid w:val="00C96709"/>
    <w:rsid w:val="00C96C88"/>
    <w:rsid w:val="00C96F12"/>
    <w:rsid w:val="00C9729A"/>
    <w:rsid w:val="00C97330"/>
    <w:rsid w:val="00C9792E"/>
    <w:rsid w:val="00C97ADC"/>
    <w:rsid w:val="00C97E75"/>
    <w:rsid w:val="00CA008A"/>
    <w:rsid w:val="00CA04C7"/>
    <w:rsid w:val="00CA06ED"/>
    <w:rsid w:val="00CA07E3"/>
    <w:rsid w:val="00CA0EAD"/>
    <w:rsid w:val="00CA117D"/>
    <w:rsid w:val="00CA1229"/>
    <w:rsid w:val="00CA167B"/>
    <w:rsid w:val="00CA1A39"/>
    <w:rsid w:val="00CA1D4B"/>
    <w:rsid w:val="00CA2258"/>
    <w:rsid w:val="00CA2881"/>
    <w:rsid w:val="00CA2905"/>
    <w:rsid w:val="00CA2A30"/>
    <w:rsid w:val="00CA2AD8"/>
    <w:rsid w:val="00CA354F"/>
    <w:rsid w:val="00CA38AA"/>
    <w:rsid w:val="00CA4065"/>
    <w:rsid w:val="00CA4618"/>
    <w:rsid w:val="00CA4A38"/>
    <w:rsid w:val="00CA4A4E"/>
    <w:rsid w:val="00CA4F2A"/>
    <w:rsid w:val="00CA5095"/>
    <w:rsid w:val="00CA550C"/>
    <w:rsid w:val="00CA5A69"/>
    <w:rsid w:val="00CA5A8B"/>
    <w:rsid w:val="00CA63AA"/>
    <w:rsid w:val="00CA6B8F"/>
    <w:rsid w:val="00CA6ED0"/>
    <w:rsid w:val="00CA703E"/>
    <w:rsid w:val="00CA7B83"/>
    <w:rsid w:val="00CA7C9E"/>
    <w:rsid w:val="00CA7EE6"/>
    <w:rsid w:val="00CA7F4F"/>
    <w:rsid w:val="00CB0492"/>
    <w:rsid w:val="00CB0FED"/>
    <w:rsid w:val="00CB1597"/>
    <w:rsid w:val="00CB15B1"/>
    <w:rsid w:val="00CB1C82"/>
    <w:rsid w:val="00CB1E79"/>
    <w:rsid w:val="00CB1EAE"/>
    <w:rsid w:val="00CB2698"/>
    <w:rsid w:val="00CB2867"/>
    <w:rsid w:val="00CB2D27"/>
    <w:rsid w:val="00CB300A"/>
    <w:rsid w:val="00CB30D3"/>
    <w:rsid w:val="00CB338E"/>
    <w:rsid w:val="00CB3567"/>
    <w:rsid w:val="00CB3568"/>
    <w:rsid w:val="00CB37F9"/>
    <w:rsid w:val="00CB38A8"/>
    <w:rsid w:val="00CB3A9B"/>
    <w:rsid w:val="00CB3CCE"/>
    <w:rsid w:val="00CB42B0"/>
    <w:rsid w:val="00CB42EA"/>
    <w:rsid w:val="00CB4EEA"/>
    <w:rsid w:val="00CB5604"/>
    <w:rsid w:val="00CB5D2B"/>
    <w:rsid w:val="00CB63AB"/>
    <w:rsid w:val="00CB6714"/>
    <w:rsid w:val="00CB6A98"/>
    <w:rsid w:val="00CB6B14"/>
    <w:rsid w:val="00CB6EE5"/>
    <w:rsid w:val="00CB6F2D"/>
    <w:rsid w:val="00CC02BB"/>
    <w:rsid w:val="00CC0511"/>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1C1"/>
    <w:rsid w:val="00CC45D1"/>
    <w:rsid w:val="00CC485B"/>
    <w:rsid w:val="00CC4986"/>
    <w:rsid w:val="00CC52BF"/>
    <w:rsid w:val="00CC5FA3"/>
    <w:rsid w:val="00CC6304"/>
    <w:rsid w:val="00CC6754"/>
    <w:rsid w:val="00CC6CC1"/>
    <w:rsid w:val="00CC79B6"/>
    <w:rsid w:val="00CD0A63"/>
    <w:rsid w:val="00CD15EA"/>
    <w:rsid w:val="00CD1669"/>
    <w:rsid w:val="00CD1D2D"/>
    <w:rsid w:val="00CD23FE"/>
    <w:rsid w:val="00CD25EC"/>
    <w:rsid w:val="00CD2AE0"/>
    <w:rsid w:val="00CD2E1A"/>
    <w:rsid w:val="00CD306B"/>
    <w:rsid w:val="00CD3953"/>
    <w:rsid w:val="00CD3CBF"/>
    <w:rsid w:val="00CD459F"/>
    <w:rsid w:val="00CD4C7C"/>
    <w:rsid w:val="00CD523F"/>
    <w:rsid w:val="00CD528D"/>
    <w:rsid w:val="00CD5DAB"/>
    <w:rsid w:val="00CD64FA"/>
    <w:rsid w:val="00CD68B3"/>
    <w:rsid w:val="00CD6E2A"/>
    <w:rsid w:val="00CD705E"/>
    <w:rsid w:val="00CD757B"/>
    <w:rsid w:val="00CD7C22"/>
    <w:rsid w:val="00CD7E2E"/>
    <w:rsid w:val="00CE06DC"/>
    <w:rsid w:val="00CE085C"/>
    <w:rsid w:val="00CE0C24"/>
    <w:rsid w:val="00CE0E47"/>
    <w:rsid w:val="00CE1222"/>
    <w:rsid w:val="00CE157A"/>
    <w:rsid w:val="00CE15D5"/>
    <w:rsid w:val="00CE16F2"/>
    <w:rsid w:val="00CE28DB"/>
    <w:rsid w:val="00CE2F49"/>
    <w:rsid w:val="00CE328E"/>
    <w:rsid w:val="00CE39E7"/>
    <w:rsid w:val="00CE3F6E"/>
    <w:rsid w:val="00CE3FC7"/>
    <w:rsid w:val="00CE48E2"/>
    <w:rsid w:val="00CE4CD8"/>
    <w:rsid w:val="00CE4D8F"/>
    <w:rsid w:val="00CE5006"/>
    <w:rsid w:val="00CE52A0"/>
    <w:rsid w:val="00CE56B1"/>
    <w:rsid w:val="00CE6AE3"/>
    <w:rsid w:val="00CE7FCF"/>
    <w:rsid w:val="00CF0131"/>
    <w:rsid w:val="00CF0199"/>
    <w:rsid w:val="00CF02A4"/>
    <w:rsid w:val="00CF03DF"/>
    <w:rsid w:val="00CF0855"/>
    <w:rsid w:val="00CF093F"/>
    <w:rsid w:val="00CF0AB2"/>
    <w:rsid w:val="00CF0E36"/>
    <w:rsid w:val="00CF0F9D"/>
    <w:rsid w:val="00CF1918"/>
    <w:rsid w:val="00CF2598"/>
    <w:rsid w:val="00CF25D1"/>
    <w:rsid w:val="00CF25EE"/>
    <w:rsid w:val="00CF28C3"/>
    <w:rsid w:val="00CF2D25"/>
    <w:rsid w:val="00CF2DF3"/>
    <w:rsid w:val="00CF3011"/>
    <w:rsid w:val="00CF3595"/>
    <w:rsid w:val="00CF371D"/>
    <w:rsid w:val="00CF3A04"/>
    <w:rsid w:val="00CF3B8C"/>
    <w:rsid w:val="00CF4059"/>
    <w:rsid w:val="00CF4337"/>
    <w:rsid w:val="00CF46FC"/>
    <w:rsid w:val="00CF4A7F"/>
    <w:rsid w:val="00CF4B55"/>
    <w:rsid w:val="00CF4FF0"/>
    <w:rsid w:val="00CF52E1"/>
    <w:rsid w:val="00CF53DA"/>
    <w:rsid w:val="00CF58C0"/>
    <w:rsid w:val="00CF63EF"/>
    <w:rsid w:val="00CF708A"/>
    <w:rsid w:val="00CF7A85"/>
    <w:rsid w:val="00CF7BEC"/>
    <w:rsid w:val="00D00070"/>
    <w:rsid w:val="00D003BD"/>
    <w:rsid w:val="00D005B7"/>
    <w:rsid w:val="00D00782"/>
    <w:rsid w:val="00D00904"/>
    <w:rsid w:val="00D00FDA"/>
    <w:rsid w:val="00D0106A"/>
    <w:rsid w:val="00D0132F"/>
    <w:rsid w:val="00D013D7"/>
    <w:rsid w:val="00D014F4"/>
    <w:rsid w:val="00D015B4"/>
    <w:rsid w:val="00D01711"/>
    <w:rsid w:val="00D017A3"/>
    <w:rsid w:val="00D0260E"/>
    <w:rsid w:val="00D02655"/>
    <w:rsid w:val="00D02A86"/>
    <w:rsid w:val="00D0318F"/>
    <w:rsid w:val="00D03E77"/>
    <w:rsid w:val="00D040FC"/>
    <w:rsid w:val="00D0421D"/>
    <w:rsid w:val="00D04DCC"/>
    <w:rsid w:val="00D0614C"/>
    <w:rsid w:val="00D066AA"/>
    <w:rsid w:val="00D067DE"/>
    <w:rsid w:val="00D073D2"/>
    <w:rsid w:val="00D075DC"/>
    <w:rsid w:val="00D07BFD"/>
    <w:rsid w:val="00D10CA1"/>
    <w:rsid w:val="00D10F00"/>
    <w:rsid w:val="00D118B2"/>
    <w:rsid w:val="00D119BD"/>
    <w:rsid w:val="00D11D8B"/>
    <w:rsid w:val="00D126D0"/>
    <w:rsid w:val="00D133F3"/>
    <w:rsid w:val="00D13876"/>
    <w:rsid w:val="00D145CD"/>
    <w:rsid w:val="00D14A6B"/>
    <w:rsid w:val="00D151D7"/>
    <w:rsid w:val="00D1550C"/>
    <w:rsid w:val="00D1554F"/>
    <w:rsid w:val="00D16350"/>
    <w:rsid w:val="00D1648F"/>
    <w:rsid w:val="00D175B9"/>
    <w:rsid w:val="00D17C5E"/>
    <w:rsid w:val="00D20000"/>
    <w:rsid w:val="00D202D6"/>
    <w:rsid w:val="00D203D9"/>
    <w:rsid w:val="00D207D0"/>
    <w:rsid w:val="00D20C53"/>
    <w:rsid w:val="00D20E00"/>
    <w:rsid w:val="00D21848"/>
    <w:rsid w:val="00D22102"/>
    <w:rsid w:val="00D22829"/>
    <w:rsid w:val="00D229AF"/>
    <w:rsid w:val="00D23074"/>
    <w:rsid w:val="00D232B3"/>
    <w:rsid w:val="00D23782"/>
    <w:rsid w:val="00D237D4"/>
    <w:rsid w:val="00D24599"/>
    <w:rsid w:val="00D246DA"/>
    <w:rsid w:val="00D25CF1"/>
    <w:rsid w:val="00D25E96"/>
    <w:rsid w:val="00D263CD"/>
    <w:rsid w:val="00D26D4F"/>
    <w:rsid w:val="00D271D8"/>
    <w:rsid w:val="00D272E4"/>
    <w:rsid w:val="00D27755"/>
    <w:rsid w:val="00D27A97"/>
    <w:rsid w:val="00D27F14"/>
    <w:rsid w:val="00D30290"/>
    <w:rsid w:val="00D30334"/>
    <w:rsid w:val="00D30341"/>
    <w:rsid w:val="00D303FA"/>
    <w:rsid w:val="00D310DC"/>
    <w:rsid w:val="00D31257"/>
    <w:rsid w:val="00D31B6E"/>
    <w:rsid w:val="00D32547"/>
    <w:rsid w:val="00D327FE"/>
    <w:rsid w:val="00D3292F"/>
    <w:rsid w:val="00D32A99"/>
    <w:rsid w:val="00D32C6F"/>
    <w:rsid w:val="00D33153"/>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0FA"/>
    <w:rsid w:val="00D363D5"/>
    <w:rsid w:val="00D363FC"/>
    <w:rsid w:val="00D3668C"/>
    <w:rsid w:val="00D3674C"/>
    <w:rsid w:val="00D367DE"/>
    <w:rsid w:val="00D37973"/>
    <w:rsid w:val="00D37BE5"/>
    <w:rsid w:val="00D37F2C"/>
    <w:rsid w:val="00D40568"/>
    <w:rsid w:val="00D40C7B"/>
    <w:rsid w:val="00D410A3"/>
    <w:rsid w:val="00D411A5"/>
    <w:rsid w:val="00D41895"/>
    <w:rsid w:val="00D41C62"/>
    <w:rsid w:val="00D41F11"/>
    <w:rsid w:val="00D42C2C"/>
    <w:rsid w:val="00D42E24"/>
    <w:rsid w:val="00D43171"/>
    <w:rsid w:val="00D433B2"/>
    <w:rsid w:val="00D4463E"/>
    <w:rsid w:val="00D449A7"/>
    <w:rsid w:val="00D44EC3"/>
    <w:rsid w:val="00D451AA"/>
    <w:rsid w:val="00D452C0"/>
    <w:rsid w:val="00D45498"/>
    <w:rsid w:val="00D455DD"/>
    <w:rsid w:val="00D4565E"/>
    <w:rsid w:val="00D45947"/>
    <w:rsid w:val="00D4597F"/>
    <w:rsid w:val="00D45C67"/>
    <w:rsid w:val="00D46510"/>
    <w:rsid w:val="00D46BA1"/>
    <w:rsid w:val="00D46DBE"/>
    <w:rsid w:val="00D4724D"/>
    <w:rsid w:val="00D47611"/>
    <w:rsid w:val="00D47A66"/>
    <w:rsid w:val="00D47D06"/>
    <w:rsid w:val="00D47E4D"/>
    <w:rsid w:val="00D47F96"/>
    <w:rsid w:val="00D5038E"/>
    <w:rsid w:val="00D50887"/>
    <w:rsid w:val="00D50C7E"/>
    <w:rsid w:val="00D5116B"/>
    <w:rsid w:val="00D51831"/>
    <w:rsid w:val="00D518BD"/>
    <w:rsid w:val="00D52020"/>
    <w:rsid w:val="00D5222B"/>
    <w:rsid w:val="00D5238C"/>
    <w:rsid w:val="00D52767"/>
    <w:rsid w:val="00D52A23"/>
    <w:rsid w:val="00D52E6C"/>
    <w:rsid w:val="00D5309B"/>
    <w:rsid w:val="00D5391B"/>
    <w:rsid w:val="00D53B7C"/>
    <w:rsid w:val="00D54608"/>
    <w:rsid w:val="00D546F1"/>
    <w:rsid w:val="00D54AEA"/>
    <w:rsid w:val="00D54C61"/>
    <w:rsid w:val="00D54DCF"/>
    <w:rsid w:val="00D55897"/>
    <w:rsid w:val="00D55F63"/>
    <w:rsid w:val="00D566EC"/>
    <w:rsid w:val="00D56777"/>
    <w:rsid w:val="00D56C77"/>
    <w:rsid w:val="00D5714F"/>
    <w:rsid w:val="00D600F2"/>
    <w:rsid w:val="00D6072B"/>
    <w:rsid w:val="00D60B5E"/>
    <w:rsid w:val="00D61549"/>
    <w:rsid w:val="00D61A07"/>
    <w:rsid w:val="00D61BC0"/>
    <w:rsid w:val="00D620DE"/>
    <w:rsid w:val="00D62CB0"/>
    <w:rsid w:val="00D63B40"/>
    <w:rsid w:val="00D63B5D"/>
    <w:rsid w:val="00D63D61"/>
    <w:rsid w:val="00D63DFB"/>
    <w:rsid w:val="00D6442D"/>
    <w:rsid w:val="00D64960"/>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20CD"/>
    <w:rsid w:val="00D73400"/>
    <w:rsid w:val="00D7394E"/>
    <w:rsid w:val="00D74224"/>
    <w:rsid w:val="00D74472"/>
    <w:rsid w:val="00D7466F"/>
    <w:rsid w:val="00D75208"/>
    <w:rsid w:val="00D75BB4"/>
    <w:rsid w:val="00D763B4"/>
    <w:rsid w:val="00D77237"/>
    <w:rsid w:val="00D772F6"/>
    <w:rsid w:val="00D77E2B"/>
    <w:rsid w:val="00D77FE3"/>
    <w:rsid w:val="00D804BA"/>
    <w:rsid w:val="00D808B8"/>
    <w:rsid w:val="00D814D6"/>
    <w:rsid w:val="00D821B5"/>
    <w:rsid w:val="00D82B39"/>
    <w:rsid w:val="00D82C7D"/>
    <w:rsid w:val="00D83105"/>
    <w:rsid w:val="00D8320D"/>
    <w:rsid w:val="00D83971"/>
    <w:rsid w:val="00D83BB2"/>
    <w:rsid w:val="00D83EDD"/>
    <w:rsid w:val="00D84FEC"/>
    <w:rsid w:val="00D852FD"/>
    <w:rsid w:val="00D8533D"/>
    <w:rsid w:val="00D8565A"/>
    <w:rsid w:val="00D856AF"/>
    <w:rsid w:val="00D85980"/>
    <w:rsid w:val="00D85AA6"/>
    <w:rsid w:val="00D85D29"/>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14B"/>
    <w:rsid w:val="00DA0273"/>
    <w:rsid w:val="00DA0566"/>
    <w:rsid w:val="00DA0D29"/>
    <w:rsid w:val="00DA0DD3"/>
    <w:rsid w:val="00DA1443"/>
    <w:rsid w:val="00DA1B9D"/>
    <w:rsid w:val="00DA21D6"/>
    <w:rsid w:val="00DA2462"/>
    <w:rsid w:val="00DA2BE3"/>
    <w:rsid w:val="00DA2CEC"/>
    <w:rsid w:val="00DA36D7"/>
    <w:rsid w:val="00DA3C2A"/>
    <w:rsid w:val="00DA4A83"/>
    <w:rsid w:val="00DA5802"/>
    <w:rsid w:val="00DA5BF2"/>
    <w:rsid w:val="00DA5FDA"/>
    <w:rsid w:val="00DA6476"/>
    <w:rsid w:val="00DA745B"/>
    <w:rsid w:val="00DB009B"/>
    <w:rsid w:val="00DB016C"/>
    <w:rsid w:val="00DB031A"/>
    <w:rsid w:val="00DB0A86"/>
    <w:rsid w:val="00DB0F28"/>
    <w:rsid w:val="00DB111F"/>
    <w:rsid w:val="00DB1152"/>
    <w:rsid w:val="00DB1973"/>
    <w:rsid w:val="00DB1DD1"/>
    <w:rsid w:val="00DB1F2F"/>
    <w:rsid w:val="00DB1F8F"/>
    <w:rsid w:val="00DB216B"/>
    <w:rsid w:val="00DB235D"/>
    <w:rsid w:val="00DB2756"/>
    <w:rsid w:val="00DB28B4"/>
    <w:rsid w:val="00DB2E29"/>
    <w:rsid w:val="00DB323E"/>
    <w:rsid w:val="00DB3FC1"/>
    <w:rsid w:val="00DB449B"/>
    <w:rsid w:val="00DB4B6B"/>
    <w:rsid w:val="00DB4CFA"/>
    <w:rsid w:val="00DB4D33"/>
    <w:rsid w:val="00DB591C"/>
    <w:rsid w:val="00DB5C0D"/>
    <w:rsid w:val="00DB5D15"/>
    <w:rsid w:val="00DB5D6F"/>
    <w:rsid w:val="00DB5D70"/>
    <w:rsid w:val="00DB61DE"/>
    <w:rsid w:val="00DB6336"/>
    <w:rsid w:val="00DB65D3"/>
    <w:rsid w:val="00DB683A"/>
    <w:rsid w:val="00DB6DCD"/>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C76CC"/>
    <w:rsid w:val="00DD0048"/>
    <w:rsid w:val="00DD0074"/>
    <w:rsid w:val="00DD03DB"/>
    <w:rsid w:val="00DD0517"/>
    <w:rsid w:val="00DD0AE7"/>
    <w:rsid w:val="00DD0BF4"/>
    <w:rsid w:val="00DD1274"/>
    <w:rsid w:val="00DD196C"/>
    <w:rsid w:val="00DD19EA"/>
    <w:rsid w:val="00DD1A48"/>
    <w:rsid w:val="00DD1D9C"/>
    <w:rsid w:val="00DD254D"/>
    <w:rsid w:val="00DD2E8A"/>
    <w:rsid w:val="00DD3FD7"/>
    <w:rsid w:val="00DD449B"/>
    <w:rsid w:val="00DD45D5"/>
    <w:rsid w:val="00DD4A2D"/>
    <w:rsid w:val="00DD4B5F"/>
    <w:rsid w:val="00DD4CAB"/>
    <w:rsid w:val="00DD4CC9"/>
    <w:rsid w:val="00DD6A9D"/>
    <w:rsid w:val="00DD70C5"/>
    <w:rsid w:val="00DD7A94"/>
    <w:rsid w:val="00DE089C"/>
    <w:rsid w:val="00DE0A64"/>
    <w:rsid w:val="00DE0DE1"/>
    <w:rsid w:val="00DE1748"/>
    <w:rsid w:val="00DE18EA"/>
    <w:rsid w:val="00DE19F6"/>
    <w:rsid w:val="00DE1A53"/>
    <w:rsid w:val="00DE2175"/>
    <w:rsid w:val="00DE2834"/>
    <w:rsid w:val="00DE28B5"/>
    <w:rsid w:val="00DE2D9C"/>
    <w:rsid w:val="00DE30BA"/>
    <w:rsid w:val="00DE36E4"/>
    <w:rsid w:val="00DE373A"/>
    <w:rsid w:val="00DE4C05"/>
    <w:rsid w:val="00DE5886"/>
    <w:rsid w:val="00DE58EA"/>
    <w:rsid w:val="00DE6716"/>
    <w:rsid w:val="00DE732B"/>
    <w:rsid w:val="00DE73DC"/>
    <w:rsid w:val="00DE7623"/>
    <w:rsid w:val="00DE76C7"/>
    <w:rsid w:val="00DE7D0F"/>
    <w:rsid w:val="00DF00F7"/>
    <w:rsid w:val="00DF01F0"/>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852"/>
    <w:rsid w:val="00DF4CD2"/>
    <w:rsid w:val="00DF4EAA"/>
    <w:rsid w:val="00DF529A"/>
    <w:rsid w:val="00DF52A7"/>
    <w:rsid w:val="00DF62E4"/>
    <w:rsid w:val="00DF6436"/>
    <w:rsid w:val="00DF6B9C"/>
    <w:rsid w:val="00DF7434"/>
    <w:rsid w:val="00DF75D8"/>
    <w:rsid w:val="00DF7AF5"/>
    <w:rsid w:val="00DF7DB0"/>
    <w:rsid w:val="00E00514"/>
    <w:rsid w:val="00E00706"/>
    <w:rsid w:val="00E00B57"/>
    <w:rsid w:val="00E00E98"/>
    <w:rsid w:val="00E01680"/>
    <w:rsid w:val="00E016F6"/>
    <w:rsid w:val="00E01E09"/>
    <w:rsid w:val="00E026C6"/>
    <w:rsid w:val="00E02C64"/>
    <w:rsid w:val="00E03039"/>
    <w:rsid w:val="00E030DC"/>
    <w:rsid w:val="00E03551"/>
    <w:rsid w:val="00E03935"/>
    <w:rsid w:val="00E03944"/>
    <w:rsid w:val="00E03ED0"/>
    <w:rsid w:val="00E04211"/>
    <w:rsid w:val="00E04360"/>
    <w:rsid w:val="00E04D1F"/>
    <w:rsid w:val="00E050D0"/>
    <w:rsid w:val="00E05168"/>
    <w:rsid w:val="00E05199"/>
    <w:rsid w:val="00E05307"/>
    <w:rsid w:val="00E0562F"/>
    <w:rsid w:val="00E061EC"/>
    <w:rsid w:val="00E06276"/>
    <w:rsid w:val="00E066ED"/>
    <w:rsid w:val="00E0677A"/>
    <w:rsid w:val="00E068A4"/>
    <w:rsid w:val="00E06C49"/>
    <w:rsid w:val="00E07072"/>
    <w:rsid w:val="00E07395"/>
    <w:rsid w:val="00E07FF4"/>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A78"/>
    <w:rsid w:val="00E15DB8"/>
    <w:rsid w:val="00E15EB0"/>
    <w:rsid w:val="00E1694B"/>
    <w:rsid w:val="00E16979"/>
    <w:rsid w:val="00E16EB8"/>
    <w:rsid w:val="00E170C0"/>
    <w:rsid w:val="00E1727B"/>
    <w:rsid w:val="00E177A6"/>
    <w:rsid w:val="00E17F54"/>
    <w:rsid w:val="00E17FB1"/>
    <w:rsid w:val="00E200E7"/>
    <w:rsid w:val="00E205ED"/>
    <w:rsid w:val="00E207B9"/>
    <w:rsid w:val="00E20A90"/>
    <w:rsid w:val="00E20AB3"/>
    <w:rsid w:val="00E20B1A"/>
    <w:rsid w:val="00E21371"/>
    <w:rsid w:val="00E21B21"/>
    <w:rsid w:val="00E2209C"/>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319"/>
    <w:rsid w:val="00E316A4"/>
    <w:rsid w:val="00E31C61"/>
    <w:rsid w:val="00E32054"/>
    <w:rsid w:val="00E32515"/>
    <w:rsid w:val="00E331FD"/>
    <w:rsid w:val="00E337DF"/>
    <w:rsid w:val="00E338F5"/>
    <w:rsid w:val="00E33A84"/>
    <w:rsid w:val="00E33CEE"/>
    <w:rsid w:val="00E346E9"/>
    <w:rsid w:val="00E34923"/>
    <w:rsid w:val="00E34A84"/>
    <w:rsid w:val="00E36398"/>
    <w:rsid w:val="00E364C9"/>
    <w:rsid w:val="00E36C11"/>
    <w:rsid w:val="00E36C3C"/>
    <w:rsid w:val="00E36E0C"/>
    <w:rsid w:val="00E36E78"/>
    <w:rsid w:val="00E370DD"/>
    <w:rsid w:val="00E372B7"/>
    <w:rsid w:val="00E376D8"/>
    <w:rsid w:val="00E378A5"/>
    <w:rsid w:val="00E37BF1"/>
    <w:rsid w:val="00E40383"/>
    <w:rsid w:val="00E40BCB"/>
    <w:rsid w:val="00E411E1"/>
    <w:rsid w:val="00E41208"/>
    <w:rsid w:val="00E413C6"/>
    <w:rsid w:val="00E41500"/>
    <w:rsid w:val="00E4221D"/>
    <w:rsid w:val="00E42965"/>
    <w:rsid w:val="00E42A34"/>
    <w:rsid w:val="00E42AAA"/>
    <w:rsid w:val="00E43A79"/>
    <w:rsid w:val="00E43B00"/>
    <w:rsid w:val="00E43D5F"/>
    <w:rsid w:val="00E44506"/>
    <w:rsid w:val="00E44E31"/>
    <w:rsid w:val="00E45286"/>
    <w:rsid w:val="00E45375"/>
    <w:rsid w:val="00E45796"/>
    <w:rsid w:val="00E45B56"/>
    <w:rsid w:val="00E46F61"/>
    <w:rsid w:val="00E47B96"/>
    <w:rsid w:val="00E50091"/>
    <w:rsid w:val="00E50549"/>
    <w:rsid w:val="00E51653"/>
    <w:rsid w:val="00E51ECB"/>
    <w:rsid w:val="00E525D7"/>
    <w:rsid w:val="00E52C34"/>
    <w:rsid w:val="00E52C64"/>
    <w:rsid w:val="00E52CCB"/>
    <w:rsid w:val="00E52D3D"/>
    <w:rsid w:val="00E530FC"/>
    <w:rsid w:val="00E5328B"/>
    <w:rsid w:val="00E53497"/>
    <w:rsid w:val="00E5356C"/>
    <w:rsid w:val="00E53652"/>
    <w:rsid w:val="00E53764"/>
    <w:rsid w:val="00E5382A"/>
    <w:rsid w:val="00E5433B"/>
    <w:rsid w:val="00E54C72"/>
    <w:rsid w:val="00E55980"/>
    <w:rsid w:val="00E55AA0"/>
    <w:rsid w:val="00E55B8B"/>
    <w:rsid w:val="00E5633C"/>
    <w:rsid w:val="00E56907"/>
    <w:rsid w:val="00E56F6D"/>
    <w:rsid w:val="00E5723D"/>
    <w:rsid w:val="00E5791E"/>
    <w:rsid w:val="00E57A47"/>
    <w:rsid w:val="00E57B7C"/>
    <w:rsid w:val="00E57D31"/>
    <w:rsid w:val="00E57F2D"/>
    <w:rsid w:val="00E60180"/>
    <w:rsid w:val="00E60721"/>
    <w:rsid w:val="00E61499"/>
    <w:rsid w:val="00E6163B"/>
    <w:rsid w:val="00E617FF"/>
    <w:rsid w:val="00E61D6A"/>
    <w:rsid w:val="00E6205A"/>
    <w:rsid w:val="00E62389"/>
    <w:rsid w:val="00E6277C"/>
    <w:rsid w:val="00E634F5"/>
    <w:rsid w:val="00E63A35"/>
    <w:rsid w:val="00E63FAA"/>
    <w:rsid w:val="00E63FF5"/>
    <w:rsid w:val="00E645EE"/>
    <w:rsid w:val="00E64CBA"/>
    <w:rsid w:val="00E64D21"/>
    <w:rsid w:val="00E64EFD"/>
    <w:rsid w:val="00E6509F"/>
    <w:rsid w:val="00E657C2"/>
    <w:rsid w:val="00E6595A"/>
    <w:rsid w:val="00E65CF2"/>
    <w:rsid w:val="00E661B9"/>
    <w:rsid w:val="00E66484"/>
    <w:rsid w:val="00E66CD3"/>
    <w:rsid w:val="00E66E33"/>
    <w:rsid w:val="00E67532"/>
    <w:rsid w:val="00E675FE"/>
    <w:rsid w:val="00E677F5"/>
    <w:rsid w:val="00E7022C"/>
    <w:rsid w:val="00E7024F"/>
    <w:rsid w:val="00E70303"/>
    <w:rsid w:val="00E70439"/>
    <w:rsid w:val="00E7093B"/>
    <w:rsid w:val="00E70CAF"/>
    <w:rsid w:val="00E70DB4"/>
    <w:rsid w:val="00E70DFC"/>
    <w:rsid w:val="00E716E9"/>
    <w:rsid w:val="00E7177B"/>
    <w:rsid w:val="00E72198"/>
    <w:rsid w:val="00E72722"/>
    <w:rsid w:val="00E732D4"/>
    <w:rsid w:val="00E7371D"/>
    <w:rsid w:val="00E73B54"/>
    <w:rsid w:val="00E73E7B"/>
    <w:rsid w:val="00E74183"/>
    <w:rsid w:val="00E74424"/>
    <w:rsid w:val="00E744EB"/>
    <w:rsid w:val="00E7542A"/>
    <w:rsid w:val="00E757FD"/>
    <w:rsid w:val="00E75A3F"/>
    <w:rsid w:val="00E75F2B"/>
    <w:rsid w:val="00E76373"/>
    <w:rsid w:val="00E774C9"/>
    <w:rsid w:val="00E776B6"/>
    <w:rsid w:val="00E803D0"/>
    <w:rsid w:val="00E80457"/>
    <w:rsid w:val="00E80A7F"/>
    <w:rsid w:val="00E80BE1"/>
    <w:rsid w:val="00E80D7F"/>
    <w:rsid w:val="00E80EB9"/>
    <w:rsid w:val="00E81584"/>
    <w:rsid w:val="00E81664"/>
    <w:rsid w:val="00E81F96"/>
    <w:rsid w:val="00E8238C"/>
    <w:rsid w:val="00E824BA"/>
    <w:rsid w:val="00E8257D"/>
    <w:rsid w:val="00E82672"/>
    <w:rsid w:val="00E832D4"/>
    <w:rsid w:val="00E83BF0"/>
    <w:rsid w:val="00E83C54"/>
    <w:rsid w:val="00E83FCE"/>
    <w:rsid w:val="00E8450C"/>
    <w:rsid w:val="00E84548"/>
    <w:rsid w:val="00E84645"/>
    <w:rsid w:val="00E84A6E"/>
    <w:rsid w:val="00E84D1D"/>
    <w:rsid w:val="00E8523A"/>
    <w:rsid w:val="00E86137"/>
    <w:rsid w:val="00E8614C"/>
    <w:rsid w:val="00E867DD"/>
    <w:rsid w:val="00E86860"/>
    <w:rsid w:val="00E869F9"/>
    <w:rsid w:val="00E86A58"/>
    <w:rsid w:val="00E86EA5"/>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067"/>
    <w:rsid w:val="00E92B5C"/>
    <w:rsid w:val="00E93C8D"/>
    <w:rsid w:val="00E94149"/>
    <w:rsid w:val="00E94330"/>
    <w:rsid w:val="00E9500C"/>
    <w:rsid w:val="00E95D22"/>
    <w:rsid w:val="00E95D6D"/>
    <w:rsid w:val="00E95D8F"/>
    <w:rsid w:val="00E95E76"/>
    <w:rsid w:val="00E96889"/>
    <w:rsid w:val="00E96901"/>
    <w:rsid w:val="00E96B66"/>
    <w:rsid w:val="00E96C9F"/>
    <w:rsid w:val="00E97919"/>
    <w:rsid w:val="00E979DB"/>
    <w:rsid w:val="00E97A30"/>
    <w:rsid w:val="00EA0881"/>
    <w:rsid w:val="00EA0947"/>
    <w:rsid w:val="00EA16B2"/>
    <w:rsid w:val="00EA2249"/>
    <w:rsid w:val="00EA23FF"/>
    <w:rsid w:val="00EA29BB"/>
    <w:rsid w:val="00EA2A3B"/>
    <w:rsid w:val="00EA2C3A"/>
    <w:rsid w:val="00EA2D95"/>
    <w:rsid w:val="00EA2D9D"/>
    <w:rsid w:val="00EA306C"/>
    <w:rsid w:val="00EA30C8"/>
    <w:rsid w:val="00EA31A1"/>
    <w:rsid w:val="00EA3294"/>
    <w:rsid w:val="00EA3686"/>
    <w:rsid w:val="00EA3B21"/>
    <w:rsid w:val="00EA594D"/>
    <w:rsid w:val="00EA5FB5"/>
    <w:rsid w:val="00EA6B44"/>
    <w:rsid w:val="00EA7376"/>
    <w:rsid w:val="00EA76D7"/>
    <w:rsid w:val="00EA77C8"/>
    <w:rsid w:val="00EA79D0"/>
    <w:rsid w:val="00EA7D40"/>
    <w:rsid w:val="00EB03EF"/>
    <w:rsid w:val="00EB0732"/>
    <w:rsid w:val="00EB11EF"/>
    <w:rsid w:val="00EB1287"/>
    <w:rsid w:val="00EB213A"/>
    <w:rsid w:val="00EB221C"/>
    <w:rsid w:val="00EB2325"/>
    <w:rsid w:val="00EB262C"/>
    <w:rsid w:val="00EB2BC5"/>
    <w:rsid w:val="00EB2BFA"/>
    <w:rsid w:val="00EB2D28"/>
    <w:rsid w:val="00EB4700"/>
    <w:rsid w:val="00EB4D36"/>
    <w:rsid w:val="00EB5CA7"/>
    <w:rsid w:val="00EB61E7"/>
    <w:rsid w:val="00EB63DB"/>
    <w:rsid w:val="00EB6B4E"/>
    <w:rsid w:val="00EB7184"/>
    <w:rsid w:val="00EB76B0"/>
    <w:rsid w:val="00EB77F0"/>
    <w:rsid w:val="00EB790F"/>
    <w:rsid w:val="00EB7948"/>
    <w:rsid w:val="00EC0010"/>
    <w:rsid w:val="00EC04FE"/>
    <w:rsid w:val="00EC0585"/>
    <w:rsid w:val="00EC0D55"/>
    <w:rsid w:val="00EC1411"/>
    <w:rsid w:val="00EC1E85"/>
    <w:rsid w:val="00EC326C"/>
    <w:rsid w:val="00EC3A30"/>
    <w:rsid w:val="00EC3BC9"/>
    <w:rsid w:val="00EC4078"/>
    <w:rsid w:val="00EC4097"/>
    <w:rsid w:val="00EC4288"/>
    <w:rsid w:val="00EC48BF"/>
    <w:rsid w:val="00EC48D6"/>
    <w:rsid w:val="00EC493B"/>
    <w:rsid w:val="00EC4AD7"/>
    <w:rsid w:val="00EC4C61"/>
    <w:rsid w:val="00EC4D54"/>
    <w:rsid w:val="00EC4F02"/>
    <w:rsid w:val="00EC5202"/>
    <w:rsid w:val="00EC53AA"/>
    <w:rsid w:val="00EC5600"/>
    <w:rsid w:val="00EC5A8D"/>
    <w:rsid w:val="00EC5B4C"/>
    <w:rsid w:val="00EC60EA"/>
    <w:rsid w:val="00EC6B73"/>
    <w:rsid w:val="00EC6E10"/>
    <w:rsid w:val="00EC70F9"/>
    <w:rsid w:val="00EC7141"/>
    <w:rsid w:val="00EC747D"/>
    <w:rsid w:val="00EC75B7"/>
    <w:rsid w:val="00EC7A94"/>
    <w:rsid w:val="00ED0378"/>
    <w:rsid w:val="00ED0F44"/>
    <w:rsid w:val="00ED18F8"/>
    <w:rsid w:val="00ED195B"/>
    <w:rsid w:val="00ED1BF4"/>
    <w:rsid w:val="00ED2102"/>
    <w:rsid w:val="00ED2137"/>
    <w:rsid w:val="00ED21C1"/>
    <w:rsid w:val="00ED2D7D"/>
    <w:rsid w:val="00ED3277"/>
    <w:rsid w:val="00ED39E7"/>
    <w:rsid w:val="00ED3B20"/>
    <w:rsid w:val="00ED4AFB"/>
    <w:rsid w:val="00ED5572"/>
    <w:rsid w:val="00ED60D8"/>
    <w:rsid w:val="00ED6411"/>
    <w:rsid w:val="00ED6E97"/>
    <w:rsid w:val="00ED7513"/>
    <w:rsid w:val="00ED7A81"/>
    <w:rsid w:val="00ED7E48"/>
    <w:rsid w:val="00EE0494"/>
    <w:rsid w:val="00EE08B6"/>
    <w:rsid w:val="00EE0BEB"/>
    <w:rsid w:val="00EE1489"/>
    <w:rsid w:val="00EE151D"/>
    <w:rsid w:val="00EE1562"/>
    <w:rsid w:val="00EE1593"/>
    <w:rsid w:val="00EE17DE"/>
    <w:rsid w:val="00EE1830"/>
    <w:rsid w:val="00EE1F25"/>
    <w:rsid w:val="00EE1F4B"/>
    <w:rsid w:val="00EE2280"/>
    <w:rsid w:val="00EE310B"/>
    <w:rsid w:val="00EE3D8E"/>
    <w:rsid w:val="00EE3EE8"/>
    <w:rsid w:val="00EE4163"/>
    <w:rsid w:val="00EE41C5"/>
    <w:rsid w:val="00EE4210"/>
    <w:rsid w:val="00EE4761"/>
    <w:rsid w:val="00EE4953"/>
    <w:rsid w:val="00EE4DB0"/>
    <w:rsid w:val="00EE5D1A"/>
    <w:rsid w:val="00EE5DC8"/>
    <w:rsid w:val="00EE5E45"/>
    <w:rsid w:val="00EE60D3"/>
    <w:rsid w:val="00EE6426"/>
    <w:rsid w:val="00EE6493"/>
    <w:rsid w:val="00EE682D"/>
    <w:rsid w:val="00EE7B1D"/>
    <w:rsid w:val="00EF090B"/>
    <w:rsid w:val="00EF0CCA"/>
    <w:rsid w:val="00EF0D2F"/>
    <w:rsid w:val="00EF118A"/>
    <w:rsid w:val="00EF2C26"/>
    <w:rsid w:val="00EF2DB3"/>
    <w:rsid w:val="00EF3C2C"/>
    <w:rsid w:val="00EF3E4D"/>
    <w:rsid w:val="00EF3E72"/>
    <w:rsid w:val="00EF4385"/>
    <w:rsid w:val="00EF4555"/>
    <w:rsid w:val="00EF46B6"/>
    <w:rsid w:val="00EF4A2F"/>
    <w:rsid w:val="00EF4EC1"/>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A1D"/>
    <w:rsid w:val="00F02D6E"/>
    <w:rsid w:val="00F0326A"/>
    <w:rsid w:val="00F03281"/>
    <w:rsid w:val="00F035CB"/>
    <w:rsid w:val="00F035D3"/>
    <w:rsid w:val="00F03FAE"/>
    <w:rsid w:val="00F04939"/>
    <w:rsid w:val="00F049ED"/>
    <w:rsid w:val="00F04A3F"/>
    <w:rsid w:val="00F04DD7"/>
    <w:rsid w:val="00F050E4"/>
    <w:rsid w:val="00F05AD7"/>
    <w:rsid w:val="00F06CAC"/>
    <w:rsid w:val="00F06F90"/>
    <w:rsid w:val="00F07055"/>
    <w:rsid w:val="00F07380"/>
    <w:rsid w:val="00F07A42"/>
    <w:rsid w:val="00F1000A"/>
    <w:rsid w:val="00F1034E"/>
    <w:rsid w:val="00F10353"/>
    <w:rsid w:val="00F103AC"/>
    <w:rsid w:val="00F10429"/>
    <w:rsid w:val="00F108BF"/>
    <w:rsid w:val="00F114DA"/>
    <w:rsid w:val="00F11A2C"/>
    <w:rsid w:val="00F11B6E"/>
    <w:rsid w:val="00F12135"/>
    <w:rsid w:val="00F12446"/>
    <w:rsid w:val="00F12BAB"/>
    <w:rsid w:val="00F13126"/>
    <w:rsid w:val="00F13A7F"/>
    <w:rsid w:val="00F13C6F"/>
    <w:rsid w:val="00F13DAC"/>
    <w:rsid w:val="00F13DBF"/>
    <w:rsid w:val="00F13F21"/>
    <w:rsid w:val="00F140CD"/>
    <w:rsid w:val="00F143E6"/>
    <w:rsid w:val="00F14966"/>
    <w:rsid w:val="00F14A77"/>
    <w:rsid w:val="00F14B6D"/>
    <w:rsid w:val="00F1542B"/>
    <w:rsid w:val="00F1589A"/>
    <w:rsid w:val="00F159FA"/>
    <w:rsid w:val="00F15C52"/>
    <w:rsid w:val="00F15DD3"/>
    <w:rsid w:val="00F16A2E"/>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6566"/>
    <w:rsid w:val="00F2665E"/>
    <w:rsid w:val="00F266A2"/>
    <w:rsid w:val="00F268EF"/>
    <w:rsid w:val="00F269F2"/>
    <w:rsid w:val="00F26DF4"/>
    <w:rsid w:val="00F27024"/>
    <w:rsid w:val="00F272E5"/>
    <w:rsid w:val="00F27844"/>
    <w:rsid w:val="00F27EE2"/>
    <w:rsid w:val="00F30164"/>
    <w:rsid w:val="00F30167"/>
    <w:rsid w:val="00F303A4"/>
    <w:rsid w:val="00F309A2"/>
    <w:rsid w:val="00F30A01"/>
    <w:rsid w:val="00F30A15"/>
    <w:rsid w:val="00F315B9"/>
    <w:rsid w:val="00F31792"/>
    <w:rsid w:val="00F3216F"/>
    <w:rsid w:val="00F3235D"/>
    <w:rsid w:val="00F3243B"/>
    <w:rsid w:val="00F32563"/>
    <w:rsid w:val="00F32D8B"/>
    <w:rsid w:val="00F32DCA"/>
    <w:rsid w:val="00F33659"/>
    <w:rsid w:val="00F338F9"/>
    <w:rsid w:val="00F33F79"/>
    <w:rsid w:val="00F34174"/>
    <w:rsid w:val="00F341E0"/>
    <w:rsid w:val="00F344F9"/>
    <w:rsid w:val="00F3484F"/>
    <w:rsid w:val="00F34C24"/>
    <w:rsid w:val="00F35007"/>
    <w:rsid w:val="00F3502F"/>
    <w:rsid w:val="00F35075"/>
    <w:rsid w:val="00F350AD"/>
    <w:rsid w:val="00F353A5"/>
    <w:rsid w:val="00F35FE0"/>
    <w:rsid w:val="00F3610C"/>
    <w:rsid w:val="00F366CD"/>
    <w:rsid w:val="00F36766"/>
    <w:rsid w:val="00F3683C"/>
    <w:rsid w:val="00F368BE"/>
    <w:rsid w:val="00F36E9B"/>
    <w:rsid w:val="00F3742A"/>
    <w:rsid w:val="00F37D87"/>
    <w:rsid w:val="00F37F86"/>
    <w:rsid w:val="00F4017D"/>
    <w:rsid w:val="00F406A7"/>
    <w:rsid w:val="00F40724"/>
    <w:rsid w:val="00F40C80"/>
    <w:rsid w:val="00F414C1"/>
    <w:rsid w:val="00F4150B"/>
    <w:rsid w:val="00F41519"/>
    <w:rsid w:val="00F41EE1"/>
    <w:rsid w:val="00F42898"/>
    <w:rsid w:val="00F42A7B"/>
    <w:rsid w:val="00F42CD9"/>
    <w:rsid w:val="00F43144"/>
    <w:rsid w:val="00F4323E"/>
    <w:rsid w:val="00F4346C"/>
    <w:rsid w:val="00F43B55"/>
    <w:rsid w:val="00F43ECC"/>
    <w:rsid w:val="00F4436C"/>
    <w:rsid w:val="00F4491A"/>
    <w:rsid w:val="00F44C0F"/>
    <w:rsid w:val="00F44C89"/>
    <w:rsid w:val="00F4586D"/>
    <w:rsid w:val="00F45A80"/>
    <w:rsid w:val="00F45F43"/>
    <w:rsid w:val="00F467DA"/>
    <w:rsid w:val="00F469EA"/>
    <w:rsid w:val="00F4738D"/>
    <w:rsid w:val="00F4738F"/>
    <w:rsid w:val="00F4787D"/>
    <w:rsid w:val="00F50012"/>
    <w:rsid w:val="00F5007B"/>
    <w:rsid w:val="00F502CB"/>
    <w:rsid w:val="00F504B6"/>
    <w:rsid w:val="00F50F35"/>
    <w:rsid w:val="00F51336"/>
    <w:rsid w:val="00F51604"/>
    <w:rsid w:val="00F51A88"/>
    <w:rsid w:val="00F51E37"/>
    <w:rsid w:val="00F52091"/>
    <w:rsid w:val="00F5220A"/>
    <w:rsid w:val="00F53EA3"/>
    <w:rsid w:val="00F541CE"/>
    <w:rsid w:val="00F54896"/>
    <w:rsid w:val="00F54FD5"/>
    <w:rsid w:val="00F55508"/>
    <w:rsid w:val="00F55BB2"/>
    <w:rsid w:val="00F55D12"/>
    <w:rsid w:val="00F55FA1"/>
    <w:rsid w:val="00F56661"/>
    <w:rsid w:val="00F566BA"/>
    <w:rsid w:val="00F56AFD"/>
    <w:rsid w:val="00F57056"/>
    <w:rsid w:val="00F605BE"/>
    <w:rsid w:val="00F60684"/>
    <w:rsid w:val="00F6079A"/>
    <w:rsid w:val="00F60E71"/>
    <w:rsid w:val="00F611F7"/>
    <w:rsid w:val="00F61810"/>
    <w:rsid w:val="00F618AA"/>
    <w:rsid w:val="00F6253C"/>
    <w:rsid w:val="00F62B80"/>
    <w:rsid w:val="00F63101"/>
    <w:rsid w:val="00F63223"/>
    <w:rsid w:val="00F6358C"/>
    <w:rsid w:val="00F63880"/>
    <w:rsid w:val="00F64253"/>
    <w:rsid w:val="00F6457E"/>
    <w:rsid w:val="00F65AE7"/>
    <w:rsid w:val="00F65D3C"/>
    <w:rsid w:val="00F66546"/>
    <w:rsid w:val="00F6665B"/>
    <w:rsid w:val="00F66923"/>
    <w:rsid w:val="00F679E0"/>
    <w:rsid w:val="00F706AC"/>
    <w:rsid w:val="00F707F0"/>
    <w:rsid w:val="00F709E8"/>
    <w:rsid w:val="00F71A30"/>
    <w:rsid w:val="00F71E61"/>
    <w:rsid w:val="00F7244A"/>
    <w:rsid w:val="00F724F9"/>
    <w:rsid w:val="00F72542"/>
    <w:rsid w:val="00F726D6"/>
    <w:rsid w:val="00F72B1C"/>
    <w:rsid w:val="00F72FAB"/>
    <w:rsid w:val="00F73077"/>
    <w:rsid w:val="00F730FC"/>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94F"/>
    <w:rsid w:val="00F82FD9"/>
    <w:rsid w:val="00F832E6"/>
    <w:rsid w:val="00F83554"/>
    <w:rsid w:val="00F8403E"/>
    <w:rsid w:val="00F84140"/>
    <w:rsid w:val="00F841BA"/>
    <w:rsid w:val="00F8434F"/>
    <w:rsid w:val="00F849F4"/>
    <w:rsid w:val="00F84C4E"/>
    <w:rsid w:val="00F852A6"/>
    <w:rsid w:val="00F859F0"/>
    <w:rsid w:val="00F8617A"/>
    <w:rsid w:val="00F861A8"/>
    <w:rsid w:val="00F86CFA"/>
    <w:rsid w:val="00F8732F"/>
    <w:rsid w:val="00F87E6E"/>
    <w:rsid w:val="00F87F1D"/>
    <w:rsid w:val="00F90591"/>
    <w:rsid w:val="00F90919"/>
    <w:rsid w:val="00F90B10"/>
    <w:rsid w:val="00F91A47"/>
    <w:rsid w:val="00F91AD1"/>
    <w:rsid w:val="00F91CE0"/>
    <w:rsid w:val="00F91E63"/>
    <w:rsid w:val="00F9223F"/>
    <w:rsid w:val="00F924ED"/>
    <w:rsid w:val="00F92A05"/>
    <w:rsid w:val="00F93849"/>
    <w:rsid w:val="00F93EC8"/>
    <w:rsid w:val="00F94001"/>
    <w:rsid w:val="00F947A4"/>
    <w:rsid w:val="00F9491F"/>
    <w:rsid w:val="00F955FA"/>
    <w:rsid w:val="00F9573F"/>
    <w:rsid w:val="00F96A99"/>
    <w:rsid w:val="00F96CC3"/>
    <w:rsid w:val="00F977E3"/>
    <w:rsid w:val="00FA00C2"/>
    <w:rsid w:val="00FA0976"/>
    <w:rsid w:val="00FA184B"/>
    <w:rsid w:val="00FA193A"/>
    <w:rsid w:val="00FA21E3"/>
    <w:rsid w:val="00FA2BD5"/>
    <w:rsid w:val="00FA2DF3"/>
    <w:rsid w:val="00FA36AE"/>
    <w:rsid w:val="00FA39A5"/>
    <w:rsid w:val="00FA3B3F"/>
    <w:rsid w:val="00FA43D1"/>
    <w:rsid w:val="00FA4977"/>
    <w:rsid w:val="00FA5C0E"/>
    <w:rsid w:val="00FA623D"/>
    <w:rsid w:val="00FA6DAB"/>
    <w:rsid w:val="00FA70EB"/>
    <w:rsid w:val="00FA72BC"/>
    <w:rsid w:val="00FA7F8A"/>
    <w:rsid w:val="00FB0459"/>
    <w:rsid w:val="00FB1293"/>
    <w:rsid w:val="00FB22DC"/>
    <w:rsid w:val="00FB238B"/>
    <w:rsid w:val="00FB27A5"/>
    <w:rsid w:val="00FB27F0"/>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3F0"/>
    <w:rsid w:val="00FC24F7"/>
    <w:rsid w:val="00FC2A71"/>
    <w:rsid w:val="00FC3706"/>
    <w:rsid w:val="00FC38EA"/>
    <w:rsid w:val="00FC3E47"/>
    <w:rsid w:val="00FC41D3"/>
    <w:rsid w:val="00FC47CA"/>
    <w:rsid w:val="00FC4B48"/>
    <w:rsid w:val="00FC5342"/>
    <w:rsid w:val="00FC5613"/>
    <w:rsid w:val="00FC5E49"/>
    <w:rsid w:val="00FC5EAF"/>
    <w:rsid w:val="00FC63AE"/>
    <w:rsid w:val="00FC65DF"/>
    <w:rsid w:val="00FC6812"/>
    <w:rsid w:val="00FC6A0E"/>
    <w:rsid w:val="00FC76F5"/>
    <w:rsid w:val="00FC7851"/>
    <w:rsid w:val="00FD02B5"/>
    <w:rsid w:val="00FD0350"/>
    <w:rsid w:val="00FD0979"/>
    <w:rsid w:val="00FD1644"/>
    <w:rsid w:val="00FD1CBC"/>
    <w:rsid w:val="00FD2B09"/>
    <w:rsid w:val="00FD2BEB"/>
    <w:rsid w:val="00FD3277"/>
    <w:rsid w:val="00FD34B6"/>
    <w:rsid w:val="00FD39BE"/>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8F1"/>
    <w:rsid w:val="00FE095E"/>
    <w:rsid w:val="00FE0C2C"/>
    <w:rsid w:val="00FE0E0A"/>
    <w:rsid w:val="00FE13F4"/>
    <w:rsid w:val="00FE17CD"/>
    <w:rsid w:val="00FE1C87"/>
    <w:rsid w:val="00FE1D38"/>
    <w:rsid w:val="00FE1D87"/>
    <w:rsid w:val="00FE28AE"/>
    <w:rsid w:val="00FE2AD4"/>
    <w:rsid w:val="00FE2C4B"/>
    <w:rsid w:val="00FE30D5"/>
    <w:rsid w:val="00FE320B"/>
    <w:rsid w:val="00FE35E9"/>
    <w:rsid w:val="00FE3994"/>
    <w:rsid w:val="00FE3A34"/>
    <w:rsid w:val="00FE3B53"/>
    <w:rsid w:val="00FE3E6F"/>
    <w:rsid w:val="00FE42D2"/>
    <w:rsid w:val="00FE443A"/>
    <w:rsid w:val="00FE44C2"/>
    <w:rsid w:val="00FE455E"/>
    <w:rsid w:val="00FE4E34"/>
    <w:rsid w:val="00FE56FC"/>
    <w:rsid w:val="00FE5C0D"/>
    <w:rsid w:val="00FE63DE"/>
    <w:rsid w:val="00FE72BC"/>
    <w:rsid w:val="00FE7884"/>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BF6"/>
    <w:rsid w:val="00FF2E77"/>
    <w:rsid w:val="00FF2EED"/>
    <w:rsid w:val="00FF3115"/>
    <w:rsid w:val="00FF3917"/>
    <w:rsid w:val="00FF3ABB"/>
    <w:rsid w:val="00FF403D"/>
    <w:rsid w:val="00FF45F9"/>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050F10D2"/>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character" w:customStyle="1" w:styleId="extended-textfull">
    <w:name w:val="extended-text__full"/>
    <w:rsid w:val="00744E96"/>
  </w:style>
  <w:style w:type="table" w:customStyle="1" w:styleId="3b">
    <w:name w:val="Календарь 3"/>
    <w:basedOn w:val="a3"/>
    <w:uiPriority w:val="99"/>
    <w:qFormat/>
    <w:rsid w:val="00744E96"/>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customStyle="1" w:styleId="xl115">
    <w:name w:val="xl115"/>
    <w:basedOn w:val="a1"/>
    <w:rsid w:val="00744E96"/>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lang w:val="ru-RU"/>
    </w:rPr>
  </w:style>
  <w:style w:type="character" w:styleId="afffff">
    <w:name w:val="line number"/>
    <w:basedOn w:val="a2"/>
    <w:uiPriority w:val="99"/>
    <w:semiHidden/>
    <w:unhideWhenUsed/>
    <w:rsid w:val="00744E96"/>
  </w:style>
  <w:style w:type="paragraph" w:customStyle="1" w:styleId="xl116">
    <w:name w:val="xl116"/>
    <w:basedOn w:val="a1"/>
    <w:rsid w:val="00B61289"/>
    <w:pPr>
      <w:pBdr>
        <w:left w:val="single" w:sz="4" w:space="0" w:color="5B9BD5"/>
        <w:bottom w:val="single" w:sz="4" w:space="0" w:color="auto"/>
        <w:right w:val="single" w:sz="4" w:space="0" w:color="5B9BD5"/>
      </w:pBdr>
      <w:shd w:val="clear" w:color="000000" w:fill="BDD7EE"/>
      <w:spacing w:before="100" w:beforeAutospacing="1" w:after="100" w:afterAutospacing="1"/>
      <w:jc w:val="center"/>
      <w:textAlignment w:val="center"/>
    </w:pPr>
    <w:rPr>
      <w:rFonts w:ascii="Times New Roman" w:hAnsi="Times New Roman"/>
      <w:b/>
      <w:bC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17510670">
      <w:bodyDiv w:val="1"/>
      <w:marLeft w:val="0"/>
      <w:marRight w:val="0"/>
      <w:marTop w:val="0"/>
      <w:marBottom w:val="0"/>
      <w:divBdr>
        <w:top w:val="none" w:sz="0" w:space="0" w:color="auto"/>
        <w:left w:val="none" w:sz="0" w:space="0" w:color="auto"/>
        <w:bottom w:val="none" w:sz="0" w:space="0" w:color="auto"/>
        <w:right w:val="none" w:sz="0" w:space="0" w:color="auto"/>
      </w:divBdr>
    </w:div>
    <w:div w:id="2000915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5801731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1674501">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05412509">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33279">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35963687">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3799507">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39459519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05811048">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0262881">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69328707">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48504063">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36725237">
      <w:bodyDiv w:val="1"/>
      <w:marLeft w:val="0"/>
      <w:marRight w:val="0"/>
      <w:marTop w:val="0"/>
      <w:marBottom w:val="0"/>
      <w:divBdr>
        <w:top w:val="none" w:sz="0" w:space="0" w:color="auto"/>
        <w:left w:val="none" w:sz="0" w:space="0" w:color="auto"/>
        <w:bottom w:val="none" w:sz="0" w:space="0" w:color="auto"/>
        <w:right w:val="none" w:sz="0" w:space="0" w:color="auto"/>
      </w:divBdr>
    </w:div>
    <w:div w:id="847065518">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5557505">
      <w:bodyDiv w:val="1"/>
      <w:marLeft w:val="0"/>
      <w:marRight w:val="0"/>
      <w:marTop w:val="0"/>
      <w:marBottom w:val="0"/>
      <w:divBdr>
        <w:top w:val="none" w:sz="0" w:space="0" w:color="auto"/>
        <w:left w:val="none" w:sz="0" w:space="0" w:color="auto"/>
        <w:bottom w:val="none" w:sz="0" w:space="0" w:color="auto"/>
        <w:right w:val="none" w:sz="0" w:space="0" w:color="auto"/>
      </w:divBdr>
    </w:div>
    <w:div w:id="915825699">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337074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052461121">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037079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574796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494837214">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59432931">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595750303">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8582754">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7968362">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78062191">
      <w:bodyDiv w:val="1"/>
      <w:marLeft w:val="0"/>
      <w:marRight w:val="0"/>
      <w:marTop w:val="0"/>
      <w:marBottom w:val="0"/>
      <w:divBdr>
        <w:top w:val="none" w:sz="0" w:space="0" w:color="auto"/>
        <w:left w:val="none" w:sz="0" w:space="0" w:color="auto"/>
        <w:bottom w:val="none" w:sz="0" w:space="0" w:color="auto"/>
        <w:right w:val="none" w:sz="0" w:space="0" w:color="auto"/>
      </w:divBdr>
    </w:div>
    <w:div w:id="178350170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92957744">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32540536">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074084736">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3956195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mailto:r.mirzaahmedov@cbu.uz"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j.fayzullaxodjaev@cbu.uz" TargetMode="Externa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3A0C-DD62-46A6-BE66-6323C536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6589</TotalTime>
  <Pages>64</Pages>
  <Words>15587</Words>
  <Characters>88852</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104231</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611</cp:revision>
  <cp:lastPrinted>2022-09-30T12:33:00Z</cp:lastPrinted>
  <dcterms:created xsi:type="dcterms:W3CDTF">2021-12-25T10:05:00Z</dcterms:created>
  <dcterms:modified xsi:type="dcterms:W3CDTF">2022-09-30T12:33:00Z</dcterms:modified>
</cp:coreProperties>
</file>