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7D63DCE6" w:rsidR="00ED44EB" w:rsidRDefault="00846DD2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170642" wp14:editId="789704B0">
            <wp:simplePos x="0" y="0"/>
            <wp:positionH relativeFrom="column">
              <wp:posOffset>-919480</wp:posOffset>
            </wp:positionH>
            <wp:positionV relativeFrom="paragraph">
              <wp:posOffset>-730886</wp:posOffset>
            </wp:positionV>
            <wp:extent cx="7639050" cy="10807389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584" cy="1080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2397"/>
        <w:gridCol w:w="280"/>
        <w:gridCol w:w="6700"/>
        <w:gridCol w:w="280"/>
      </w:tblGrid>
      <w:tr w:rsidR="007721D2" w:rsidRPr="00761CEB" w14:paraId="7CAA4B77" w14:textId="77777777" w:rsidTr="00846DD2">
        <w:trPr>
          <w:trHeight w:val="2047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6FC5D6F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Бу қандай нашр</w:t>
            </w:r>
            <w:r w:rsidRPr="00A27C2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3B92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3E7D" w14:textId="7C66B2FC" w:rsidR="007721D2" w:rsidRPr="00AC1A05" w:rsidRDefault="00410D47" w:rsidP="009C4DB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Ушбу нашр 202</w:t>
            </w:r>
            <w:r w:rsidRPr="00CF0C4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3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йил</w:t>
            </w:r>
            <w:r w:rsidR="00D74B6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нинг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Pr="00CF0C4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I </w:t>
            </w:r>
            <w:r w:rsidR="00D74B6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ярми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учун Ўзбекистон</w:t>
            </w:r>
            <w:r w:rsidR="009C4DB9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нинг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тўлов баланси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ва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халқаро инвестицион позицияси бўйича маълумотларни ўз ичига олиб, Халқаро валюта жамғармасининг “Тўлов баланси ва халқаро инвестицион позиция бўйича қўлланмаси”нинг олтинчи нашрига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="009C4DB9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br/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(ТБҚ 6-сон, ХВЖ, 2009 й.) мувофиқ тайёрланган.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CEAD8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7721D2" w:rsidRPr="00761CEB" w14:paraId="413E1DFF" w14:textId="77777777" w:rsidTr="00846DD2">
        <w:trPr>
          <w:trHeight w:val="1555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C1DFCC2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A27C2E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Маълумотлар қайси санага долзарб?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0F1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B572" w14:textId="0F9F7DD5" w:rsidR="007721D2" w:rsidRPr="00AC1A05" w:rsidRDefault="007721D2" w:rsidP="00E25431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Ушбу нашрда келтирилган статистик маълумотлар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br/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2023 йилнинг </w:t>
            </w:r>
            <w:r w:rsidR="00E25431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22</w:t>
            </w:r>
            <w:r w:rsidRPr="002C34ED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="00D74B6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сентябрь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ҳолатига долзарб ҳисобланади.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4AC396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7721D2" w:rsidRPr="00761CEB" w14:paraId="1D67F95A" w14:textId="77777777" w:rsidTr="00846DD2">
        <w:trPr>
          <w:trHeight w:val="2258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7118493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М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аълумотлар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ни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қаердан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олиш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мумкин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313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B82C" w14:textId="1486BF9A" w:rsidR="007721D2" w:rsidRPr="00AC1A05" w:rsidRDefault="007721D2" w:rsidP="0046437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Тўлов баланси</w:t>
            </w:r>
            <w:r w:rsidR="00464378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ва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халқаро инвестицион позиция бўйича таҳлилий ва стандарт кўринишдаги статистик жадваллар Ўзбекистон Республикаси Марказий банкининг </w:t>
            </w:r>
            <w:r>
              <w:fldChar w:fldCharType="begin"/>
            </w:r>
            <w:r w:rsidRPr="007721D2">
              <w:rPr>
                <w:lang w:val="uz-Cyrl-UZ"/>
              </w:rPr>
              <w:instrText xml:space="preserve"> HYPERLINK "http://www.cbu.uz/" </w:instrText>
            </w:r>
            <w:r>
              <w:fldChar w:fldCharType="separate"/>
            </w:r>
            <w:r w:rsidRPr="00AC1A05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>http://www.cbu.uz/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fldChar w:fldCharType="end"/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ва 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ХВЖ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нинг </w:t>
            </w:r>
            <w:hyperlink r:id="rId14" w:history="1">
              <w:r w:rsidRPr="00AC1A05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http://data.imf.org/</w:t>
              </w:r>
            </w:hyperlink>
            <w:r w:rsidRPr="00AC1A05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  <w:r w:rsidRPr="00AC1A05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веб-сайтлари орқали тақдим қилинмоқда.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F2269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7721D2" w:rsidRPr="00846DD2" w14:paraId="18474CA0" w14:textId="77777777" w:rsidTr="007721D2">
        <w:trPr>
          <w:trHeight w:val="5054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8D5B80E" w14:textId="77777777" w:rsidR="007721D2" w:rsidRPr="009E56FB" w:rsidRDefault="007721D2" w:rsidP="007721D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Нашрга тааллуқли савол ва таклифлар бўйича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қандай м</w:t>
            </w:r>
            <w:r w:rsidRPr="001739CB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урожаат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қилиш мумкин?</w:t>
            </w:r>
            <w:r>
              <w:rPr>
                <w:rFonts w:ascii="Arial" w:eastAsia="Times New Roman" w:hAnsi="Arial" w:cs="Arial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A10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F4DE" w14:textId="77777777" w:rsidR="007721D2" w:rsidRPr="003E0E87" w:rsidRDefault="007721D2" w:rsidP="007721D2">
            <w:pPr>
              <w:spacing w:before="240"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Ж.Х.Файзуллахўжаев </w:t>
            </w:r>
          </w:p>
          <w:p w14:paraId="4DC6C8A2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Валютани тартибга солиш ва тўлов баланси департаменти директори</w:t>
            </w:r>
          </w:p>
          <w:p w14:paraId="5E0BBC7A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034A750F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(+998) 71 212-60-38                      </w:t>
            </w:r>
            <w:r>
              <w:fldChar w:fldCharType="begin"/>
            </w:r>
            <w:r w:rsidRPr="007721D2">
              <w:rPr>
                <w:lang w:val="uz-Cyrl-UZ"/>
              </w:rPr>
              <w:instrText xml:space="preserve"> HYPERLINK "mailto:j.fayzullaxodjaev@cbu.uz" </w:instrText>
            </w:r>
            <w:r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szCs w:val="24"/>
                <w:lang w:val="uz-Cyrl-UZ" w:eastAsia="ru-RU"/>
              </w:rPr>
              <w:t>j.fayzullaxodjaev@cbu.uz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szCs w:val="24"/>
                <w:lang w:val="uz-Cyrl-UZ" w:eastAsia="ru-RU"/>
              </w:rPr>
              <w:fldChar w:fldCharType="end"/>
            </w:r>
          </w:p>
          <w:p w14:paraId="5A7960AB" w14:textId="77777777" w:rsidR="007721D2" w:rsidRPr="00846D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lang w:val="uz-Cyrl-UZ" w:eastAsia="ru-RU"/>
              </w:rPr>
            </w:pPr>
          </w:p>
          <w:p w14:paraId="7D7E5E01" w14:textId="77777777" w:rsidR="007721D2" w:rsidRPr="003E0E87" w:rsidRDefault="007721D2" w:rsidP="007721D2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 xml:space="preserve">О.О.Тожиддинов </w:t>
            </w:r>
          </w:p>
          <w:p w14:paraId="73E9540E" w14:textId="77777777" w:rsidR="007721D2" w:rsidRPr="001739C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Департамент директори ўринбосари – тўлов баланси бошқармаси бошлиғи</w:t>
            </w:r>
          </w:p>
          <w:p w14:paraId="594A9B7D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1E3BF4BC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71 212-60-77                      </w:t>
            </w:r>
            <w:r>
              <w:fldChar w:fldCharType="begin"/>
            </w:r>
            <w:r w:rsidRPr="007721D2">
              <w:rPr>
                <w:lang w:val="uz-Cyrl-UZ"/>
              </w:rPr>
              <w:instrText xml:space="preserve"> HYPERLINK "mailto:o.tojiddinov@cbu.uz" </w:instrText>
            </w:r>
            <w:r>
              <w:fldChar w:fldCharType="separate"/>
            </w:r>
            <w:r w:rsidRPr="004F4554"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>o.tojiddinov@cbu.uz</w:t>
            </w:r>
            <w:r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fldChar w:fldCharType="end"/>
            </w:r>
          </w:p>
          <w:p w14:paraId="7D28A077" w14:textId="77777777" w:rsidR="007721D2" w:rsidRPr="00846D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lang w:val="uz-Cyrl-UZ" w:eastAsia="ru-RU"/>
              </w:rPr>
            </w:pPr>
          </w:p>
          <w:p w14:paraId="1AA10313" w14:textId="77777777" w:rsidR="007721D2" w:rsidRPr="003E0E87" w:rsidRDefault="007721D2" w:rsidP="007721D2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Ш.Х.Хайитбоев</w:t>
            </w:r>
          </w:p>
          <w:p w14:paraId="2DFF9D89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Тўлов баланси бошқармаси бошлиғи ўринбосари</w:t>
            </w:r>
          </w:p>
          <w:p w14:paraId="424B5BFF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60152D90" w14:textId="77777777" w:rsidR="007721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71 212-60-42                      </w:t>
            </w:r>
            <w:hyperlink r:id="rId15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sh.khayitboev@cbu.uz</w:t>
              </w:r>
            </w:hyperlink>
            <w:r w:rsidRPr="004F4554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</w:p>
          <w:p w14:paraId="2781C4AE" w14:textId="77777777" w:rsidR="007721D2" w:rsidRPr="004F4554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</w:p>
          <w:p w14:paraId="2D155833" w14:textId="77777777" w:rsidR="007721D2" w:rsidRPr="00846DD2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lang w:val="uz-Cyrl-UZ" w:eastAsia="ru-RU"/>
              </w:rPr>
            </w:pPr>
          </w:p>
          <w:p w14:paraId="26E565F5" w14:textId="77777777" w:rsidR="007721D2" w:rsidRPr="003C6A96" w:rsidRDefault="007721D2" w:rsidP="003C6A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3C6A96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Шунингдек, саволлар ва таклифлар қўшимча равишда </w:t>
            </w:r>
            <w:r w:rsidRPr="003C6A96">
              <w:fldChar w:fldCharType="begin"/>
            </w:r>
            <w:r w:rsidRPr="003C6A96">
              <w:rPr>
                <w:sz w:val="24"/>
                <w:szCs w:val="24"/>
              </w:rPr>
              <w:instrText xml:space="preserve"> HYPERLINK "mailto:val@cbu.uz" </w:instrText>
            </w:r>
            <w:r w:rsidRPr="003C6A96">
              <w:fldChar w:fldCharType="separate"/>
            </w:r>
            <w:r w:rsidRPr="003C6A96">
              <w:rPr>
                <w:rStyle w:val="aa"/>
                <w:rFonts w:ascii="Arial" w:eastAsia="Times New Roman" w:hAnsi="Arial" w:cs="Arial"/>
                <w:color w:val="6B8068"/>
                <w:sz w:val="24"/>
                <w:szCs w:val="24"/>
                <w:lang w:val="uz-Cyrl-UZ" w:eastAsia="ru-RU"/>
              </w:rPr>
              <w:t>val@cbu.uz</w:t>
            </w:r>
            <w:r w:rsidRPr="003C6A96">
              <w:rPr>
                <w:rStyle w:val="aa"/>
                <w:rFonts w:ascii="Arial" w:eastAsia="Times New Roman" w:hAnsi="Arial" w:cs="Arial"/>
                <w:color w:val="6B8068"/>
                <w:sz w:val="24"/>
                <w:szCs w:val="24"/>
                <w:lang w:val="uz-Cyrl-UZ" w:eastAsia="ru-RU"/>
              </w:rPr>
              <w:fldChar w:fldCharType="end"/>
            </w:r>
            <w:r w:rsidRPr="003C6A96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 электрон почта манзилига юборилиши мумкин.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854224" w14:textId="77777777" w:rsidR="007721D2" w:rsidRPr="009E56FB" w:rsidRDefault="007721D2" w:rsidP="00772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</w:tbl>
    <w:p w14:paraId="31240F35" w14:textId="143FCB36" w:rsidR="00816C4E" w:rsidRPr="001724E2" w:rsidRDefault="000B2F32" w:rsidP="005E4026">
      <w:pPr>
        <w:pStyle w:val="1"/>
        <w:spacing w:after="240" w:line="276" w:lineRule="auto"/>
        <w:ind w:firstLine="709"/>
        <w:rPr>
          <w:rFonts w:ascii="Arial" w:hAnsi="Arial" w:cs="Arial"/>
          <w:b/>
          <w:color w:val="6B8068"/>
          <w:sz w:val="34"/>
          <w:szCs w:val="34"/>
          <w:lang w:val="uz-Cyrl-UZ"/>
        </w:rPr>
      </w:pPr>
      <w:bookmarkStart w:id="0" w:name="_Toc130921200"/>
      <w:r w:rsidRPr="001724E2">
        <w:rPr>
          <w:rFonts w:ascii="Arial" w:hAnsi="Arial" w:cs="Arial"/>
          <w:b/>
          <w:color w:val="6B8068"/>
          <w:sz w:val="34"/>
          <w:szCs w:val="34"/>
          <w:lang w:val="uz-Cyrl-UZ"/>
        </w:rPr>
        <w:lastRenderedPageBreak/>
        <w:t>ҚИСҚАЧА ШАРҲ</w:t>
      </w:r>
      <w:bookmarkEnd w:id="0"/>
    </w:p>
    <w:p w14:paraId="2892DEDD" w14:textId="5D443B31" w:rsidR="00CF221C" w:rsidRPr="0030648F" w:rsidRDefault="001D1CEB" w:rsidP="004F1C7B">
      <w:pPr>
        <w:spacing w:before="600" w:after="200" w:line="276" w:lineRule="auto"/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EC543B">
        <w:rPr>
          <w:rFonts w:ascii="Arial" w:hAnsi="Arial" w:cs="Arial"/>
          <w:sz w:val="28"/>
          <w:szCs w:val="28"/>
          <w:lang w:val="uz-Cyrl-UZ"/>
        </w:rPr>
        <w:t xml:space="preserve">2023 йилнинг </w:t>
      </w:r>
      <w:r>
        <w:rPr>
          <w:rFonts w:ascii="Arial" w:hAnsi="Arial" w:cs="Arial"/>
          <w:sz w:val="28"/>
          <w:szCs w:val="28"/>
          <w:lang w:val="uz-Cyrl-UZ"/>
        </w:rPr>
        <w:t>I ярми</w:t>
      </w:r>
      <w:r w:rsidR="0087661B">
        <w:rPr>
          <w:rFonts w:ascii="Arial" w:hAnsi="Arial" w:cs="Arial"/>
          <w:sz w:val="28"/>
          <w:szCs w:val="28"/>
          <w:lang w:val="uz-Cyrl-UZ"/>
        </w:rPr>
        <w:t>да</w:t>
      </w:r>
      <w:r>
        <w:rPr>
          <w:rFonts w:ascii="Arial" w:hAnsi="Arial" w:cs="Arial"/>
          <w:sz w:val="28"/>
          <w:szCs w:val="28"/>
          <w:lang w:val="uz-Cyrl-UZ"/>
        </w:rPr>
        <w:t xml:space="preserve"> халқаро молия бозорларида </w:t>
      </w:r>
      <w:r w:rsidR="00772BC1">
        <w:rPr>
          <w:rFonts w:ascii="Arial" w:hAnsi="Arial" w:cs="Arial"/>
          <w:sz w:val="28"/>
          <w:szCs w:val="28"/>
          <w:lang w:val="uz-Cyrl-UZ"/>
        </w:rPr>
        <w:t>ликвидлик жалб қилиш харажатларининг ошиши</w:t>
      </w:r>
      <w:r w:rsidRPr="00BD4C8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ва </w:t>
      </w:r>
      <w:r w:rsidRPr="00EC543B">
        <w:rPr>
          <w:rFonts w:ascii="Arial" w:hAnsi="Arial" w:cs="Arial"/>
          <w:sz w:val="28"/>
          <w:szCs w:val="28"/>
          <w:lang w:val="uz-Cyrl-UZ"/>
        </w:rPr>
        <w:t>заифликларнинг ку</w:t>
      </w:r>
      <w:r w:rsidR="002E2376">
        <w:rPr>
          <w:rFonts w:ascii="Arial" w:hAnsi="Arial" w:cs="Arial"/>
          <w:sz w:val="28"/>
          <w:szCs w:val="28"/>
          <w:lang w:val="uz-Cyrl-UZ"/>
        </w:rPr>
        <w:t>чайи</w:t>
      </w:r>
      <w:r w:rsidRPr="00EC543B">
        <w:rPr>
          <w:rFonts w:ascii="Arial" w:hAnsi="Arial" w:cs="Arial"/>
          <w:sz w:val="28"/>
          <w:szCs w:val="28"/>
          <w:lang w:val="uz-Cyrl-UZ"/>
        </w:rPr>
        <w:t>ши,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EC543B">
        <w:rPr>
          <w:rFonts w:ascii="Arial" w:hAnsi="Arial" w:cs="Arial"/>
          <w:sz w:val="28"/>
          <w:szCs w:val="28"/>
          <w:lang w:val="uz-Cyrl-UZ"/>
        </w:rPr>
        <w:t xml:space="preserve">асосий савдо ҳамкорларда иқтисодий фаолликнинг кутилмаларга нисбатан </w:t>
      </w:r>
      <w:r w:rsidR="0087661B">
        <w:rPr>
          <w:rFonts w:ascii="Arial" w:hAnsi="Arial" w:cs="Arial"/>
          <w:sz w:val="28"/>
          <w:szCs w:val="28"/>
          <w:lang w:val="uz-Cyrl-UZ"/>
        </w:rPr>
        <w:t xml:space="preserve">секинроқ </w:t>
      </w:r>
      <w:r>
        <w:rPr>
          <w:rFonts w:ascii="Arial" w:hAnsi="Arial" w:cs="Arial"/>
          <w:sz w:val="28"/>
          <w:szCs w:val="28"/>
          <w:lang w:val="uz-Cyrl-UZ"/>
        </w:rPr>
        <w:t>тикланиши</w:t>
      </w:r>
      <w:r w:rsidRPr="00EC543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01383">
        <w:rPr>
          <w:rFonts w:ascii="Arial" w:hAnsi="Arial" w:cs="Arial"/>
          <w:sz w:val="28"/>
          <w:szCs w:val="28"/>
          <w:lang w:val="uz-Cyrl-UZ"/>
        </w:rPr>
        <w:t>ҳамда</w:t>
      </w:r>
      <w:r w:rsidRPr="00EC543B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37625">
        <w:rPr>
          <w:rFonts w:ascii="Arial" w:hAnsi="Arial" w:cs="Arial"/>
          <w:sz w:val="28"/>
          <w:szCs w:val="28"/>
          <w:lang w:val="uz-Cyrl-UZ"/>
        </w:rPr>
        <w:t xml:space="preserve">логистикадаги узилишлар фонида Марказий Осиё минтақасидаги транспорт коридорларидан фойдаланиш кўламининг ортиши </w:t>
      </w:r>
      <w:r w:rsidRPr="00EC543B">
        <w:rPr>
          <w:rFonts w:ascii="Arial" w:hAnsi="Arial" w:cs="Arial"/>
          <w:sz w:val="28"/>
          <w:szCs w:val="28"/>
          <w:lang w:val="uz-Cyrl-UZ"/>
        </w:rPr>
        <w:t>шароитида Ўзбекистон тўлов баланси</w:t>
      </w:r>
      <w:r w:rsidR="009C4DB9">
        <w:rPr>
          <w:rFonts w:ascii="Arial" w:hAnsi="Arial" w:cs="Arial"/>
          <w:sz w:val="28"/>
          <w:szCs w:val="28"/>
          <w:lang w:val="uz-Cyrl-UZ"/>
        </w:rPr>
        <w:t>нинг</w:t>
      </w:r>
      <w:r w:rsidRPr="00EC543B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EC543B">
        <w:rPr>
          <w:rFonts w:ascii="Arial" w:hAnsi="Arial" w:cs="Arial"/>
          <w:b/>
          <w:sz w:val="28"/>
          <w:szCs w:val="28"/>
          <w:lang w:val="uz-Cyrl-UZ"/>
        </w:rPr>
        <w:t>жорий о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перациялар ҳисоби </w:t>
      </w:r>
      <w:r w:rsidR="00761CEB">
        <w:rPr>
          <w:rFonts w:ascii="Arial" w:hAnsi="Arial" w:cs="Arial"/>
          <w:sz w:val="28"/>
          <w:szCs w:val="28"/>
          <w:lang w:val="uz-Cyrl-UZ"/>
        </w:rPr>
        <w:t>3</w:t>
      </w:r>
      <w:r w:rsidR="00761CEB" w:rsidRPr="00EC543B">
        <w:rPr>
          <w:rFonts w:ascii="Arial" w:hAnsi="Arial" w:cs="Arial"/>
          <w:sz w:val="28"/>
          <w:szCs w:val="28"/>
          <w:lang w:val="uz-Cyrl-UZ"/>
        </w:rPr>
        <w:t>,</w:t>
      </w:r>
      <w:r w:rsidR="00761CEB">
        <w:rPr>
          <w:rFonts w:ascii="Arial" w:hAnsi="Arial" w:cs="Arial"/>
          <w:sz w:val="28"/>
          <w:szCs w:val="28"/>
          <w:lang w:val="uz-Cyrl-UZ"/>
        </w:rPr>
        <w:t>2</w:t>
      </w:r>
      <w:r w:rsidR="00761CEB">
        <w:rPr>
          <w:rFonts w:ascii="Arial" w:hAnsi="Arial" w:cs="Arial"/>
          <w:sz w:val="28"/>
          <w:szCs w:val="28"/>
          <w:lang w:val="uz-Cyrl-UZ"/>
        </w:rPr>
        <w:t xml:space="preserve"> млрд. </w:t>
      </w:r>
      <w:r w:rsidR="00761CEB" w:rsidRPr="00EC543B">
        <w:rPr>
          <w:rFonts w:ascii="Arial" w:hAnsi="Arial" w:cs="Arial"/>
          <w:sz w:val="28"/>
          <w:szCs w:val="28"/>
          <w:lang w:val="uz-Cyrl-UZ"/>
        </w:rPr>
        <w:t>доллар</w:t>
      </w:r>
      <w:r w:rsidR="00761CEB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манфий сальдо </w:t>
      </w:r>
      <w:r w:rsidRPr="00EC543B">
        <w:rPr>
          <w:rFonts w:ascii="Arial" w:hAnsi="Arial" w:cs="Arial"/>
          <w:sz w:val="28"/>
          <w:szCs w:val="28"/>
          <w:lang w:val="uz-Cyrl-UZ"/>
        </w:rPr>
        <w:t>билан шакллан</w:t>
      </w:r>
      <w:r w:rsidR="00761CEB">
        <w:rPr>
          <w:rFonts w:ascii="Arial" w:hAnsi="Arial" w:cs="Arial"/>
          <w:sz w:val="28"/>
          <w:szCs w:val="28"/>
          <w:lang w:val="uz-Cyrl-UZ"/>
        </w:rPr>
        <w:t xml:space="preserve">ди </w:t>
      </w:r>
      <w:r w:rsidR="00761CEB">
        <w:rPr>
          <w:rFonts w:ascii="Arial" w:hAnsi="Arial" w:cs="Arial"/>
          <w:sz w:val="28"/>
          <w:szCs w:val="28"/>
          <w:lang w:val="uz-Cyrl-UZ"/>
        </w:rPr>
        <w:br/>
      </w:r>
      <w:r w:rsidRPr="00EC543B">
        <w:rPr>
          <w:rFonts w:ascii="Arial" w:hAnsi="Arial" w:cs="Arial"/>
          <w:i/>
          <w:sz w:val="28"/>
          <w:szCs w:val="28"/>
          <w:lang w:val="uz-Cyrl-UZ"/>
        </w:rPr>
        <w:t xml:space="preserve">(2022 </w:t>
      </w:r>
      <w:r w:rsidR="00761CEB">
        <w:rPr>
          <w:rFonts w:ascii="Arial" w:hAnsi="Arial" w:cs="Arial"/>
          <w:i/>
          <w:sz w:val="28"/>
          <w:szCs w:val="28"/>
          <w:lang w:val="uz-Cyrl-UZ"/>
        </w:rPr>
        <w:t>йилнинг I яр</w:t>
      </w:r>
      <w:r w:rsidRPr="00014D3A">
        <w:rPr>
          <w:rFonts w:ascii="Arial" w:hAnsi="Arial" w:cs="Arial"/>
          <w:i/>
          <w:sz w:val="28"/>
          <w:szCs w:val="28"/>
          <w:lang w:val="uz-Cyrl-UZ"/>
        </w:rPr>
        <w:t>мида</w:t>
      </w:r>
      <w:r w:rsidRPr="00EC543B">
        <w:rPr>
          <w:rFonts w:ascii="Arial" w:hAnsi="Arial" w:cs="Arial"/>
          <w:i/>
          <w:sz w:val="28"/>
          <w:szCs w:val="28"/>
          <w:lang w:val="uz-Cyrl-UZ"/>
        </w:rPr>
        <w:t xml:space="preserve"> манфий сальдо </w:t>
      </w:r>
      <w:r>
        <w:rPr>
          <w:rFonts w:ascii="Arial" w:hAnsi="Arial" w:cs="Arial"/>
          <w:i/>
          <w:sz w:val="28"/>
          <w:szCs w:val="28"/>
          <w:lang w:val="uz-Cyrl-UZ"/>
        </w:rPr>
        <w:t>637</w:t>
      </w:r>
      <w:r w:rsidRPr="00EC543B">
        <w:rPr>
          <w:rFonts w:ascii="Arial" w:hAnsi="Arial" w:cs="Arial"/>
          <w:i/>
          <w:sz w:val="28"/>
          <w:szCs w:val="28"/>
          <w:lang w:val="uz-Cyrl-UZ"/>
        </w:rPr>
        <w:t>,</w:t>
      </w:r>
      <w:r>
        <w:rPr>
          <w:rFonts w:ascii="Arial" w:hAnsi="Arial" w:cs="Arial"/>
          <w:i/>
          <w:sz w:val="28"/>
          <w:szCs w:val="28"/>
          <w:lang w:val="uz-Cyrl-UZ"/>
        </w:rPr>
        <w:t>7</w:t>
      </w:r>
      <w:r w:rsidRPr="00EC543B">
        <w:rPr>
          <w:rFonts w:ascii="Arial" w:hAnsi="Arial" w:cs="Arial"/>
          <w:i/>
          <w:sz w:val="28"/>
          <w:szCs w:val="28"/>
          <w:lang w:val="uz-Cyrl-UZ"/>
        </w:rPr>
        <w:t xml:space="preserve"> мл</w:t>
      </w:r>
      <w:r>
        <w:rPr>
          <w:rFonts w:ascii="Arial" w:hAnsi="Arial" w:cs="Arial"/>
          <w:i/>
          <w:sz w:val="28"/>
          <w:szCs w:val="28"/>
          <w:lang w:val="uz-Cyrl-UZ"/>
        </w:rPr>
        <w:t>н</w:t>
      </w:r>
      <w:r w:rsidRPr="00EC543B">
        <w:rPr>
          <w:rFonts w:ascii="Arial" w:hAnsi="Arial" w:cs="Arial"/>
          <w:i/>
          <w:sz w:val="28"/>
          <w:szCs w:val="28"/>
          <w:lang w:val="uz-Cyrl-UZ"/>
        </w:rPr>
        <w:t>.долл.)</w:t>
      </w:r>
      <w:r w:rsidRPr="00EC543B">
        <w:rPr>
          <w:rFonts w:ascii="Arial" w:hAnsi="Arial" w:cs="Arial"/>
          <w:sz w:val="28"/>
          <w:szCs w:val="28"/>
          <w:lang w:val="uz-Cyrl-UZ"/>
        </w:rPr>
        <w:t>.</w:t>
      </w:r>
    </w:p>
    <w:p w14:paraId="15F0AFAC" w14:textId="03B48595" w:rsidR="00F958AD" w:rsidRPr="0030648F" w:rsidRDefault="00994321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2023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йил</w:t>
      </w:r>
      <w:r w:rsidR="003A4835">
        <w:rPr>
          <w:rFonts w:ascii="Arial" w:hAnsi="Arial" w:cs="Arial"/>
          <w:sz w:val="28"/>
          <w:szCs w:val="28"/>
          <w:lang w:val="uz-Cyrl-UZ"/>
        </w:rPr>
        <w:t>нинг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994321">
        <w:rPr>
          <w:rFonts w:ascii="Arial" w:hAnsi="Arial" w:cs="Arial"/>
          <w:sz w:val="28"/>
          <w:szCs w:val="28"/>
          <w:lang w:val="uz-Cyrl-UZ"/>
        </w:rPr>
        <w:t xml:space="preserve">I </w:t>
      </w:r>
      <w:r w:rsidR="001D1CEB">
        <w:rPr>
          <w:rFonts w:ascii="Arial" w:hAnsi="Arial" w:cs="Arial"/>
          <w:sz w:val="28"/>
          <w:szCs w:val="28"/>
          <w:lang w:val="uz-Cyrl-UZ"/>
        </w:rPr>
        <w:t>ярми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да</w:t>
      </w:r>
      <w:r>
        <w:rPr>
          <w:rFonts w:ascii="Arial" w:hAnsi="Arial" w:cs="Arial"/>
          <w:sz w:val="28"/>
          <w:szCs w:val="28"/>
          <w:lang w:val="uz-Cyrl-UZ"/>
        </w:rPr>
        <w:t xml:space="preserve">вомида жорий операциялар ҳисоби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динамикасига ге</w:t>
      </w:r>
      <w:r w:rsidR="0087661B">
        <w:rPr>
          <w:rFonts w:ascii="Arial" w:hAnsi="Arial" w:cs="Arial"/>
          <w:sz w:val="28"/>
          <w:szCs w:val="28"/>
          <w:lang w:val="uz-Cyrl-UZ"/>
        </w:rPr>
        <w:t>осиёсий вазиятнинг кескинлашиши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7661B" w:rsidRPr="0030648F">
        <w:rPr>
          <w:rFonts w:ascii="Arial" w:hAnsi="Arial" w:cs="Arial"/>
          <w:sz w:val="28"/>
          <w:szCs w:val="28"/>
          <w:lang w:val="uz-Cyrl-UZ"/>
        </w:rPr>
        <w:t xml:space="preserve">ҳамда </w:t>
      </w:r>
      <w:r w:rsidR="002E2376">
        <w:rPr>
          <w:rFonts w:ascii="Arial" w:hAnsi="Arial" w:cs="Arial"/>
          <w:sz w:val="28"/>
          <w:szCs w:val="28"/>
          <w:lang w:val="uz-Cyrl-UZ"/>
        </w:rPr>
        <w:t>етакчи иқтисодиётларда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 инфляцион жараёнларнинг </w:t>
      </w:r>
      <w:r w:rsidR="00974F77">
        <w:rPr>
          <w:rFonts w:ascii="Arial" w:hAnsi="Arial" w:cs="Arial"/>
          <w:sz w:val="28"/>
          <w:szCs w:val="28"/>
          <w:lang w:val="uz-Cyrl-UZ"/>
        </w:rPr>
        <w:t xml:space="preserve">юқори суръатларда </w:t>
      </w:r>
      <w:r w:rsidR="0087661B">
        <w:rPr>
          <w:rFonts w:ascii="Arial" w:hAnsi="Arial" w:cs="Arial"/>
          <w:sz w:val="28"/>
          <w:szCs w:val="28"/>
          <w:lang w:val="uz-Cyrl-UZ"/>
        </w:rPr>
        <w:t>бўлиши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 xml:space="preserve">каби омиллар билан боғлиқ хавф-хатарлар </w:t>
      </w:r>
      <w:r>
        <w:rPr>
          <w:rFonts w:ascii="Arial" w:hAnsi="Arial" w:cs="Arial"/>
          <w:sz w:val="28"/>
          <w:szCs w:val="28"/>
          <w:lang w:val="uz-Cyrl-UZ"/>
        </w:rPr>
        <w:t>сақланиб қолди</w:t>
      </w:r>
      <w:r w:rsidR="00F958AD" w:rsidRPr="0030648F">
        <w:rPr>
          <w:rFonts w:ascii="Arial" w:hAnsi="Arial" w:cs="Arial"/>
          <w:sz w:val="28"/>
          <w:szCs w:val="28"/>
          <w:lang w:val="uz-Cyrl-UZ"/>
        </w:rPr>
        <w:t>.</w:t>
      </w:r>
    </w:p>
    <w:p w14:paraId="653A146B" w14:textId="4C4BABCA" w:rsidR="000B2F32" w:rsidRPr="0030648F" w:rsidRDefault="0029046A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>Савдо б</w:t>
      </w:r>
      <w:r w:rsidR="00395D4D" w:rsidRPr="0030648F">
        <w:rPr>
          <w:rFonts w:ascii="Arial" w:hAnsi="Arial" w:cs="Arial"/>
          <w:sz w:val="28"/>
          <w:szCs w:val="28"/>
          <w:lang w:val="uz-Cyrl-UZ"/>
        </w:rPr>
        <w:t>аланси</w:t>
      </w:r>
      <w:r w:rsidR="00761CEB">
        <w:rPr>
          <w:rFonts w:ascii="Arial" w:hAnsi="Arial" w:cs="Arial"/>
          <w:sz w:val="28"/>
          <w:szCs w:val="28"/>
          <w:lang w:val="uz-Cyrl-UZ"/>
        </w:rPr>
        <w:t>нинг</w:t>
      </w:r>
      <w:r w:rsidR="00395D4D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(товарлар ва хизматлар) манфий сальдоси </w:t>
      </w:r>
      <w:r w:rsidR="0030648F">
        <w:rPr>
          <w:rFonts w:ascii="Arial" w:hAnsi="Arial" w:cs="Arial"/>
          <w:sz w:val="28"/>
          <w:szCs w:val="28"/>
          <w:lang w:val="uz-Cyrl-UZ"/>
        </w:rPr>
        <w:br/>
      </w:r>
      <w:r w:rsidR="00293CBB" w:rsidRPr="0030648F">
        <w:rPr>
          <w:rFonts w:ascii="Arial" w:hAnsi="Arial" w:cs="Arial"/>
          <w:i/>
          <w:sz w:val="28"/>
          <w:szCs w:val="28"/>
          <w:lang w:val="uz-Cyrl-UZ"/>
        </w:rPr>
        <w:t>(</w:t>
      </w:r>
      <w:r w:rsidR="001D1CEB">
        <w:rPr>
          <w:rFonts w:ascii="Arial" w:hAnsi="Arial" w:cs="Arial"/>
          <w:i/>
          <w:sz w:val="28"/>
          <w:szCs w:val="28"/>
          <w:lang w:val="uz-Cyrl-UZ"/>
        </w:rPr>
        <w:t>7,7</w:t>
      </w:r>
      <w:r w:rsidR="007721D2" w:rsidRPr="0030648F">
        <w:rPr>
          <w:rFonts w:ascii="Arial" w:hAnsi="Arial" w:cs="Arial"/>
          <w:i/>
          <w:sz w:val="28"/>
          <w:szCs w:val="28"/>
          <w:lang w:val="uz-Cyrl-UZ"/>
        </w:rPr>
        <w:t xml:space="preserve"> млрд.долл.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>)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бирламчи ва иккиламчи даромадларнинг ижобий сальдоси 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>(</w:t>
      </w:r>
      <w:r w:rsidR="001D1CEB">
        <w:rPr>
          <w:rFonts w:ascii="Arial" w:hAnsi="Arial" w:cs="Arial"/>
          <w:i/>
          <w:sz w:val="28"/>
          <w:szCs w:val="28"/>
          <w:lang w:val="uz-Cyrl-UZ"/>
        </w:rPr>
        <w:t>4,5</w:t>
      </w:r>
      <w:r w:rsidR="007721D2" w:rsidRPr="0030648F">
        <w:rPr>
          <w:rFonts w:ascii="Arial" w:hAnsi="Arial" w:cs="Arial"/>
          <w:i/>
          <w:sz w:val="28"/>
          <w:szCs w:val="28"/>
          <w:lang w:val="uz-Cyrl-UZ"/>
        </w:rPr>
        <w:t xml:space="preserve"> млрд.долл.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>)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ҳисобига </w:t>
      </w:r>
      <w:r w:rsidR="00DA5F1D" w:rsidRPr="0030648F">
        <w:rPr>
          <w:rFonts w:ascii="Arial" w:hAnsi="Arial" w:cs="Arial"/>
          <w:sz w:val="28"/>
          <w:szCs w:val="28"/>
          <w:lang w:val="uz-Cyrl-UZ"/>
        </w:rPr>
        <w:t xml:space="preserve">қисман 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>қопланди.</w:t>
      </w:r>
    </w:p>
    <w:p w14:paraId="63105B2A" w14:textId="5FEEEADC" w:rsidR="0029046A" w:rsidRPr="0030648F" w:rsidRDefault="0029046A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>Ҳисобо</w:t>
      </w:r>
      <w:r w:rsidR="001D1CEB">
        <w:rPr>
          <w:rFonts w:ascii="Arial" w:hAnsi="Arial" w:cs="Arial"/>
          <w:sz w:val="28"/>
          <w:szCs w:val="28"/>
          <w:lang w:val="uz-Cyrl-UZ"/>
        </w:rPr>
        <w:t>т даврида ташқи савдо айланмаси 31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,9 млрд. долларни ташкил қилди 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(2022 йилнинг I </w:t>
      </w:r>
      <w:r w:rsidR="001D1CEB">
        <w:rPr>
          <w:rFonts w:ascii="Arial" w:hAnsi="Arial" w:cs="Arial"/>
          <w:i/>
          <w:sz w:val="28"/>
          <w:szCs w:val="28"/>
          <w:lang w:val="uz-Cyrl-UZ"/>
        </w:rPr>
        <w:t>ярми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да </w:t>
      </w:r>
      <w:r w:rsidR="0078329E">
        <w:rPr>
          <w:rFonts w:ascii="Arial" w:hAnsi="Arial" w:cs="Arial"/>
          <w:i/>
          <w:sz w:val="28"/>
          <w:szCs w:val="28"/>
          <w:lang w:val="uz-Cyrl-UZ"/>
        </w:rPr>
        <w:t>26,7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 млрд.долл.)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761CEB">
        <w:rPr>
          <w:rFonts w:ascii="Arial" w:hAnsi="Arial" w:cs="Arial"/>
          <w:sz w:val="28"/>
          <w:szCs w:val="28"/>
          <w:lang w:val="uz-Cyrl-UZ"/>
        </w:rPr>
        <w:t>Э</w:t>
      </w:r>
      <w:r w:rsidR="00293CBB" w:rsidRPr="0030648F">
        <w:rPr>
          <w:rFonts w:ascii="Arial" w:hAnsi="Arial" w:cs="Arial"/>
          <w:sz w:val="28"/>
          <w:szCs w:val="28"/>
          <w:lang w:val="uz-Cyrl-UZ"/>
        </w:rPr>
        <w:t xml:space="preserve">кспорт ҳажми </w:t>
      </w:r>
      <w:r w:rsidR="0078329E">
        <w:rPr>
          <w:rFonts w:ascii="Arial" w:hAnsi="Arial" w:cs="Arial"/>
          <w:sz w:val="28"/>
          <w:szCs w:val="28"/>
          <w:lang w:val="uz-Cyrl-UZ"/>
        </w:rPr>
        <w:t>12,1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млрд. доллар ва импорт ҳажми </w:t>
      </w:r>
      <w:r w:rsidR="0078329E">
        <w:rPr>
          <w:rFonts w:ascii="Arial" w:hAnsi="Arial" w:cs="Arial"/>
          <w:sz w:val="28"/>
          <w:szCs w:val="28"/>
          <w:lang w:val="uz-Cyrl-UZ"/>
        </w:rPr>
        <w:t>1</w:t>
      </w:r>
      <w:r w:rsidR="007721D2" w:rsidRPr="0030648F">
        <w:rPr>
          <w:rFonts w:ascii="Arial" w:hAnsi="Arial" w:cs="Arial"/>
          <w:sz w:val="28"/>
          <w:szCs w:val="28"/>
          <w:lang w:val="uz-Cyrl-UZ"/>
        </w:rPr>
        <w:t>9,</w:t>
      </w:r>
      <w:r w:rsidR="0078329E">
        <w:rPr>
          <w:rFonts w:ascii="Arial" w:hAnsi="Arial" w:cs="Arial"/>
          <w:sz w:val="28"/>
          <w:szCs w:val="28"/>
          <w:lang w:val="uz-Cyrl-UZ"/>
        </w:rPr>
        <w:t>8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млрд. доллар</w:t>
      </w:r>
      <w:r w:rsidRPr="0030648F">
        <w:rPr>
          <w:rFonts w:ascii="Arial" w:hAnsi="Arial" w:cs="Arial"/>
          <w:sz w:val="28"/>
          <w:szCs w:val="28"/>
          <w:lang w:val="uz-Cyrl-UZ"/>
        </w:rPr>
        <w:t>га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т</w:t>
      </w:r>
      <w:r w:rsidRPr="0030648F">
        <w:rPr>
          <w:rFonts w:ascii="Arial" w:hAnsi="Arial" w:cs="Arial"/>
          <w:sz w:val="28"/>
          <w:szCs w:val="28"/>
          <w:lang w:val="uz-Cyrl-UZ"/>
        </w:rPr>
        <w:t>енг бўли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б, </w:t>
      </w:r>
      <w:r w:rsidR="007721D2" w:rsidRPr="0030648F">
        <w:rPr>
          <w:rFonts w:ascii="Arial" w:hAnsi="Arial" w:cs="Arial"/>
          <w:sz w:val="28"/>
          <w:szCs w:val="28"/>
          <w:lang w:val="uz-Cyrl-UZ"/>
        </w:rPr>
        <w:t>ўтган</w:t>
      </w:r>
      <w:r w:rsidR="00293CBB" w:rsidRPr="0030648F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7721D2" w:rsidRPr="0030648F">
        <w:rPr>
          <w:rFonts w:ascii="Arial" w:hAnsi="Arial" w:cs="Arial"/>
          <w:sz w:val="28"/>
          <w:szCs w:val="28"/>
          <w:lang w:val="uz-Cyrl-UZ"/>
        </w:rPr>
        <w:t xml:space="preserve">нинг </w:t>
      </w:r>
      <w:r w:rsidR="00B30166">
        <w:rPr>
          <w:rFonts w:ascii="Arial" w:hAnsi="Arial" w:cs="Arial"/>
          <w:sz w:val="28"/>
          <w:szCs w:val="28"/>
          <w:lang w:val="uz-Cyrl-UZ"/>
        </w:rPr>
        <w:t>тегишли</w:t>
      </w:r>
      <w:r w:rsidR="0078329E">
        <w:rPr>
          <w:rFonts w:ascii="Arial" w:hAnsi="Arial" w:cs="Arial"/>
          <w:sz w:val="28"/>
          <w:szCs w:val="28"/>
          <w:lang w:val="uz-Cyrl-UZ"/>
        </w:rPr>
        <w:t xml:space="preserve"> даврига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нисбатан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мос равишда </w:t>
      </w:r>
      <w:r w:rsidR="0078329E">
        <w:rPr>
          <w:rFonts w:ascii="Arial" w:hAnsi="Arial" w:cs="Arial"/>
          <w:sz w:val="28"/>
          <w:szCs w:val="28"/>
          <w:lang w:val="uz-Cyrl-UZ"/>
        </w:rPr>
        <w:t>16 фоиз ва 22</w:t>
      </w:r>
      <w:r w:rsidR="007721D2" w:rsidRPr="0030648F">
        <w:rPr>
          <w:rFonts w:ascii="Arial" w:hAnsi="Arial" w:cs="Arial"/>
          <w:sz w:val="28"/>
          <w:szCs w:val="28"/>
          <w:lang w:val="uz-Cyrl-UZ"/>
        </w:rPr>
        <w:t xml:space="preserve"> фоизга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кўпайди. </w:t>
      </w:r>
    </w:p>
    <w:p w14:paraId="002E47D5" w14:textId="767C020D" w:rsidR="000B2F32" w:rsidRPr="0030648F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Экспорт таркибида товарлар </w:t>
      </w:r>
      <w:r w:rsidR="0078329E">
        <w:rPr>
          <w:rFonts w:ascii="Arial" w:hAnsi="Arial" w:cs="Arial"/>
          <w:sz w:val="28"/>
          <w:szCs w:val="28"/>
          <w:lang w:val="uz-Cyrl-UZ"/>
        </w:rPr>
        <w:t>10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доллар ва хизматлар </w:t>
      </w:r>
      <w:r w:rsidR="0030648F">
        <w:rPr>
          <w:rFonts w:ascii="Arial" w:hAnsi="Arial" w:cs="Arial"/>
          <w:sz w:val="28"/>
          <w:szCs w:val="28"/>
          <w:lang w:val="uz-Cyrl-UZ"/>
        </w:rPr>
        <w:br/>
      </w:r>
      <w:r w:rsidR="0078329E">
        <w:rPr>
          <w:rFonts w:ascii="Arial" w:hAnsi="Arial" w:cs="Arial"/>
          <w:sz w:val="28"/>
          <w:szCs w:val="28"/>
          <w:lang w:val="uz-Cyrl-UZ"/>
        </w:rPr>
        <w:t>2,1 млрд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. долларни ташкил қилган бўлса, товар ва </w:t>
      </w:r>
      <w:r w:rsidR="00293CBB" w:rsidRPr="0030648F">
        <w:rPr>
          <w:rFonts w:ascii="Arial" w:hAnsi="Arial" w:cs="Arial"/>
          <w:sz w:val="28"/>
          <w:szCs w:val="28"/>
          <w:lang w:val="uz-Cyrl-UZ"/>
        </w:rPr>
        <w:t xml:space="preserve">хизматлар импорти мос равишда </w:t>
      </w:r>
      <w:r w:rsidR="0078329E">
        <w:rPr>
          <w:rFonts w:ascii="Arial" w:hAnsi="Arial" w:cs="Arial"/>
          <w:sz w:val="28"/>
          <w:szCs w:val="28"/>
          <w:lang w:val="uz-Cyrl-UZ"/>
        </w:rPr>
        <w:t>16,3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доллар ва </w:t>
      </w:r>
      <w:r w:rsidR="0078329E">
        <w:rPr>
          <w:rFonts w:ascii="Arial" w:hAnsi="Arial" w:cs="Arial"/>
          <w:sz w:val="28"/>
          <w:szCs w:val="28"/>
          <w:lang w:val="uz-Cyrl-UZ"/>
        </w:rPr>
        <w:t>3,5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млрд. долларга тенг бўлди. </w:t>
      </w:r>
    </w:p>
    <w:p w14:paraId="3EA156A8" w14:textId="4673C5FA" w:rsidR="005C3403" w:rsidRPr="005C3403" w:rsidRDefault="000B2F32" w:rsidP="005C3403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>Бирламчи даро</w:t>
      </w:r>
      <w:r w:rsidR="0078329E">
        <w:rPr>
          <w:rFonts w:ascii="Arial" w:hAnsi="Arial" w:cs="Arial"/>
          <w:sz w:val="28"/>
          <w:szCs w:val="28"/>
          <w:lang w:val="uz-Cyrl-UZ"/>
        </w:rPr>
        <w:t xml:space="preserve">мадлар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сальдоси </w:t>
      </w:r>
      <w:r w:rsidR="0078329E">
        <w:rPr>
          <w:rFonts w:ascii="Arial" w:hAnsi="Arial" w:cs="Arial"/>
          <w:sz w:val="28"/>
          <w:szCs w:val="28"/>
          <w:lang w:val="uz-Cyrl-UZ"/>
        </w:rPr>
        <w:t>ижобий бўлиб, 98,9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млн. долларни </w:t>
      </w:r>
      <w:r w:rsidR="00BB7977" w:rsidRPr="0030648F">
        <w:rPr>
          <w:rFonts w:ascii="Arial" w:hAnsi="Arial" w:cs="Arial"/>
          <w:i/>
          <w:sz w:val="28"/>
          <w:szCs w:val="28"/>
          <w:lang w:val="uz-Cyrl-UZ"/>
        </w:rPr>
        <w:t xml:space="preserve">(2022 йилнинг I </w:t>
      </w:r>
      <w:r w:rsidR="0078329E">
        <w:rPr>
          <w:rFonts w:ascii="Arial" w:hAnsi="Arial" w:cs="Arial"/>
          <w:i/>
          <w:sz w:val="28"/>
          <w:szCs w:val="28"/>
          <w:lang w:val="uz-Cyrl-UZ"/>
        </w:rPr>
        <w:t>ярм</w:t>
      </w:r>
      <w:r w:rsidR="00BB7977" w:rsidRPr="0030648F">
        <w:rPr>
          <w:rFonts w:ascii="Arial" w:hAnsi="Arial" w:cs="Arial"/>
          <w:i/>
          <w:sz w:val="28"/>
          <w:szCs w:val="28"/>
          <w:lang w:val="uz-Cyrl-UZ"/>
        </w:rPr>
        <w:t xml:space="preserve">ида </w:t>
      </w:r>
      <w:r w:rsidR="0078329E">
        <w:rPr>
          <w:rFonts w:ascii="Arial" w:hAnsi="Arial" w:cs="Arial"/>
          <w:i/>
          <w:sz w:val="28"/>
          <w:szCs w:val="28"/>
          <w:lang w:val="uz-Cyrl-UZ"/>
        </w:rPr>
        <w:t>746,4</w:t>
      </w:r>
      <w:r w:rsidR="00BB7977" w:rsidRPr="0030648F">
        <w:rPr>
          <w:rFonts w:ascii="Arial" w:hAnsi="Arial" w:cs="Arial"/>
          <w:i/>
          <w:sz w:val="28"/>
          <w:szCs w:val="28"/>
          <w:lang w:val="uz-Cyrl-UZ"/>
        </w:rPr>
        <w:t xml:space="preserve"> млн.долл.)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ташкил этди. Шунингдек, </w:t>
      </w:r>
      <w:r w:rsidR="005C3403" w:rsidRPr="005C3403">
        <w:rPr>
          <w:rFonts w:ascii="Arial" w:hAnsi="Arial" w:cs="Arial"/>
          <w:sz w:val="28"/>
          <w:szCs w:val="28"/>
          <w:lang w:val="uz-Cyrl-UZ"/>
        </w:rPr>
        <w:t xml:space="preserve">иккиламчи даромадларнинг ижобий сальдоси 4,4 млрд. долларга тенг бўлиб (2022 йилнинг I ярмида 4,3 млрд. долл.), ўтган йилнинг шу даврига нисбатан </w:t>
      </w:r>
      <w:r w:rsidR="006A45BA">
        <w:rPr>
          <w:rFonts w:ascii="Arial" w:hAnsi="Arial" w:cs="Arial"/>
          <w:sz w:val="28"/>
          <w:szCs w:val="28"/>
          <w:lang w:val="uz-Cyrl-UZ"/>
        </w:rPr>
        <w:t>деярли ўзгаришсиз сақланиб қолди</w:t>
      </w:r>
      <w:r w:rsidR="005C3403" w:rsidRPr="005C3403">
        <w:rPr>
          <w:rFonts w:ascii="Arial" w:hAnsi="Arial" w:cs="Arial"/>
          <w:sz w:val="28"/>
          <w:szCs w:val="28"/>
          <w:lang w:val="uz-Cyrl-UZ"/>
        </w:rPr>
        <w:t>.</w:t>
      </w:r>
    </w:p>
    <w:p w14:paraId="0D30878A" w14:textId="7B27CF4E" w:rsidR="000B2F32" w:rsidRPr="005C3403" w:rsidRDefault="00761CEB" w:rsidP="005C3403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Х</w:t>
      </w:r>
      <w:r w:rsidR="005C3403" w:rsidRPr="005C3403">
        <w:rPr>
          <w:rFonts w:ascii="Arial" w:hAnsi="Arial" w:cs="Arial"/>
          <w:sz w:val="28"/>
          <w:szCs w:val="28"/>
          <w:lang w:val="uz-Cyrl-UZ"/>
        </w:rPr>
        <w:t xml:space="preserve">алқаро пул ўтказмаларининг </w:t>
      </w:r>
      <w:r>
        <w:rPr>
          <w:rFonts w:ascii="Arial" w:hAnsi="Arial" w:cs="Arial"/>
          <w:sz w:val="28"/>
          <w:szCs w:val="28"/>
          <w:lang w:val="uz-Cyrl-UZ"/>
        </w:rPr>
        <w:t xml:space="preserve">2022 йилдаги </w:t>
      </w:r>
      <w:r w:rsidR="005C3403" w:rsidRPr="005C3403">
        <w:rPr>
          <w:rFonts w:ascii="Arial" w:hAnsi="Arial" w:cs="Arial"/>
          <w:sz w:val="28"/>
          <w:szCs w:val="28"/>
          <w:lang w:val="uz-Cyrl-UZ"/>
        </w:rPr>
        <w:t xml:space="preserve">ноодатий тарзда ўсиш суръатлари </w:t>
      </w:r>
      <w:r w:rsidR="00A01383">
        <w:rPr>
          <w:rFonts w:ascii="Arial" w:hAnsi="Arial" w:cs="Arial"/>
          <w:sz w:val="28"/>
          <w:szCs w:val="28"/>
          <w:lang w:val="uz-Cyrl-UZ"/>
        </w:rPr>
        <w:t>ҳисобот даврида</w:t>
      </w:r>
      <w:r w:rsidR="005C3403" w:rsidRPr="005C3403">
        <w:rPr>
          <w:rFonts w:ascii="Arial" w:hAnsi="Arial" w:cs="Arial"/>
          <w:sz w:val="28"/>
          <w:szCs w:val="28"/>
          <w:lang w:val="uz-Cyrl-UZ"/>
        </w:rPr>
        <w:t xml:space="preserve"> ўзининг тарихий (фундаментал) тенденцияларига қайт</w:t>
      </w:r>
      <w:r w:rsidR="00A01383">
        <w:rPr>
          <w:rFonts w:ascii="Arial" w:hAnsi="Arial" w:cs="Arial"/>
          <w:sz w:val="28"/>
          <w:szCs w:val="28"/>
          <w:lang w:val="uz-Cyrl-UZ"/>
        </w:rPr>
        <w:t>иш</w:t>
      </w:r>
      <w:r w:rsidR="005C3403" w:rsidRPr="005C3403">
        <w:rPr>
          <w:rFonts w:ascii="Arial" w:hAnsi="Arial" w:cs="Arial"/>
          <w:sz w:val="28"/>
          <w:szCs w:val="28"/>
          <w:lang w:val="uz-Cyrl-UZ"/>
        </w:rPr>
        <w:t>и кузатилди.</w:t>
      </w:r>
    </w:p>
    <w:p w14:paraId="169225F5" w14:textId="6774237F" w:rsidR="00126AA2" w:rsidRDefault="00BB7977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lastRenderedPageBreak/>
        <w:t xml:space="preserve">2023 йилнинг I </w:t>
      </w:r>
      <w:r w:rsidR="00126AA2">
        <w:rPr>
          <w:rFonts w:ascii="Arial" w:hAnsi="Arial" w:cs="Arial"/>
          <w:sz w:val="28"/>
          <w:szCs w:val="28"/>
          <w:lang w:val="uz-Cyrl-UZ"/>
        </w:rPr>
        <w:t>ярми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якуни 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бўйича </w:t>
      </w:r>
      <w:r w:rsidR="000B2F32" w:rsidRPr="0030648F">
        <w:rPr>
          <w:rFonts w:ascii="Arial" w:hAnsi="Arial" w:cs="Arial"/>
          <w:b/>
          <w:sz w:val="28"/>
          <w:szCs w:val="28"/>
          <w:lang w:val="uz-Cyrl-UZ"/>
        </w:rPr>
        <w:t>молиявий ҳисоб сальдоси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>манфий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бўлиб, </w:t>
      </w:r>
      <w:r w:rsidR="00126AA2">
        <w:rPr>
          <w:rFonts w:ascii="Arial" w:hAnsi="Arial" w:cs="Arial"/>
          <w:sz w:val="28"/>
          <w:szCs w:val="28"/>
          <w:lang w:val="uz-Cyrl-UZ"/>
        </w:rPr>
        <w:t>3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>,</w:t>
      </w:r>
      <w:r w:rsidR="00A70D07">
        <w:rPr>
          <w:rFonts w:ascii="Arial" w:hAnsi="Arial" w:cs="Arial"/>
          <w:sz w:val="28"/>
          <w:szCs w:val="28"/>
          <w:lang w:val="uz-Cyrl-UZ"/>
        </w:rPr>
        <w:t>3</w:t>
      </w:r>
      <w:r w:rsidR="008E662E" w:rsidRPr="0030648F">
        <w:rPr>
          <w:rFonts w:ascii="Arial" w:hAnsi="Arial" w:cs="Arial"/>
          <w:sz w:val="28"/>
          <w:szCs w:val="28"/>
          <w:lang w:val="uz-Cyrl-UZ"/>
        </w:rPr>
        <w:t xml:space="preserve"> млрд. долларни </w:t>
      </w:r>
      <w:r w:rsidR="008E662E" w:rsidRPr="0030648F">
        <w:rPr>
          <w:rFonts w:ascii="Arial" w:hAnsi="Arial" w:cs="Arial"/>
          <w:i/>
          <w:sz w:val="28"/>
          <w:szCs w:val="28"/>
          <w:lang w:val="uz-Cyrl-UZ"/>
        </w:rPr>
        <w:t>(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2022 йилнинг I </w:t>
      </w:r>
      <w:r w:rsidR="00126AA2">
        <w:rPr>
          <w:rFonts w:ascii="Arial" w:hAnsi="Arial" w:cs="Arial"/>
          <w:i/>
          <w:sz w:val="28"/>
          <w:szCs w:val="28"/>
          <w:lang w:val="uz-Cyrl-UZ"/>
        </w:rPr>
        <w:t>ярм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>ида манфий сальдо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126AA2">
        <w:rPr>
          <w:rFonts w:ascii="Arial" w:hAnsi="Arial" w:cs="Arial"/>
          <w:i/>
          <w:sz w:val="28"/>
          <w:szCs w:val="28"/>
          <w:lang w:val="uz-Cyrl-UZ"/>
        </w:rPr>
        <w:t>709,3</w:t>
      </w:r>
      <w:r w:rsidRPr="0030648F">
        <w:rPr>
          <w:rFonts w:ascii="Arial" w:hAnsi="Arial" w:cs="Arial"/>
          <w:i/>
          <w:sz w:val="28"/>
          <w:szCs w:val="28"/>
          <w:lang w:val="uz-Cyrl-UZ"/>
        </w:rPr>
        <w:t xml:space="preserve"> млн</w:t>
      </w:r>
      <w:r w:rsidR="000B2F32" w:rsidRPr="0030648F">
        <w:rPr>
          <w:rFonts w:ascii="Arial" w:hAnsi="Arial" w:cs="Arial"/>
          <w:i/>
          <w:sz w:val="28"/>
          <w:szCs w:val="28"/>
          <w:lang w:val="uz-Cyrl-UZ"/>
        </w:rPr>
        <w:t>. доллар)</w:t>
      </w:r>
      <w:r w:rsidR="000B2F32" w:rsidRPr="0030648F">
        <w:rPr>
          <w:rFonts w:ascii="Arial" w:hAnsi="Arial" w:cs="Arial"/>
          <w:sz w:val="28"/>
          <w:szCs w:val="28"/>
          <w:lang w:val="uz-Cyrl-UZ"/>
        </w:rPr>
        <w:t xml:space="preserve"> ташкил этди. </w:t>
      </w:r>
    </w:p>
    <w:p w14:paraId="5AA1C95F" w14:textId="736A4509" w:rsidR="00B751FD" w:rsidRPr="0030648F" w:rsidRDefault="00126AA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63750B">
        <w:rPr>
          <w:rFonts w:ascii="Arial" w:hAnsi="Arial" w:cs="Arial"/>
          <w:color w:val="000000" w:themeColor="text1"/>
          <w:sz w:val="28"/>
          <w:lang w:val="uz-Cyrl-UZ"/>
        </w:rPr>
        <w:t>Молиявий</w:t>
      </w:r>
      <w:r w:rsidRPr="0063750B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  <w:r w:rsidRPr="00126AA2">
        <w:rPr>
          <w:rFonts w:ascii="Arial" w:hAnsi="Arial" w:cs="Arial"/>
          <w:color w:val="000000" w:themeColor="text1"/>
          <w:sz w:val="28"/>
          <w:lang w:val="uz-Cyrl-UZ"/>
        </w:rPr>
        <w:t>активларнинг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8"/>
          <w:lang w:val="uz-Cyrl-UZ"/>
        </w:rPr>
        <w:t xml:space="preserve">камайиши 792,6 млн. долларга тенг бўлиб, бунда бошқа инвестициялар 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 xml:space="preserve">билан боғлиқ операциялар </w:t>
      </w:r>
      <w:r>
        <w:rPr>
          <w:rFonts w:ascii="Arial" w:hAnsi="Arial" w:cs="Arial"/>
          <w:color w:val="000000" w:themeColor="text1"/>
          <w:sz w:val="28"/>
          <w:lang w:val="uz-Cyrl-UZ"/>
        </w:rPr>
        <w:t>1,2 млрд. доллар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 xml:space="preserve">га </w:t>
      </w:r>
      <w:r>
        <w:rPr>
          <w:rFonts w:ascii="Arial" w:hAnsi="Arial" w:cs="Arial"/>
          <w:color w:val="000000" w:themeColor="text1"/>
          <w:sz w:val="28"/>
          <w:lang w:val="uz-Cyrl-UZ"/>
        </w:rPr>
        <w:t>ошган бўлса, х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 xml:space="preserve">алқаро </w:t>
      </w:r>
      <w:r>
        <w:rPr>
          <w:rFonts w:ascii="Arial" w:hAnsi="Arial" w:cs="Arial"/>
          <w:color w:val="000000" w:themeColor="text1"/>
          <w:sz w:val="28"/>
          <w:lang w:val="uz-Cyrl-UZ"/>
        </w:rPr>
        <w:t>захира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 xml:space="preserve"> активлари хор</w:t>
      </w:r>
      <w:r>
        <w:rPr>
          <w:rFonts w:ascii="Arial" w:hAnsi="Arial" w:cs="Arial"/>
          <w:color w:val="000000" w:themeColor="text1"/>
          <w:sz w:val="28"/>
          <w:lang w:val="uz-Cyrl-UZ"/>
        </w:rPr>
        <w:t>ижий валюта компоненти ҳисобига 2 млрд. долларга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8"/>
          <w:lang w:val="uz-Cyrl-UZ"/>
        </w:rPr>
        <w:t>қисқарди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>.</w:t>
      </w:r>
    </w:p>
    <w:p w14:paraId="0282E41C" w14:textId="34262EC2" w:rsidR="002B5307" w:rsidRPr="0030648F" w:rsidRDefault="00126AA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63750B">
        <w:rPr>
          <w:rFonts w:ascii="Arial" w:hAnsi="Arial" w:cs="Arial"/>
          <w:color w:val="000000" w:themeColor="text1"/>
          <w:sz w:val="28"/>
          <w:lang w:val="uz-Cyrl-UZ"/>
        </w:rPr>
        <w:t>Молиявий</w:t>
      </w:r>
      <w:r>
        <w:rPr>
          <w:rFonts w:ascii="Arial" w:hAnsi="Arial" w:cs="Arial"/>
          <w:color w:val="000000" w:themeColor="text1"/>
          <w:sz w:val="28"/>
          <w:lang w:val="uz-Cyrl-UZ"/>
        </w:rPr>
        <w:t xml:space="preserve"> </w:t>
      </w:r>
      <w:r w:rsidRPr="00126AA2">
        <w:rPr>
          <w:rFonts w:ascii="Arial" w:hAnsi="Arial" w:cs="Arial"/>
          <w:color w:val="000000" w:themeColor="text1"/>
          <w:sz w:val="28"/>
          <w:lang w:val="uz-Cyrl-UZ"/>
        </w:rPr>
        <w:t>мажбуриятлар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8"/>
          <w:lang w:val="uz-Cyrl-UZ"/>
        </w:rPr>
        <w:t>бўйича операциялар 2,</w:t>
      </w:r>
      <w:r w:rsidR="00A70D07">
        <w:rPr>
          <w:rFonts w:ascii="Arial" w:hAnsi="Arial" w:cs="Arial"/>
          <w:color w:val="000000" w:themeColor="text1"/>
          <w:sz w:val="28"/>
          <w:lang w:val="uz-Cyrl-UZ"/>
        </w:rPr>
        <w:t>5</w:t>
      </w:r>
      <w:r>
        <w:rPr>
          <w:rFonts w:ascii="Arial" w:hAnsi="Arial" w:cs="Arial"/>
          <w:color w:val="000000" w:themeColor="text1"/>
          <w:sz w:val="28"/>
          <w:lang w:val="uz-Cyrl-UZ"/>
        </w:rPr>
        <w:t xml:space="preserve"> млрд. долларни ташкил қилган бўлиб, бунда асосан тўғридан-тўғри ва бошқа 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 xml:space="preserve">инвестициялар билан боғлиқ операциялар </w:t>
      </w:r>
      <w:r>
        <w:rPr>
          <w:rFonts w:ascii="Arial" w:hAnsi="Arial" w:cs="Arial"/>
          <w:color w:val="000000" w:themeColor="text1"/>
          <w:sz w:val="28"/>
          <w:lang w:val="uz-Cyrl-UZ"/>
        </w:rPr>
        <w:t xml:space="preserve">ҳиссасига 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 xml:space="preserve">мос равишда </w:t>
      </w:r>
      <w:r>
        <w:rPr>
          <w:rFonts w:ascii="Arial" w:hAnsi="Arial" w:cs="Arial"/>
          <w:color w:val="000000" w:themeColor="text1"/>
          <w:sz w:val="28"/>
          <w:lang w:val="uz-Cyrl-UZ"/>
        </w:rPr>
        <w:br/>
      </w:r>
      <w:r w:rsidR="00A70D07">
        <w:rPr>
          <w:rFonts w:ascii="Arial" w:hAnsi="Arial" w:cs="Arial"/>
          <w:color w:val="000000" w:themeColor="text1"/>
          <w:sz w:val="28"/>
          <w:lang w:val="uz-Cyrl-UZ"/>
        </w:rPr>
        <w:t>952</w:t>
      </w:r>
      <w:r>
        <w:rPr>
          <w:rFonts w:ascii="Arial" w:hAnsi="Arial" w:cs="Arial"/>
          <w:color w:val="000000" w:themeColor="text1"/>
          <w:sz w:val="28"/>
          <w:lang w:val="uz-Cyrl-UZ"/>
        </w:rPr>
        <w:t xml:space="preserve"> мл</w:t>
      </w:r>
      <w:r w:rsidR="00A70D07">
        <w:rPr>
          <w:rFonts w:ascii="Arial" w:hAnsi="Arial" w:cs="Arial"/>
          <w:color w:val="000000" w:themeColor="text1"/>
          <w:sz w:val="28"/>
          <w:lang w:val="uz-Cyrl-UZ"/>
        </w:rPr>
        <w:t>н</w:t>
      </w:r>
      <w:r>
        <w:rPr>
          <w:rFonts w:ascii="Arial" w:hAnsi="Arial" w:cs="Arial"/>
          <w:color w:val="000000" w:themeColor="text1"/>
          <w:sz w:val="28"/>
          <w:lang w:val="uz-Cyrl-UZ"/>
        </w:rPr>
        <w:t>. доллар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 xml:space="preserve"> ва </w:t>
      </w:r>
      <w:r>
        <w:rPr>
          <w:rFonts w:ascii="Arial" w:hAnsi="Arial" w:cs="Arial"/>
          <w:color w:val="000000" w:themeColor="text1"/>
          <w:sz w:val="28"/>
          <w:lang w:val="uz-Cyrl-UZ"/>
        </w:rPr>
        <w:t>1,5 млрд. доллар тўғри кел</w:t>
      </w:r>
      <w:r w:rsidRPr="006710DF">
        <w:rPr>
          <w:rFonts w:ascii="Arial" w:hAnsi="Arial" w:cs="Arial"/>
          <w:color w:val="000000" w:themeColor="text1"/>
          <w:sz w:val="28"/>
          <w:lang w:val="uz-Cyrl-UZ"/>
        </w:rPr>
        <w:t>ди.</w:t>
      </w:r>
      <w:r w:rsidR="00B751FD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</w:p>
    <w:p w14:paraId="0C2E4F81" w14:textId="38E487D3" w:rsidR="000B2F32" w:rsidRPr="0030648F" w:rsidRDefault="00126AA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222E56">
        <w:rPr>
          <w:rFonts w:ascii="Arial" w:hAnsi="Arial" w:cs="Arial"/>
          <w:sz w:val="28"/>
          <w:lang w:val="uz-Cyrl-UZ"/>
        </w:rPr>
        <w:t xml:space="preserve">Ҳисобот даврида мамлакатга жалб қилинган тўғридан-тўғри хорижий инвестицияларнинг капиталдаги соф ўсиши </w:t>
      </w:r>
      <w:r>
        <w:rPr>
          <w:rFonts w:ascii="Arial" w:hAnsi="Arial" w:cs="Arial"/>
          <w:sz w:val="28"/>
          <w:lang w:val="uz-Cyrl-UZ"/>
        </w:rPr>
        <w:t>454,6</w:t>
      </w:r>
      <w:r w:rsidRPr="00222E56">
        <w:rPr>
          <w:rFonts w:ascii="Arial" w:hAnsi="Arial" w:cs="Arial"/>
          <w:sz w:val="28"/>
          <w:lang w:val="uz-Cyrl-UZ"/>
        </w:rPr>
        <w:t xml:space="preserve"> млн. доллар</w:t>
      </w:r>
      <w:r w:rsidR="00761CEB">
        <w:rPr>
          <w:rFonts w:ascii="Arial" w:hAnsi="Arial" w:cs="Arial"/>
          <w:sz w:val="28"/>
          <w:lang w:val="uz-Cyrl-UZ"/>
        </w:rPr>
        <w:t xml:space="preserve">ни </w:t>
      </w:r>
      <w:r>
        <w:rPr>
          <w:rFonts w:ascii="Arial" w:hAnsi="Arial" w:cs="Arial"/>
          <w:i/>
          <w:sz w:val="28"/>
          <w:lang w:val="uz-Cyrl-UZ"/>
        </w:rPr>
        <w:t>(2022</w:t>
      </w:r>
      <w:r w:rsidRPr="00222E56">
        <w:rPr>
          <w:rFonts w:ascii="Arial" w:hAnsi="Arial" w:cs="Arial"/>
          <w:i/>
          <w:sz w:val="28"/>
          <w:lang w:val="uz-Cyrl-UZ"/>
        </w:rPr>
        <w:t xml:space="preserve"> йилнинг I </w:t>
      </w:r>
      <w:r>
        <w:rPr>
          <w:rFonts w:ascii="Arial" w:hAnsi="Arial" w:cs="Arial"/>
          <w:i/>
          <w:sz w:val="28"/>
          <w:lang w:val="uz-Cyrl-UZ"/>
        </w:rPr>
        <w:t>ярмида 369,2 млн</w:t>
      </w:r>
      <w:r w:rsidRPr="00222E56">
        <w:rPr>
          <w:rFonts w:ascii="Arial" w:hAnsi="Arial" w:cs="Arial"/>
          <w:i/>
          <w:sz w:val="28"/>
          <w:lang w:val="uz-Cyrl-UZ"/>
        </w:rPr>
        <w:t>. долл</w:t>
      </w:r>
      <w:r>
        <w:rPr>
          <w:rFonts w:ascii="Arial" w:hAnsi="Arial" w:cs="Arial"/>
          <w:i/>
          <w:sz w:val="28"/>
          <w:lang w:val="uz-Cyrl-UZ"/>
        </w:rPr>
        <w:t>.</w:t>
      </w:r>
      <w:r w:rsidRPr="00222E56">
        <w:rPr>
          <w:rFonts w:ascii="Arial" w:hAnsi="Arial" w:cs="Arial"/>
          <w:i/>
          <w:sz w:val="28"/>
          <w:lang w:val="uz-Cyrl-UZ"/>
        </w:rPr>
        <w:t>)</w:t>
      </w:r>
      <w:r>
        <w:rPr>
          <w:rFonts w:ascii="Arial" w:hAnsi="Arial" w:cs="Arial"/>
          <w:sz w:val="28"/>
          <w:lang w:val="uz-Cyrl-UZ"/>
        </w:rPr>
        <w:t xml:space="preserve">, </w:t>
      </w:r>
      <w:bookmarkStart w:id="1" w:name="_GoBack"/>
      <w:bookmarkEnd w:id="1"/>
      <w:r>
        <w:rPr>
          <w:rFonts w:ascii="Arial" w:hAnsi="Arial" w:cs="Arial"/>
          <w:sz w:val="28"/>
          <w:lang w:val="uz-Cyrl-UZ"/>
        </w:rPr>
        <w:t xml:space="preserve">бош </w:t>
      </w:r>
      <w:r w:rsidRPr="00222E56">
        <w:rPr>
          <w:rFonts w:ascii="Arial" w:hAnsi="Arial" w:cs="Arial"/>
          <w:sz w:val="28"/>
          <w:lang w:val="uz-Cyrl-UZ"/>
        </w:rPr>
        <w:t xml:space="preserve">компаниялардан олинган қарзлар бўйича мажбуриятларнинг соф ўсиши </w:t>
      </w:r>
      <w:r>
        <w:rPr>
          <w:rFonts w:ascii="Arial" w:hAnsi="Arial" w:cs="Arial"/>
          <w:sz w:val="28"/>
          <w:lang w:val="uz-Cyrl-UZ"/>
        </w:rPr>
        <w:t>275</w:t>
      </w:r>
      <w:r w:rsidRPr="00222E56">
        <w:rPr>
          <w:rFonts w:ascii="Arial" w:hAnsi="Arial" w:cs="Arial"/>
          <w:sz w:val="28"/>
          <w:lang w:val="uz-Cyrl-UZ"/>
        </w:rPr>
        <w:t xml:space="preserve"> млн. долларни ташкил қилди</w:t>
      </w:r>
      <w:r>
        <w:rPr>
          <w:rFonts w:ascii="Arial" w:hAnsi="Arial" w:cs="Arial"/>
          <w:sz w:val="28"/>
          <w:lang w:val="uz-Cyrl-UZ"/>
        </w:rPr>
        <w:t xml:space="preserve"> </w:t>
      </w:r>
      <w:r>
        <w:rPr>
          <w:rFonts w:ascii="Arial" w:hAnsi="Arial" w:cs="Arial"/>
          <w:i/>
          <w:sz w:val="28"/>
          <w:lang w:val="uz-Cyrl-UZ"/>
        </w:rPr>
        <w:t>(2022</w:t>
      </w:r>
      <w:r w:rsidRPr="00222E56">
        <w:rPr>
          <w:rFonts w:ascii="Arial" w:hAnsi="Arial" w:cs="Arial"/>
          <w:i/>
          <w:sz w:val="28"/>
          <w:lang w:val="uz-Cyrl-UZ"/>
        </w:rPr>
        <w:t xml:space="preserve"> йилнинг I </w:t>
      </w:r>
      <w:r>
        <w:rPr>
          <w:rFonts w:ascii="Arial" w:hAnsi="Arial" w:cs="Arial"/>
          <w:i/>
          <w:sz w:val="28"/>
          <w:lang w:val="uz-Cyrl-UZ"/>
        </w:rPr>
        <w:t>ярмида</w:t>
      </w:r>
      <w:r w:rsidRPr="00222E56">
        <w:rPr>
          <w:rFonts w:ascii="Arial" w:hAnsi="Arial" w:cs="Arial"/>
          <w:sz w:val="28"/>
          <w:lang w:val="uz-Cyrl-UZ"/>
        </w:rPr>
        <w:t xml:space="preserve"> </w:t>
      </w:r>
      <w:r>
        <w:rPr>
          <w:rFonts w:ascii="Arial" w:hAnsi="Arial" w:cs="Arial"/>
          <w:i/>
          <w:sz w:val="28"/>
          <w:lang w:val="uz-Cyrl-UZ"/>
        </w:rPr>
        <w:t>492,2</w:t>
      </w:r>
      <w:r w:rsidRPr="00222E56">
        <w:rPr>
          <w:rFonts w:ascii="Arial" w:hAnsi="Arial" w:cs="Arial"/>
          <w:i/>
          <w:sz w:val="28"/>
          <w:lang w:val="uz-Cyrl-UZ"/>
        </w:rPr>
        <w:t xml:space="preserve"> млн. долл</w:t>
      </w:r>
      <w:r>
        <w:rPr>
          <w:rFonts w:ascii="Arial" w:hAnsi="Arial" w:cs="Arial"/>
          <w:i/>
          <w:sz w:val="28"/>
          <w:lang w:val="uz-Cyrl-UZ"/>
        </w:rPr>
        <w:t>.</w:t>
      </w:r>
      <w:r w:rsidRPr="00222E56">
        <w:rPr>
          <w:rFonts w:ascii="Arial" w:hAnsi="Arial" w:cs="Arial"/>
          <w:i/>
          <w:sz w:val="28"/>
          <w:lang w:val="uz-Cyrl-UZ"/>
        </w:rPr>
        <w:t>)</w:t>
      </w:r>
      <w:r w:rsidRPr="00222E56">
        <w:rPr>
          <w:rFonts w:ascii="Arial" w:hAnsi="Arial" w:cs="Arial"/>
          <w:sz w:val="28"/>
          <w:lang w:val="uz-Cyrl-UZ"/>
        </w:rPr>
        <w:t xml:space="preserve">. Маҳсулот тақсимотига оид битимлар (МТБ) доирасида инвестициялар соф камайиши </w:t>
      </w:r>
      <w:r>
        <w:rPr>
          <w:rFonts w:ascii="Arial" w:hAnsi="Arial" w:cs="Arial"/>
          <w:sz w:val="28"/>
          <w:lang w:val="uz-Cyrl-UZ"/>
        </w:rPr>
        <w:t>163,3</w:t>
      </w:r>
      <w:r w:rsidRPr="00222E56">
        <w:rPr>
          <w:rFonts w:ascii="Arial" w:hAnsi="Arial" w:cs="Arial"/>
          <w:sz w:val="28"/>
          <w:lang w:val="uz-Cyrl-UZ"/>
        </w:rPr>
        <w:t xml:space="preserve"> млн. долларга тенг бўлди</w:t>
      </w:r>
      <w:r>
        <w:rPr>
          <w:rFonts w:ascii="Arial" w:hAnsi="Arial" w:cs="Arial"/>
          <w:sz w:val="28"/>
          <w:lang w:val="uz-Cyrl-UZ"/>
        </w:rPr>
        <w:t>.</w:t>
      </w:r>
    </w:p>
    <w:p w14:paraId="67ACBD49" w14:textId="70DC002F" w:rsidR="000B2F32" w:rsidRPr="0030648F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Портфель инвестицияларнинг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 xml:space="preserve">манфий сальдоси 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 xml:space="preserve">2023 йилнинг </w:t>
      </w:r>
      <w:r w:rsidR="0030648F">
        <w:rPr>
          <w:rFonts w:ascii="Arial" w:hAnsi="Arial" w:cs="Arial"/>
          <w:sz w:val="28"/>
          <w:szCs w:val="28"/>
          <w:lang w:val="uz-Cyrl-UZ"/>
        </w:rPr>
        <w:br/>
      </w:r>
      <w:r w:rsidR="00BA7C2B" w:rsidRPr="0030648F">
        <w:rPr>
          <w:rFonts w:ascii="Arial" w:hAnsi="Arial" w:cs="Arial"/>
          <w:sz w:val="28"/>
          <w:szCs w:val="28"/>
          <w:lang w:val="uz-Cyrl-UZ"/>
        </w:rPr>
        <w:t xml:space="preserve">I </w:t>
      </w:r>
      <w:r w:rsidR="00D84C60">
        <w:rPr>
          <w:rFonts w:ascii="Arial" w:hAnsi="Arial" w:cs="Arial"/>
          <w:sz w:val="28"/>
          <w:szCs w:val="28"/>
          <w:lang w:val="uz-Cyrl-UZ"/>
        </w:rPr>
        <w:t>ярми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>3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млн. долларни ташкил қилди. </w:t>
      </w:r>
    </w:p>
    <w:p w14:paraId="676BB850" w14:textId="4804FD38" w:rsidR="00BE50C4" w:rsidRDefault="000B2F32" w:rsidP="001724E2">
      <w:pPr>
        <w:spacing w:after="200" w:line="276" w:lineRule="auto"/>
        <w:ind w:firstLine="709"/>
        <w:jc w:val="both"/>
        <w:rPr>
          <w:rFonts w:ascii="Arial" w:hAnsi="Arial" w:cs="Arial"/>
          <w:sz w:val="25"/>
          <w:szCs w:val="25"/>
          <w:lang w:val="uz-Cyrl-UZ"/>
        </w:rPr>
        <w:sectPr w:rsidR="00BE50C4" w:rsidSect="00B03896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30648F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Республикасининг </w:t>
      </w:r>
      <w:r w:rsidRPr="0030648F">
        <w:rPr>
          <w:rFonts w:ascii="Arial" w:hAnsi="Arial" w:cs="Arial"/>
          <w:b/>
          <w:sz w:val="28"/>
          <w:szCs w:val="28"/>
          <w:lang w:val="uz-Cyrl-UZ"/>
        </w:rPr>
        <w:t>соф халқаро инвестицион позицияси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 кўрсаткичи йил бошига нисбатан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>1</w:t>
      </w:r>
      <w:r w:rsidR="00D84C60">
        <w:rPr>
          <w:rFonts w:ascii="Arial" w:hAnsi="Arial" w:cs="Arial"/>
          <w:sz w:val="28"/>
          <w:szCs w:val="28"/>
          <w:lang w:val="uz-Cyrl-UZ"/>
        </w:rPr>
        <w:t>5</w:t>
      </w:r>
      <w:r w:rsidR="00BA7C2B" w:rsidRPr="003064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B4447" w:rsidRPr="0030648F">
        <w:rPr>
          <w:rFonts w:ascii="Arial" w:hAnsi="Arial" w:cs="Arial"/>
          <w:sz w:val="28"/>
          <w:szCs w:val="28"/>
          <w:lang w:val="uz-Cyrl-UZ"/>
        </w:rPr>
        <w:t xml:space="preserve">фоизга ёки </w:t>
      </w:r>
      <w:r w:rsidR="00D84C60">
        <w:rPr>
          <w:rFonts w:ascii="Arial" w:hAnsi="Arial" w:cs="Arial"/>
          <w:sz w:val="28"/>
          <w:lang w:val="uz-Cyrl-UZ"/>
        </w:rPr>
        <w:t>2,8 млрд. доллар</w:t>
      </w:r>
      <w:r w:rsidR="00D84C60" w:rsidRPr="00754599">
        <w:rPr>
          <w:rFonts w:ascii="Arial" w:hAnsi="Arial" w:cs="Arial"/>
          <w:sz w:val="28"/>
          <w:lang w:val="uz-Cyrl-UZ"/>
        </w:rPr>
        <w:t xml:space="preserve">га </w:t>
      </w:r>
      <w:r w:rsidR="00D84C60">
        <w:rPr>
          <w:rFonts w:ascii="Arial" w:hAnsi="Arial" w:cs="Arial"/>
          <w:sz w:val="28"/>
          <w:lang w:val="uz-Cyrl-UZ"/>
        </w:rPr>
        <w:t>камайиб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D84C60">
        <w:rPr>
          <w:rFonts w:ascii="Arial" w:hAnsi="Arial" w:cs="Arial"/>
          <w:sz w:val="28"/>
          <w:lang w:val="uz-Cyrl-UZ"/>
        </w:rPr>
        <w:t>2023</w:t>
      </w:r>
      <w:r w:rsidR="00D84C60" w:rsidRPr="00754599">
        <w:rPr>
          <w:rFonts w:ascii="Arial" w:hAnsi="Arial" w:cs="Arial"/>
          <w:sz w:val="28"/>
          <w:lang w:val="uz-Cyrl-UZ"/>
        </w:rPr>
        <w:t xml:space="preserve"> йил 1 </w:t>
      </w:r>
      <w:r w:rsidR="00D84C60">
        <w:rPr>
          <w:rFonts w:ascii="Arial" w:hAnsi="Arial" w:cs="Arial"/>
          <w:sz w:val="28"/>
          <w:lang w:val="uz-Cyrl-UZ"/>
        </w:rPr>
        <w:t>июль ҳолатига 16,2</w:t>
      </w:r>
      <w:r w:rsidR="00D84C60" w:rsidRPr="00754599">
        <w:rPr>
          <w:rFonts w:ascii="Arial" w:hAnsi="Arial" w:cs="Arial"/>
          <w:sz w:val="28"/>
          <w:lang w:val="uz-Cyrl-UZ"/>
        </w:rPr>
        <w:t xml:space="preserve"> млрд</w:t>
      </w:r>
      <w:r w:rsidR="00D84C60">
        <w:rPr>
          <w:rFonts w:ascii="Arial" w:hAnsi="Arial" w:cs="Arial"/>
          <w:sz w:val="28"/>
          <w:lang w:val="uz-Cyrl-UZ"/>
        </w:rPr>
        <w:t>. доллар</w:t>
      </w:r>
      <w:r w:rsidR="00D84C60" w:rsidRPr="00754599">
        <w:rPr>
          <w:rFonts w:ascii="Arial" w:hAnsi="Arial" w:cs="Arial"/>
          <w:sz w:val="28"/>
          <w:lang w:val="uz-Cyrl-UZ"/>
        </w:rPr>
        <w:t>ни ташкил этди</w:t>
      </w:r>
      <w:r w:rsidRPr="0030648F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D84C60" w:rsidRPr="00754599">
        <w:rPr>
          <w:rFonts w:ascii="Arial" w:hAnsi="Arial" w:cs="Arial"/>
          <w:sz w:val="28"/>
          <w:lang w:val="uz-Cyrl-UZ"/>
        </w:rPr>
        <w:t xml:space="preserve">Бунда, </w:t>
      </w:r>
      <w:r w:rsidR="00D84C60" w:rsidRPr="00BC0A50">
        <w:rPr>
          <w:rFonts w:ascii="Arial" w:hAnsi="Arial" w:cs="Arial"/>
          <w:sz w:val="28"/>
          <w:lang w:val="uz-Cyrl-UZ"/>
        </w:rPr>
        <w:t xml:space="preserve">резидентларнинг </w:t>
      </w:r>
      <w:r w:rsidR="00D84C60" w:rsidRPr="00754599">
        <w:rPr>
          <w:rFonts w:ascii="Arial" w:hAnsi="Arial" w:cs="Arial"/>
          <w:sz w:val="28"/>
          <w:lang w:val="uz-Cyrl-UZ"/>
        </w:rPr>
        <w:t xml:space="preserve">чет эл валютасидаги активлари ҳажми </w:t>
      </w:r>
      <w:r w:rsidR="00BC5AF6">
        <w:rPr>
          <w:rFonts w:ascii="Arial" w:hAnsi="Arial" w:cs="Arial"/>
          <w:sz w:val="28"/>
          <w:lang w:val="uz-Cyrl-UZ"/>
        </w:rPr>
        <w:br/>
      </w:r>
      <w:r w:rsidR="00D84C60">
        <w:rPr>
          <w:rFonts w:ascii="Arial" w:hAnsi="Arial" w:cs="Arial"/>
          <w:sz w:val="28"/>
          <w:lang w:val="uz-Cyrl-UZ"/>
        </w:rPr>
        <w:t>81,4</w:t>
      </w:r>
      <w:r w:rsidR="00D84C60" w:rsidRPr="00754599">
        <w:rPr>
          <w:rFonts w:ascii="Arial" w:hAnsi="Arial" w:cs="Arial"/>
          <w:sz w:val="28"/>
          <w:lang w:val="uz-Cyrl-UZ"/>
        </w:rPr>
        <w:t xml:space="preserve"> млрд</w:t>
      </w:r>
      <w:r w:rsidR="00D84C60">
        <w:rPr>
          <w:rFonts w:ascii="Arial" w:hAnsi="Arial" w:cs="Arial"/>
          <w:sz w:val="28"/>
          <w:lang w:val="uz-Cyrl-UZ"/>
        </w:rPr>
        <w:t>. доллар</w:t>
      </w:r>
      <w:r w:rsidR="00BC5AF6">
        <w:rPr>
          <w:rFonts w:ascii="Arial" w:hAnsi="Arial" w:cs="Arial"/>
          <w:sz w:val="28"/>
          <w:lang w:val="uz-Cyrl-UZ"/>
        </w:rPr>
        <w:t>га</w:t>
      </w:r>
      <w:r w:rsidR="00D84C60" w:rsidRPr="00754599">
        <w:rPr>
          <w:rFonts w:ascii="Arial" w:hAnsi="Arial" w:cs="Arial"/>
          <w:sz w:val="28"/>
          <w:lang w:val="uz-Cyrl-UZ"/>
        </w:rPr>
        <w:t xml:space="preserve">, ташқи мажбуриятларининг ҳажми эса </w:t>
      </w:r>
      <w:r w:rsidR="00D84C60">
        <w:rPr>
          <w:rFonts w:ascii="Arial" w:hAnsi="Arial" w:cs="Arial"/>
          <w:sz w:val="28"/>
          <w:lang w:val="uz-Cyrl-UZ"/>
        </w:rPr>
        <w:t>65</w:t>
      </w:r>
      <w:r w:rsidR="00D84C60" w:rsidRPr="00754599">
        <w:rPr>
          <w:rFonts w:ascii="Arial" w:hAnsi="Arial" w:cs="Arial"/>
          <w:sz w:val="28"/>
          <w:lang w:val="uz-Cyrl-UZ"/>
        </w:rPr>
        <w:t>,</w:t>
      </w:r>
      <w:r w:rsidR="00D84C60">
        <w:rPr>
          <w:rFonts w:ascii="Arial" w:hAnsi="Arial" w:cs="Arial"/>
          <w:sz w:val="28"/>
          <w:lang w:val="uz-Cyrl-UZ"/>
        </w:rPr>
        <w:t>3</w:t>
      </w:r>
      <w:r w:rsidR="00D84C60" w:rsidRPr="00754599">
        <w:rPr>
          <w:rFonts w:ascii="Arial" w:hAnsi="Arial" w:cs="Arial"/>
          <w:sz w:val="28"/>
          <w:lang w:val="uz-Cyrl-UZ"/>
        </w:rPr>
        <w:t xml:space="preserve"> млрд</w:t>
      </w:r>
      <w:r w:rsidR="00D84C60">
        <w:rPr>
          <w:rFonts w:ascii="Arial" w:hAnsi="Arial" w:cs="Arial"/>
          <w:sz w:val="28"/>
          <w:lang w:val="uz-Cyrl-UZ"/>
        </w:rPr>
        <w:t>. доллар</w:t>
      </w:r>
      <w:r w:rsidR="00D84C60" w:rsidRPr="00754599">
        <w:rPr>
          <w:rFonts w:ascii="Arial" w:hAnsi="Arial" w:cs="Arial"/>
          <w:sz w:val="28"/>
          <w:lang w:val="uz-Cyrl-UZ"/>
        </w:rPr>
        <w:t>га тенг бўлди</w:t>
      </w:r>
      <w:r w:rsidR="00D84C60">
        <w:rPr>
          <w:rFonts w:ascii="Arial" w:hAnsi="Arial" w:cs="Arial"/>
          <w:sz w:val="28"/>
          <w:lang w:val="uz-Cyrl-UZ"/>
        </w:rPr>
        <w:t>.</w:t>
      </w:r>
    </w:p>
    <w:p w14:paraId="63F3A09D" w14:textId="63D26227" w:rsidR="004A5E38" w:rsidRDefault="009508F1" w:rsidP="000C4B7A">
      <w:pPr>
        <w:pStyle w:val="21"/>
        <w:spacing w:before="480"/>
        <w:ind w:right="-2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2" w:name="_Toc130921201"/>
      <w:r w:rsidRPr="003B6039">
        <w:rPr>
          <w:rFonts w:ascii="Arial" w:hAnsi="Arial" w:cs="Arial"/>
          <w:b/>
          <w:color w:val="6B8068"/>
          <w:sz w:val="28"/>
          <w:lang w:val="uz-Cyrl-UZ"/>
        </w:rPr>
        <w:lastRenderedPageBreak/>
        <w:t>1-илова.</w:t>
      </w:r>
      <w:r w:rsidR="00823473" w:rsidRPr="003B6039">
        <w:rPr>
          <w:rFonts w:ascii="Arial" w:hAnsi="Arial" w:cs="Arial"/>
          <w:b/>
          <w:sz w:val="28"/>
          <w:lang w:val="uz-Cyrl-UZ"/>
        </w:rPr>
        <w:t xml:space="preserve"> </w:t>
      </w:r>
      <w:r w:rsidR="00823473" w:rsidRPr="003B6039">
        <w:rPr>
          <w:rFonts w:ascii="Arial" w:hAnsi="Arial" w:cs="Arial"/>
          <w:b/>
          <w:color w:val="000000" w:themeColor="text1"/>
          <w:sz w:val="28"/>
          <w:lang w:val="uz-Cyrl-UZ"/>
        </w:rPr>
        <w:t>202</w:t>
      </w:r>
      <w:r w:rsidR="00BD1AA8">
        <w:rPr>
          <w:rFonts w:ascii="Arial" w:hAnsi="Arial" w:cs="Arial"/>
          <w:b/>
          <w:color w:val="000000" w:themeColor="text1"/>
          <w:sz w:val="28"/>
          <w:lang w:val="uz-Cyrl-UZ"/>
        </w:rPr>
        <w:t>1-2023</w:t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йиллар</w:t>
      </w:r>
      <w:r w:rsidR="00BD1AA8">
        <w:rPr>
          <w:rFonts w:ascii="Arial" w:hAnsi="Arial" w:cs="Arial"/>
          <w:b/>
          <w:color w:val="000000" w:themeColor="text1"/>
          <w:sz w:val="28"/>
          <w:lang w:val="uz-Cyrl-UZ"/>
        </w:rPr>
        <w:t xml:space="preserve">нинг </w:t>
      </w:r>
      <w:r w:rsidR="00BD1AA8">
        <w:rPr>
          <w:rFonts w:ascii="Arial" w:hAnsi="Arial" w:cs="Arial"/>
          <w:b/>
          <w:color w:val="000000" w:themeColor="text1"/>
          <w:sz w:val="28"/>
          <w:lang w:val="en-US"/>
        </w:rPr>
        <w:t>I</w:t>
      </w:r>
      <w:r w:rsidR="00BD1AA8" w:rsidRPr="00BD1AA8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382880">
        <w:rPr>
          <w:rFonts w:ascii="Arial" w:hAnsi="Arial" w:cs="Arial"/>
          <w:b/>
          <w:color w:val="000000" w:themeColor="text1"/>
          <w:sz w:val="28"/>
          <w:lang w:val="uz-Cyrl-UZ"/>
        </w:rPr>
        <w:t>ярми</w:t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учун тўлов баланси</w:t>
      </w:r>
      <w:bookmarkEnd w:id="2"/>
      <w:r w:rsidR="004A5E38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</w:p>
    <w:p w14:paraId="146597A8" w14:textId="77777777" w:rsidR="00A83136" w:rsidRPr="004A5E38" w:rsidRDefault="009508F1" w:rsidP="000C4B7A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proofErr w:type="spellStart"/>
      <w:r w:rsidRPr="004A5E38">
        <w:rPr>
          <w:rFonts w:ascii="Arial" w:hAnsi="Arial" w:cs="Arial"/>
          <w:i/>
          <w:sz w:val="24"/>
        </w:rPr>
        <w:t>таҳлилий</w:t>
      </w:r>
      <w:proofErr w:type="spellEnd"/>
      <w:r w:rsidRPr="004A5E38">
        <w:rPr>
          <w:rFonts w:ascii="Arial" w:hAnsi="Arial" w:cs="Arial"/>
          <w:i/>
          <w:sz w:val="24"/>
        </w:rPr>
        <w:t xml:space="preserve"> </w:t>
      </w:r>
      <w:proofErr w:type="spellStart"/>
      <w:r w:rsidRPr="004A5E38">
        <w:rPr>
          <w:rFonts w:ascii="Arial" w:hAnsi="Arial" w:cs="Arial"/>
          <w:i/>
          <w:sz w:val="24"/>
        </w:rPr>
        <w:t>кўриниши</w:t>
      </w:r>
      <w:proofErr w:type="spellEnd"/>
      <w:r w:rsidRPr="004A5E38">
        <w:rPr>
          <w:rFonts w:ascii="Arial" w:hAnsi="Arial" w:cs="Arial"/>
          <w:i/>
          <w:sz w:val="24"/>
        </w:rPr>
        <w:t>)</w:t>
      </w:r>
    </w:p>
    <w:p w14:paraId="1877BBBC" w14:textId="77777777" w:rsidR="00A83136" w:rsidRPr="009508F1" w:rsidRDefault="009508F1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5E4026">
        <w:rPr>
          <w:rFonts w:ascii="Arial" w:hAnsi="Arial" w:cs="Arial"/>
          <w:i/>
          <w:lang w:val="uz-Cyrl-UZ"/>
        </w:rPr>
        <w:t>(млн</w:t>
      </w:r>
      <w:r w:rsidR="009B3E3B" w:rsidRPr="005E4026">
        <w:rPr>
          <w:rFonts w:ascii="Arial" w:hAnsi="Arial" w:cs="Arial"/>
          <w:i/>
          <w:lang w:val="uz-Cyrl-UZ"/>
        </w:rPr>
        <w:t>. доллар</w:t>
      </w:r>
      <w:r w:rsidRPr="005E4026">
        <w:rPr>
          <w:rFonts w:ascii="Arial" w:hAnsi="Arial" w:cs="Arial"/>
          <w:i/>
          <w:lang w:val="uz-Cyrl-UZ"/>
        </w:rPr>
        <w:t>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BD1AA8" w:rsidRPr="00BD1AA8" w14:paraId="4DA8B8AE" w14:textId="77777777" w:rsidTr="00BD1AA8">
        <w:trPr>
          <w:trHeight w:val="904"/>
          <w:tblHeader/>
        </w:trPr>
        <w:tc>
          <w:tcPr>
            <w:tcW w:w="5076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7C8198A2" w:rsidR="00BD1AA8" w:rsidRPr="00BD1AA8" w:rsidRDefault="00BD1AA8" w:rsidP="00BD1AA8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BD1AA8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Кўрсаткичлар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2D90B65E" w:rsidR="00BD1AA8" w:rsidRPr="00BD1AA8" w:rsidRDefault="00BD1AA8" w:rsidP="00382880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2021 йил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br/>
            </w:r>
            <w:r w:rsidRPr="00BD1AA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 w:rsidR="00382880">
              <w:rPr>
                <w:rFonts w:ascii="Arial" w:hAnsi="Arial" w:cs="Arial"/>
                <w:b/>
                <w:color w:val="FFFFFF" w:themeColor="background1"/>
                <w:lang w:val="uz-Cyrl-UZ"/>
              </w:rPr>
              <w:t>ярми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095523E8" w:rsidR="00BD1AA8" w:rsidRPr="00BD1AA8" w:rsidRDefault="00382880" w:rsidP="00BD1AA8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2022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йил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br/>
            </w:r>
            <w:r w:rsidRPr="00BD1AA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ярми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6001C651" w:rsidR="00BD1AA8" w:rsidRPr="00BD1AA8" w:rsidRDefault="00382880" w:rsidP="00BD1AA8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2023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йил </w:t>
            </w:r>
            <w:r w:rsidRPr="00BD1AA8">
              <w:rPr>
                <w:rFonts w:ascii="Arial" w:hAnsi="Arial" w:cs="Arial"/>
                <w:b/>
                <w:color w:val="FFFFFF" w:themeColor="background1"/>
                <w:lang w:val="uz-Cyrl-UZ"/>
              </w:rPr>
              <w:br/>
            </w:r>
            <w:r w:rsidRPr="00BD1AA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ярми</w:t>
            </w:r>
          </w:p>
        </w:tc>
      </w:tr>
      <w:tr w:rsidR="008659F6" w:rsidRPr="00BD1AA8" w14:paraId="38F120AE" w14:textId="77777777" w:rsidTr="008659F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>A. 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Жорий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сальдоси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55F769F8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-3 339,0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6A6889E7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-637,7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7C91B35D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-3 174,5</w:t>
            </w:r>
          </w:p>
        </w:tc>
      </w:tr>
      <w:tr w:rsidR="008659F6" w:rsidRPr="00BD1AA8" w14:paraId="61F67C1B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Товарлар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5D223AC3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5 972,9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66A9CC65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8 607,4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46D4A8C0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9 955,2</w:t>
            </w:r>
          </w:p>
        </w:tc>
      </w:tr>
      <w:tr w:rsidR="008659F6" w:rsidRPr="00BD1AA8" w14:paraId="738A386B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Товарлар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1C2C99E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10 633,9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3FAE3F3A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12 888,6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4A2D512D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16 267,1</w:t>
            </w:r>
          </w:p>
        </w:tc>
      </w:tr>
      <w:tr w:rsidR="008659F6" w:rsidRPr="00BD1AA8" w14:paraId="68CBBB4A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Хизматлар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7E4E6FA3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1 004,6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68AB2ECA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1 850,9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470C1FF3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2 135,6</w:t>
            </w:r>
          </w:p>
        </w:tc>
      </w:tr>
      <w:tr w:rsidR="008659F6" w:rsidRPr="00BD1AA8" w14:paraId="13DCCBAD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Хизматлар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283FBE07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2 162,1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6AC95B55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3 305,8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272A1C8F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3 518,5</w:t>
            </w:r>
          </w:p>
        </w:tc>
      </w:tr>
      <w:tr w:rsidR="008659F6" w:rsidRPr="00BD1AA8" w14:paraId="43A6F433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Товарлар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хизматлар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439DAF54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-5 818,5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4B7DF14B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-5 736,1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13C7EBA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-7 694,8</w:t>
            </w:r>
          </w:p>
        </w:tc>
      </w:tr>
      <w:tr w:rsidR="008659F6" w:rsidRPr="00BD1AA8" w14:paraId="07016722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Бирламчи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15AEA747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1 115,5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7A665D0B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2 038,8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2D93F7F2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1 975,7</w:t>
            </w:r>
          </w:p>
        </w:tc>
      </w:tr>
      <w:tr w:rsidR="008659F6" w:rsidRPr="00BD1AA8" w14:paraId="29DB8F62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Бирламчи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148CA4A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1 024,5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725A380C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1 292,4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4F122D62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1 876,8</w:t>
            </w:r>
          </w:p>
        </w:tc>
      </w:tr>
      <w:tr w:rsidR="008659F6" w:rsidRPr="00BD1AA8" w14:paraId="1E02C2EF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Товарлар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хизматлар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бирламчи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iCs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21A4902D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-5 727,5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303F0285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-4 989,7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34598FD7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-7 595,9</w:t>
            </w:r>
          </w:p>
        </w:tc>
      </w:tr>
      <w:tr w:rsidR="008659F6" w:rsidRPr="00BD1AA8" w14:paraId="1BF908C6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Иккиламчи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10AABB40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2 673,9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69BDD634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4 801,9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5CE290D7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4 800,3</w:t>
            </w:r>
          </w:p>
        </w:tc>
      </w:tr>
      <w:tr w:rsidR="008659F6" w:rsidRPr="00BD1AA8" w14:paraId="43588045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Иккиламчи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даромадлар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4D85AFDF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285,4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78B6A974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449,9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2E8F275C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378,8</w:t>
            </w:r>
          </w:p>
        </w:tc>
      </w:tr>
      <w:tr w:rsidR="008659F6" w:rsidRPr="00BD1AA8" w14:paraId="50A822FC" w14:textId="77777777" w:rsidTr="008659F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53DC151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B. Капитал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  <w:lang w:val="uz-Cyrl-UZ"/>
              </w:rPr>
              <w:t>и</w:t>
            </w: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D2E09A2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олтин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-валюта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захираларидан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ташқари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3B1EC071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3D03221E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16B7499F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3,4</w:t>
            </w:r>
          </w:p>
        </w:tc>
      </w:tr>
      <w:tr w:rsidR="008659F6" w:rsidRPr="00BD1AA8" w14:paraId="5848815E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Капитал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04F54683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75B114B7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07FBA34A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8659F6" w:rsidRPr="00BD1AA8" w14:paraId="7DE727D2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Капитал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23181E6F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0EF9C877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60F8D8A1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BD1AA8" w14:paraId="38F98A02" w14:textId="77777777" w:rsidTr="008659F6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Жорий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капитал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операциялар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ҳисоби</w:t>
            </w:r>
            <w:proofErr w:type="spellEnd"/>
            <w:r w:rsidRPr="00BD1AA8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i/>
                <w:color w:val="000000"/>
              </w:rPr>
              <w:t>сальдоси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7B6BE4EC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-3 335,1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5119BE4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-628,3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696B3FC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-3 171,1</w:t>
            </w:r>
          </w:p>
        </w:tc>
      </w:tr>
      <w:tr w:rsidR="008659F6" w:rsidRPr="00BD1AA8" w14:paraId="700575FB" w14:textId="77777777" w:rsidTr="008659F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>C. 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ҳисоб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4F540CF4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-2 963,3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1D7F9926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-994,2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320A9542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-1 231,2</w:t>
            </w:r>
          </w:p>
        </w:tc>
      </w:tr>
      <w:tr w:rsidR="008659F6" w:rsidRPr="00BD1AA8" w14:paraId="6D440300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Тўғридан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155FE58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556031E2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08AD44B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10,4</w:t>
            </w:r>
          </w:p>
        </w:tc>
      </w:tr>
      <w:tr w:rsidR="008659F6" w:rsidRPr="00BD1AA8" w14:paraId="507B1222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Тўғридан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57070C2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1 326,1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3EF9B20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880,0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2752DE08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951,7</w:t>
            </w:r>
          </w:p>
        </w:tc>
      </w:tr>
      <w:tr w:rsidR="008659F6" w:rsidRPr="00BD1AA8" w14:paraId="58D31E6A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Портфель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2FD7D68D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11AED410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4D437ADE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8659F6" w:rsidRPr="00BD1AA8" w14:paraId="31EEE27A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52CECF30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0F5D39A8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04324DD4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8659F6" w:rsidRPr="00BD1AA8" w14:paraId="08EDD449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776E696C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6923A73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1F827DE4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BD1AA8" w14:paraId="14EF9BFB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Портфель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4BE6726C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384,5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0DEE5BD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0493F50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8659F6" w:rsidRPr="00BD1AA8" w14:paraId="540FC4F4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2B0E59E1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2E05F60C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2DB8FCD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8659F6" w:rsidRPr="00BD1AA8" w14:paraId="5BE3451F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0D420B67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0092A9B2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226BFDA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-0,5</w:t>
            </w:r>
          </w:p>
        </w:tc>
      </w:tr>
      <w:tr w:rsidR="008659F6" w:rsidRPr="00BD1AA8" w14:paraId="64527923" w14:textId="77777777" w:rsidTr="008659F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Ҳосилавий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(о</w:t>
            </w:r>
            <w:r w:rsidRPr="00BD1AA8">
              <w:rPr>
                <w:rFonts w:ascii="Arial" w:hAnsi="Arial" w:cs="Arial"/>
                <w:color w:val="000000"/>
                <w:lang w:val="uz-Cyrl-UZ"/>
              </w:rPr>
              <w:t>л</w:t>
            </w:r>
            <w:r w:rsidRPr="00BD1AA8">
              <w:rPr>
                <w:rFonts w:ascii="Arial" w:hAnsi="Arial" w:cs="Arial"/>
                <w:color w:val="000000"/>
              </w:rPr>
              <w:t xml:space="preserve">тин-валюта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захираларидан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ташқари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2B6EE145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35EF6129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34C0D391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659F6" w:rsidRPr="00BD1AA8" w14:paraId="5A730951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Ҳосилавий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49C44BEE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7C9CFDD2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135FA4E7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BD1AA8" w14:paraId="342FA0B7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lastRenderedPageBreak/>
              <w:t>Ҳосилавий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30BD3702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62176514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7184821F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-1,3</w:t>
            </w:r>
          </w:p>
        </w:tc>
      </w:tr>
      <w:tr w:rsidR="008659F6" w:rsidRPr="00BD1AA8" w14:paraId="350ADF67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7FC22427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984,1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3BD7F7E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3 569,8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4D1DFFF2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1 218,6</w:t>
            </w:r>
          </w:p>
        </w:tc>
      </w:tr>
      <w:tr w:rsidR="008659F6" w:rsidRPr="00BD1AA8" w14:paraId="1DF0B7C8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этишнинг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3ACBCA84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21F5759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5B7F14BD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659F6" w:rsidRPr="00BD1AA8" w14:paraId="5F393BBB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2CCB31C8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983,5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11180DC1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3 569,4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07B0868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1 218,2</w:t>
            </w:r>
          </w:p>
        </w:tc>
      </w:tr>
      <w:tr w:rsidR="008659F6" w:rsidRPr="00BD1AA8" w14:paraId="17C96DCD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283BA4D6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1F04F6E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0E17FB6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BD1AA8" w14:paraId="30F0E24E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Депозит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банк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бундан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мустасно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3AC20125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-326,1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4707FF0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1 496,5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53A1089C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-1 646,4</w:t>
            </w:r>
          </w:p>
        </w:tc>
      </w:tr>
      <w:tr w:rsidR="008659F6" w:rsidRPr="00BD1AA8" w14:paraId="1CB09D3A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бошқарув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сектори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5D1A234D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-10,1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18355FC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-10,7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10E43C1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-10,5</w:t>
            </w:r>
          </w:p>
        </w:tc>
      </w:tr>
      <w:tr w:rsidR="008659F6" w:rsidRPr="00BD1AA8" w14:paraId="136D8AB3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5DFF08CB" w:rsidR="008659F6" w:rsidRPr="00BD1AA8" w:rsidRDefault="008659F6" w:rsidP="008659F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5134723B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1 319,8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332E7740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2 083,7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09460EB8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2 875,0</w:t>
            </w:r>
          </w:p>
        </w:tc>
      </w:tr>
      <w:tr w:rsidR="008659F6" w:rsidRPr="00BD1AA8" w14:paraId="352A2210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641F76D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1BD6D11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24B38B0E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BD1AA8" w14:paraId="55DE1BCC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8306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Номолиявий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</w:p>
          <w:p w14:paraId="66D45465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уй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хўжаликлари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УХХ</w:t>
            </w:r>
            <w:r w:rsidRPr="00BD1AA8">
              <w:rPr>
                <w:rFonts w:ascii="Arial" w:hAnsi="Arial" w:cs="Arial"/>
                <w:color w:val="000000"/>
                <w:lang w:val="uz-Cyrl-UZ"/>
              </w:rPr>
              <w:t>К</w:t>
            </w:r>
            <w:r w:rsidRPr="00BD1AA8">
              <w:rPr>
                <w:rFonts w:ascii="Arial" w:hAnsi="Arial" w:cs="Arial"/>
                <w:color w:val="000000"/>
              </w:rPr>
              <w:t>НТ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3786AC49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1 319,8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51690C24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2 083,7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13ED947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2 875,0</w:t>
            </w:r>
          </w:p>
        </w:tc>
      </w:tr>
      <w:tr w:rsidR="008659F6" w:rsidRPr="00BD1AA8" w14:paraId="4C59CD56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мажбуриятлар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612BD488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2 244,2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379048CB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3 684,8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41A9DAC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1 506,9</w:t>
            </w:r>
          </w:p>
        </w:tc>
      </w:tr>
      <w:tr w:rsidR="008659F6" w:rsidRPr="00BD1AA8" w14:paraId="44B7109B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этишнинг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51FF3DAB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025AEB80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7F39A68D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BD1AA8" w14:paraId="19C1435C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6894AB3D" w:rsidR="008659F6" w:rsidRPr="00BD1AA8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2 244,2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67CCD1C5" w:rsidR="008659F6" w:rsidRPr="005C419E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3 684,8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3107E410" w:rsidR="008659F6" w:rsidRPr="005C419E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1 506,9</w:t>
            </w:r>
          </w:p>
        </w:tc>
      </w:tr>
      <w:tr w:rsidR="008659F6" w:rsidRPr="00BD1AA8" w14:paraId="3C9DF98D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68303402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16E35F2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61281271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BD1AA8" w14:paraId="704434AC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6341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Депозит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банк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бундан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мустасно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2D2B9E18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687,2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6DF5573B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2 189,1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0DF1FEF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444,2</w:t>
            </w:r>
          </w:p>
        </w:tc>
      </w:tr>
      <w:tr w:rsidR="008659F6" w:rsidRPr="00BD1AA8" w14:paraId="3E082501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бошқарув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сектори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6653D813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467,6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2B64836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339,1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0F8C0FE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664,3</w:t>
            </w:r>
          </w:p>
        </w:tc>
      </w:tr>
      <w:tr w:rsidR="008659F6" w:rsidRPr="00BD1AA8" w14:paraId="484B6E7A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11716AC2" w:rsidR="008659F6" w:rsidRPr="00BD1AA8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1 089,4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1C25B88D" w:rsidR="008659F6" w:rsidRPr="005C419E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1 156,6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489F64C4" w:rsidR="008659F6" w:rsidRPr="005C419E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398,4</w:t>
            </w:r>
          </w:p>
        </w:tc>
      </w:tr>
      <w:tr w:rsidR="008659F6" w:rsidRPr="00BD1AA8" w14:paraId="6A56C2D8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3804121A" w:rsidR="008659F6" w:rsidRPr="00BD1AA8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6A0C916D" w:rsidR="008659F6" w:rsidRPr="005C419E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24,9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657D48A6" w:rsidR="008659F6" w:rsidRPr="005C419E" w:rsidRDefault="00B3780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3780B">
              <w:rPr>
                <w:rFonts w:ascii="Arial" w:hAnsi="Arial" w:cs="Arial"/>
                <w:color w:val="000000"/>
              </w:rPr>
              <w:t>15,7</w:t>
            </w:r>
          </w:p>
        </w:tc>
      </w:tr>
      <w:tr w:rsidR="008659F6" w:rsidRPr="00BD1AA8" w14:paraId="13C43949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BC6D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Номолиявий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, </w:t>
            </w:r>
          </w:p>
          <w:p w14:paraId="7BB260E9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уй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хўжаликлари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УХХ</w:t>
            </w:r>
            <w:r w:rsidRPr="00BD1AA8">
              <w:rPr>
                <w:rFonts w:ascii="Arial" w:hAnsi="Arial" w:cs="Arial"/>
                <w:color w:val="000000"/>
                <w:lang w:val="uz-Cyrl-UZ"/>
              </w:rPr>
              <w:t>К</w:t>
            </w:r>
            <w:r w:rsidRPr="00BD1AA8">
              <w:rPr>
                <w:rFonts w:ascii="Arial" w:hAnsi="Arial" w:cs="Arial"/>
                <w:color w:val="000000"/>
              </w:rPr>
              <w:t>НТ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158332F4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1 086,8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5D709EBD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1 131,7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791F50A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382,7</w:t>
            </w:r>
          </w:p>
        </w:tc>
      </w:tr>
      <w:tr w:rsidR="008659F6" w:rsidRPr="00BD1AA8" w14:paraId="2A5D4391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D. Соф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хатолар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йўқотишлар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69DA6E09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-409,9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7ED4EE12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-81,0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1DC3A311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-82,3</w:t>
            </w:r>
          </w:p>
        </w:tc>
      </w:tr>
      <w:tr w:rsidR="008659F6" w:rsidRPr="00BD1AA8" w14:paraId="6571C9BC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E.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Умумий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баланс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220967A8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1BC5FDEF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-284,9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6EC61B09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2 022,2</w:t>
            </w:r>
          </w:p>
        </w:tc>
      </w:tr>
      <w:tr w:rsidR="008659F6" w:rsidRPr="00BD1AA8" w14:paraId="7D611E87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F.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Захиралар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ва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улар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билан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боғлиқ</w:t>
            </w:r>
            <w:proofErr w:type="spellEnd"/>
            <w:r w:rsidRPr="00BD1AA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b/>
                <w:bCs/>
                <w:color w:val="000000"/>
              </w:rPr>
              <w:t>моддалар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6F678E53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1608DACF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284,9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748B3184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-2 022,2</w:t>
            </w:r>
          </w:p>
        </w:tc>
      </w:tr>
      <w:tr w:rsidR="008659F6" w:rsidRPr="00BD1AA8" w14:paraId="3345CEE4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r w:rsidRPr="00BD1AA8">
              <w:rPr>
                <w:rFonts w:ascii="Arial" w:hAnsi="Arial" w:cs="Arial"/>
                <w:color w:val="000000"/>
              </w:rPr>
              <w:t xml:space="preserve">Захира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активлари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24701051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-781,7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703D9E9B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285,2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560F68CE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-2 021,8</w:t>
            </w:r>
          </w:p>
        </w:tc>
      </w:tr>
      <w:tr w:rsidR="008659F6" w:rsidRPr="00BD1AA8" w14:paraId="568C6AD9" w14:textId="77777777" w:rsidTr="008659F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C311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</w:rPr>
            </w:pPr>
            <w:proofErr w:type="spellStart"/>
            <w:r w:rsidRPr="00BD1AA8">
              <w:rPr>
                <w:rFonts w:ascii="Arial" w:hAnsi="Arial" w:cs="Arial"/>
              </w:rPr>
              <w:t>ХВЖдан</w:t>
            </w:r>
            <w:proofErr w:type="spellEnd"/>
            <w:r w:rsidRPr="00BD1AA8">
              <w:rPr>
                <w:rFonts w:ascii="Arial" w:hAnsi="Arial" w:cs="Arial"/>
              </w:rPr>
              <w:t xml:space="preserve"> соф </w:t>
            </w:r>
            <w:proofErr w:type="spellStart"/>
            <w:r w:rsidRPr="00BD1AA8">
              <w:rPr>
                <w:rFonts w:ascii="Arial" w:hAnsi="Arial" w:cs="Arial"/>
              </w:rPr>
              <w:t>қарз</w:t>
            </w:r>
            <w:proofErr w:type="spellEnd"/>
            <w:r w:rsidRPr="00BD1AA8">
              <w:rPr>
                <w:rFonts w:ascii="Arial" w:hAnsi="Arial" w:cs="Arial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</w:rPr>
              <w:t>жалб</w:t>
            </w:r>
            <w:proofErr w:type="spellEnd"/>
            <w:r w:rsidRPr="00BD1AA8">
              <w:rPr>
                <w:rFonts w:ascii="Arial" w:hAnsi="Arial" w:cs="Arial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</w:rPr>
              <w:t>қилиш</w:t>
            </w:r>
            <w:proofErr w:type="spellEnd"/>
            <w:r w:rsidRPr="00BD1AA8">
              <w:rPr>
                <w:rFonts w:ascii="Arial" w:hAnsi="Arial" w:cs="Arial"/>
              </w:rPr>
              <w:t xml:space="preserve"> (</w:t>
            </w:r>
            <w:r w:rsidRPr="00BD1AA8">
              <w:rPr>
                <w:rFonts w:ascii="Arial" w:hAnsi="Arial" w:cs="Arial"/>
                <w:lang w:val="uz-Cyrl-UZ"/>
              </w:rPr>
              <w:t xml:space="preserve">ХВЖдаги </w:t>
            </w:r>
            <w:proofErr w:type="spellStart"/>
            <w:r w:rsidRPr="00BD1AA8">
              <w:rPr>
                <w:rFonts w:ascii="Arial" w:hAnsi="Arial" w:cs="Arial"/>
              </w:rPr>
              <w:t>захира</w:t>
            </w:r>
            <w:proofErr w:type="spellEnd"/>
            <w:r w:rsidRPr="00BD1AA8">
              <w:rPr>
                <w:rFonts w:ascii="Arial" w:hAnsi="Arial" w:cs="Arial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</w:rPr>
              <w:t>позициясидан</w:t>
            </w:r>
            <w:proofErr w:type="spellEnd"/>
            <w:r w:rsidRPr="00BD1AA8">
              <w:rPr>
                <w:rFonts w:ascii="Arial" w:hAnsi="Arial" w:cs="Arial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</w:rPr>
              <w:t>ташқари</w:t>
            </w:r>
            <w:proofErr w:type="spellEnd"/>
            <w:r w:rsidRPr="00BD1AA8">
              <w:rPr>
                <w:rFonts w:ascii="Arial" w:hAnsi="Arial" w:cs="Arial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013C1E65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519E372F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512FF00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8659F6" w:rsidRPr="00BD1AA8" w14:paraId="743D2448" w14:textId="77777777" w:rsidTr="008659F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77777777" w:rsidR="008659F6" w:rsidRPr="00BD1AA8" w:rsidRDefault="008659F6" w:rsidP="008659F6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proofErr w:type="spellStart"/>
            <w:r w:rsidRPr="00BD1AA8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BD1A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D1AA8">
              <w:rPr>
                <w:rFonts w:ascii="Arial" w:hAnsi="Arial" w:cs="Arial"/>
                <w:color w:val="000000"/>
              </w:rPr>
              <w:t>молиялаштириш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2FB85AF3" w:rsidR="008659F6" w:rsidRPr="00BD1AA8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041D3020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2238B7C1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14:paraId="68A5C6D4" w14:textId="77777777" w:rsidR="00823473" w:rsidRDefault="00823473" w:rsidP="003B4ED4">
      <w:pPr>
        <w:spacing w:before="240" w:after="120" w:line="276" w:lineRule="auto"/>
        <w:ind w:right="-31"/>
        <w:rPr>
          <w:rFonts w:ascii="Arial" w:hAnsi="Arial" w:cs="Arial"/>
          <w:sz w:val="28"/>
          <w:lang w:val="uz-Cyrl-UZ"/>
        </w:rPr>
      </w:pPr>
      <w:r w:rsidRPr="00823473">
        <w:rPr>
          <w:rFonts w:ascii="Arial" w:hAnsi="Arial" w:cs="Arial"/>
          <w:i/>
          <w:sz w:val="18"/>
          <w:lang w:val="uz-Cyrl-UZ"/>
        </w:rPr>
        <w:t>Ушбу статистик ҳисобот тўлов балансини тузиш қўлланмасининг (ТБҚ 6-сон, ХВЖ, 2009 й.) 6-нашрида келтирилган таҳлилий кўринишни акс эттиради.</w:t>
      </w:r>
      <w:r>
        <w:rPr>
          <w:rFonts w:ascii="Arial" w:hAnsi="Arial" w:cs="Arial"/>
          <w:sz w:val="28"/>
          <w:lang w:val="uz-Cyrl-UZ"/>
        </w:rPr>
        <w:br w:type="page"/>
      </w:r>
    </w:p>
    <w:p w14:paraId="3AC9A9C7" w14:textId="3AFD9795" w:rsidR="00823473" w:rsidRPr="003B6039" w:rsidRDefault="00823473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bookmarkStart w:id="3" w:name="_Toc130921202"/>
      <w:r w:rsidRPr="003B6039">
        <w:rPr>
          <w:rFonts w:ascii="Arial" w:hAnsi="Arial" w:cs="Arial"/>
          <w:b/>
          <w:color w:val="6B8068"/>
          <w:sz w:val="28"/>
          <w:lang w:val="uz-Cyrl-UZ"/>
        </w:rPr>
        <w:lastRenderedPageBreak/>
        <w:t>2-илова.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r w:rsidR="003326F5">
        <w:rPr>
          <w:rFonts w:ascii="Arial" w:hAnsi="Arial" w:cs="Arial"/>
          <w:b/>
          <w:color w:val="000000" w:themeColor="text1"/>
          <w:sz w:val="28"/>
          <w:lang w:val="uz-Cyrl-UZ"/>
        </w:rPr>
        <w:t>2021-2022</w:t>
      </w:r>
      <w:r w:rsidR="00BD1AA8" w:rsidRPr="00BD1AA8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йиллар</w:t>
      </w:r>
      <w:r w:rsidR="003326F5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ва 2023 йил</w:t>
      </w:r>
      <w:r w:rsidR="00BD1AA8" w:rsidRPr="00BD1AA8">
        <w:rPr>
          <w:rFonts w:ascii="Arial" w:hAnsi="Arial" w:cs="Arial"/>
          <w:b/>
          <w:color w:val="000000" w:themeColor="text1"/>
          <w:sz w:val="28"/>
          <w:lang w:val="uz-Cyrl-UZ"/>
        </w:rPr>
        <w:t xml:space="preserve">нинг I </w:t>
      </w:r>
      <w:r w:rsidR="00382880">
        <w:rPr>
          <w:rFonts w:ascii="Arial" w:hAnsi="Arial" w:cs="Arial"/>
          <w:b/>
          <w:color w:val="000000" w:themeColor="text1"/>
          <w:sz w:val="28"/>
          <w:lang w:val="uz-Cyrl-UZ"/>
        </w:rPr>
        <w:t>ярми</w:t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учун </w:t>
      </w:r>
      <w:r w:rsidR="003326F5">
        <w:rPr>
          <w:rFonts w:ascii="Arial" w:hAnsi="Arial" w:cs="Arial"/>
          <w:b/>
          <w:color w:val="000000" w:themeColor="text1"/>
          <w:sz w:val="28"/>
          <w:lang w:val="uz-Cyrl-UZ"/>
        </w:rPr>
        <w:br/>
      </w:r>
      <w:r w:rsidRPr="003B6039">
        <w:rPr>
          <w:rFonts w:ascii="Arial" w:hAnsi="Arial" w:cs="Arial"/>
          <w:b/>
          <w:color w:val="000000" w:themeColor="text1"/>
          <w:sz w:val="28"/>
          <w:lang w:val="uz-Cyrl-UZ"/>
        </w:rPr>
        <w:t>халқаро инвестицион позиция</w:t>
      </w:r>
      <w:bookmarkEnd w:id="3"/>
    </w:p>
    <w:p w14:paraId="65830D4F" w14:textId="782663AE" w:rsidR="00823473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r w:rsidR="00823473" w:rsidRPr="009508F1">
        <w:rPr>
          <w:rFonts w:ascii="Arial" w:hAnsi="Arial" w:cs="Arial"/>
          <w:i/>
          <w:sz w:val="20"/>
          <w:lang w:val="uz-Cyrl-UZ"/>
        </w:rPr>
        <w:t>(млн</w:t>
      </w:r>
      <w:r w:rsidR="009B3E3B">
        <w:rPr>
          <w:rFonts w:ascii="Arial" w:hAnsi="Arial" w:cs="Arial"/>
          <w:i/>
          <w:sz w:val="20"/>
          <w:lang w:val="uz-Cyrl-UZ"/>
        </w:rPr>
        <w:t>. доллар</w:t>
      </w:r>
      <w:r w:rsidR="00823473" w:rsidRPr="009508F1">
        <w:rPr>
          <w:rFonts w:ascii="Arial" w:hAnsi="Arial" w:cs="Arial"/>
          <w:i/>
          <w:sz w:val="20"/>
          <w:lang w:val="uz-Cyrl-UZ"/>
        </w:rPr>
        <w:t>)</w:t>
      </w:r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118"/>
        <w:gridCol w:w="1514"/>
        <w:gridCol w:w="1514"/>
        <w:gridCol w:w="1514"/>
      </w:tblGrid>
      <w:tr w:rsidR="005E4026" w:rsidRPr="003326F5" w14:paraId="1710143F" w14:textId="77777777" w:rsidTr="003326F5">
        <w:trPr>
          <w:trHeight w:val="526"/>
          <w:tblHeader/>
        </w:trPr>
        <w:tc>
          <w:tcPr>
            <w:tcW w:w="5118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51950012" w:rsidR="005E4026" w:rsidRPr="003326F5" w:rsidRDefault="005E4026" w:rsidP="005E402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3326F5">
              <w:rPr>
                <w:rFonts w:ascii="Arial" w:hAnsi="Arial" w:cs="Arial"/>
                <w:b/>
                <w:bCs/>
                <w:color w:val="FFFFFF" w:themeColor="background1"/>
              </w:rPr>
              <w:t>Кўрсаткичлар</w:t>
            </w:r>
            <w:proofErr w:type="spellEnd"/>
          </w:p>
        </w:tc>
        <w:tc>
          <w:tcPr>
            <w:tcW w:w="1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5BF01917" w:rsidR="005E4026" w:rsidRPr="003326F5" w:rsidRDefault="003326F5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01.01.2022</w:t>
            </w:r>
            <w:r w:rsidR="005E4026"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й.</w:t>
            </w:r>
          </w:p>
        </w:tc>
        <w:tc>
          <w:tcPr>
            <w:tcW w:w="1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6635AF07" w:rsidR="005E4026" w:rsidRPr="003326F5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="003326F5" w:rsidRPr="003326F5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й.</w:t>
            </w:r>
          </w:p>
        </w:tc>
        <w:tc>
          <w:tcPr>
            <w:tcW w:w="1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51075BEB" w:rsidR="005E4026" w:rsidRPr="003326F5" w:rsidRDefault="00C976CB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01.0</w:t>
            </w: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="005E4026"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.202</w:t>
            </w:r>
            <w:r w:rsidR="005E4026" w:rsidRPr="003326F5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E4026" w:rsidRPr="003326F5">
              <w:rPr>
                <w:rFonts w:ascii="Arial" w:hAnsi="Arial" w:cs="Arial"/>
                <w:b/>
                <w:color w:val="FFFFFF" w:themeColor="background1"/>
                <w:lang w:val="en-US"/>
              </w:rPr>
              <w:t>й.</w:t>
            </w:r>
          </w:p>
        </w:tc>
      </w:tr>
      <w:tr w:rsidR="008659F6" w:rsidRPr="003326F5" w14:paraId="6860D8AD" w14:textId="77777777" w:rsidTr="008659F6">
        <w:trPr>
          <w:trHeight w:val="504"/>
        </w:trPr>
        <w:tc>
          <w:tcPr>
            <w:tcW w:w="5118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bCs/>
                <w:color w:val="000000"/>
              </w:rPr>
              <w:t>Активлар</w:t>
            </w:r>
            <w:proofErr w:type="spellEnd"/>
          </w:p>
        </w:tc>
        <w:tc>
          <w:tcPr>
            <w:tcW w:w="1514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710CD0E8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70 404,0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5FBE65FE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82 293,7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10BD10EA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81 405,5</w:t>
            </w:r>
          </w:p>
        </w:tc>
      </w:tr>
      <w:tr w:rsidR="008659F6" w:rsidRPr="003326F5" w14:paraId="140046F0" w14:textId="77777777" w:rsidTr="008659F6">
        <w:trPr>
          <w:trHeight w:val="449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66655730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3326F5">
              <w:rPr>
                <w:rFonts w:ascii="Arial" w:hAnsi="Arial" w:cs="Arial"/>
                <w:b/>
              </w:rPr>
              <w:t>Тўғридан-тўғри</w:t>
            </w:r>
            <w:proofErr w:type="spellEnd"/>
            <w:r w:rsidRPr="003326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</w:rPr>
              <w:t>инвестициялар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1AA8660D" w14:textId="798A5DBA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197,7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7A753913" w14:textId="26BBB248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202,0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25359776" w14:textId="3C7FA2F6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209,6</w:t>
            </w:r>
          </w:p>
        </w:tc>
      </w:tr>
      <w:tr w:rsidR="008659F6" w:rsidRPr="003326F5" w14:paraId="6FEEEC5D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69AE1A16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4B92D37F" w14:textId="0024B45F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514" w:type="dxa"/>
            <w:vAlign w:val="center"/>
          </w:tcPr>
          <w:p w14:paraId="47EF65E7" w14:textId="3CC73833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514" w:type="dxa"/>
            <w:vAlign w:val="center"/>
          </w:tcPr>
          <w:p w14:paraId="635FDEB0" w14:textId="737DCE2F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8659F6" w:rsidRPr="003326F5" w14:paraId="5BB6B6D9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3BEE913D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13CDCCED" w14:textId="723CA45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514" w:type="dxa"/>
            <w:vAlign w:val="center"/>
          </w:tcPr>
          <w:p w14:paraId="0ACA4A90" w14:textId="110685B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31,7</w:t>
            </w:r>
          </w:p>
        </w:tc>
        <w:tc>
          <w:tcPr>
            <w:tcW w:w="1514" w:type="dxa"/>
            <w:vAlign w:val="center"/>
          </w:tcPr>
          <w:p w14:paraId="4D76A577" w14:textId="2C962A4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8659F6" w:rsidRPr="003326F5" w14:paraId="13364B2E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0B917CE6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3AA6D14D" w14:textId="1A75A9CB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713ED55B" w14:textId="39402BA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F1EFF55" w14:textId="0ED790DC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3128CEFC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24EEDB62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vAlign w:val="center"/>
          </w:tcPr>
          <w:p w14:paraId="5118496B" w14:textId="1B4F7294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A392132" w14:textId="6B60B4EF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3578F7E" w14:textId="7D4F391D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76B93835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059956D8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14" w:type="dxa"/>
            <w:vAlign w:val="center"/>
          </w:tcPr>
          <w:p w14:paraId="7887D002" w14:textId="4F610544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514" w:type="dxa"/>
            <w:vAlign w:val="center"/>
          </w:tcPr>
          <w:p w14:paraId="283E8804" w14:textId="363A51FD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514" w:type="dxa"/>
            <w:vAlign w:val="center"/>
          </w:tcPr>
          <w:p w14:paraId="4223E948" w14:textId="69816C68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171,6</w:t>
            </w:r>
          </w:p>
        </w:tc>
      </w:tr>
      <w:tr w:rsidR="008659F6" w:rsidRPr="003326F5" w14:paraId="49253C24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3AAE4D47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 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61EFE271" w14:textId="0DF6C85E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14" w:type="dxa"/>
            <w:vAlign w:val="center"/>
          </w:tcPr>
          <w:p w14:paraId="08EFD09F" w14:textId="1201370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14" w:type="dxa"/>
            <w:vAlign w:val="center"/>
          </w:tcPr>
          <w:p w14:paraId="33867AE4" w14:textId="27ED3AAA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8659F6" w:rsidRPr="003326F5" w14:paraId="7F0ABD38" w14:textId="77777777" w:rsidTr="008659F6">
        <w:trPr>
          <w:trHeight w:val="729"/>
        </w:trPr>
        <w:tc>
          <w:tcPr>
            <w:tcW w:w="5118" w:type="dxa"/>
            <w:vAlign w:val="center"/>
            <w:hideMark/>
          </w:tcPr>
          <w:p w14:paraId="34811D93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3664406F" w14:textId="5029216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47776DE0" w14:textId="7CDEA478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478972ED" w14:textId="6762FF3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0D1EDE84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5A0A065A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vAlign w:val="center"/>
          </w:tcPr>
          <w:p w14:paraId="4C783ED9" w14:textId="7FFE286C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165,4</w:t>
            </w:r>
          </w:p>
        </w:tc>
        <w:tc>
          <w:tcPr>
            <w:tcW w:w="1514" w:type="dxa"/>
            <w:vAlign w:val="center"/>
          </w:tcPr>
          <w:p w14:paraId="6251C12C" w14:textId="55B689AA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514" w:type="dxa"/>
            <w:vAlign w:val="center"/>
          </w:tcPr>
          <w:p w14:paraId="40F188EE" w14:textId="002405FD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169,1</w:t>
            </w:r>
          </w:p>
        </w:tc>
      </w:tr>
      <w:tr w:rsidR="008659F6" w:rsidRPr="003326F5" w14:paraId="4DBF031F" w14:textId="77777777" w:rsidTr="008659F6">
        <w:trPr>
          <w:trHeight w:val="449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744B2F70" w14:textId="2E392693" w:rsidR="008659F6" w:rsidRPr="003326F5" w:rsidRDefault="008659F6" w:rsidP="008659F6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3326F5">
              <w:rPr>
                <w:rFonts w:ascii="Arial" w:hAnsi="Arial" w:cs="Arial"/>
                <w:b/>
              </w:rPr>
              <w:t>Портфел</w:t>
            </w:r>
            <w:proofErr w:type="spellEnd"/>
            <w:r>
              <w:rPr>
                <w:rFonts w:ascii="Arial" w:hAnsi="Arial" w:cs="Arial"/>
                <w:b/>
                <w:lang w:val="uz-Cyrl-UZ"/>
              </w:rPr>
              <w:t>ь</w:t>
            </w:r>
            <w:r w:rsidRPr="003326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</w:rPr>
              <w:t>инвест</w:t>
            </w:r>
            <w:r>
              <w:rPr>
                <w:rFonts w:ascii="Arial" w:hAnsi="Arial" w:cs="Arial"/>
                <w:b/>
              </w:rPr>
              <w:t>ициялар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46A19765" w14:textId="43E0F432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30FA8728" w14:textId="7011C928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2ECEC742" w14:textId="6E83809C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2,6</w:t>
            </w:r>
          </w:p>
        </w:tc>
      </w:tr>
      <w:tr w:rsidR="008659F6" w:rsidRPr="003326F5" w14:paraId="76B1BC1C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33E7956D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3262BD9B" w14:textId="6264229C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14" w:type="dxa"/>
            <w:vAlign w:val="center"/>
          </w:tcPr>
          <w:p w14:paraId="731C0698" w14:textId="54FA64D7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14" w:type="dxa"/>
            <w:vAlign w:val="center"/>
          </w:tcPr>
          <w:p w14:paraId="576C742D" w14:textId="376FEFB6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8659F6" w:rsidRPr="003326F5" w14:paraId="5AC5F259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1B8A6F3E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19A07ABE" w14:textId="684161D9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BE79890" w14:textId="5B77471A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B41EA49" w14:textId="67F99B1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7016021D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76EF15AC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376ABA43" w14:textId="391CDDE7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514" w:type="dxa"/>
            <w:vAlign w:val="center"/>
          </w:tcPr>
          <w:p w14:paraId="262EFEB0" w14:textId="4800088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514" w:type="dxa"/>
            <w:vAlign w:val="center"/>
          </w:tcPr>
          <w:p w14:paraId="6D40F579" w14:textId="5F07053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8659F6" w:rsidRPr="003326F5" w14:paraId="4F93E86D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175C06C0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0AEF5B2A" w14:textId="0F4996A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467712A2" w14:textId="53DA026B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F3BAE21" w14:textId="0BA9B0C7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6E71FE63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78487F87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49F390C5" w14:textId="466AC26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514" w:type="dxa"/>
            <w:vAlign w:val="center"/>
          </w:tcPr>
          <w:p w14:paraId="0BAED457" w14:textId="05C6849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514" w:type="dxa"/>
            <w:vAlign w:val="center"/>
          </w:tcPr>
          <w:p w14:paraId="1EDF0FE8" w14:textId="07F61EB5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8659F6" w:rsidRPr="003326F5" w14:paraId="05B07D47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26390444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2FC2FBE9" w14:textId="735E80FB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6357C724" w14:textId="2ADD99F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C1ED3CF" w14:textId="3A53C64F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6A7148DA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5EC2AE6F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қимматли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қоғозлари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5249B014" w14:textId="5AA74377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463E6FD" w14:textId="24D0200F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3E384FB" w14:textId="7D75970F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16887899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1704D1D4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00E1443A" w14:textId="2BA03F34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500BA08" w14:textId="1BB224CD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65002CF" w14:textId="2C5CDB7D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0B53F11E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0C873E4E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2409D0C7" w14:textId="0DB777C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7D824B5" w14:textId="0B511EB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0D2CD0D3" w14:textId="698747FC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36C9C41A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2E55C3CC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1766CED9" w14:textId="340F36EB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13A15DF" w14:textId="772933C0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1FECB4A" w14:textId="37CCA8CB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520FEB74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7574FAB3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76CAFFB7" w14:textId="7F34869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8CCCF42" w14:textId="307162DC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6CE43E8" w14:textId="25C5C5AF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5F413340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47C8A89E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0CB1CFA6" w14:textId="4BBC6580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6ACA664" w14:textId="211E8415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5203295" w14:textId="6780AEB7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44D6EDE9" w14:textId="77777777" w:rsidTr="008659F6">
        <w:trPr>
          <w:trHeight w:val="729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63581622" w14:textId="5C15371E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Ҳосилавий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молия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z-Cyrl-UZ"/>
              </w:rPr>
              <w:t>вий</w:t>
            </w:r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инструментлар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олтин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валюта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захираларидан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ташқари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)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ходимлар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учун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акцияларнинг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опционлари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38487571" w14:textId="1F7D2F60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43427D1" w14:textId="50218315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23C482B4" w14:textId="0F5CE540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8659F6" w:rsidRPr="003326F5" w14:paraId="7C0E796F" w14:textId="77777777" w:rsidTr="008659F6">
        <w:trPr>
          <w:trHeight w:val="449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0471D82B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lastRenderedPageBreak/>
              <w:t>Бошқа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484B49CF" w14:textId="308E03B8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35 064,6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1580CB22" w14:textId="3417538B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46 321,7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CE5EEFE" w14:textId="412D2105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47 472,9</w:t>
            </w:r>
          </w:p>
        </w:tc>
      </w:tr>
      <w:tr w:rsidR="008659F6" w:rsidRPr="003326F5" w14:paraId="2C6DC846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52559E7E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0CFA924F" w14:textId="2D8742E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514" w:type="dxa"/>
            <w:vAlign w:val="center"/>
          </w:tcPr>
          <w:p w14:paraId="55084AE5" w14:textId="00F7DEF9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514" w:type="dxa"/>
            <w:vAlign w:val="center"/>
          </w:tcPr>
          <w:p w14:paraId="22C2F640" w14:textId="0E7C1505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659F6" w:rsidRPr="003326F5" w14:paraId="5B3F36C0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0AA8E2CD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14" w:type="dxa"/>
            <w:vAlign w:val="center"/>
          </w:tcPr>
          <w:p w14:paraId="7F61C8CF" w14:textId="51C4F501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35 063,4</w:t>
            </w:r>
          </w:p>
        </w:tc>
        <w:tc>
          <w:tcPr>
            <w:tcW w:w="1514" w:type="dxa"/>
            <w:vAlign w:val="center"/>
          </w:tcPr>
          <w:p w14:paraId="065A3F94" w14:textId="497CA816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46 320,1</w:t>
            </w:r>
          </w:p>
        </w:tc>
        <w:tc>
          <w:tcPr>
            <w:tcW w:w="1514" w:type="dxa"/>
            <w:vAlign w:val="center"/>
          </w:tcPr>
          <w:p w14:paraId="063C8822" w14:textId="150E468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47 470,8</w:t>
            </w:r>
          </w:p>
        </w:tc>
      </w:tr>
      <w:tr w:rsidR="008659F6" w:rsidRPr="003326F5" w14:paraId="2C24542E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232438A5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569AD19F" w14:textId="44DA137C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0658A9BC" w14:textId="6A7E1E6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4EFBC794" w14:textId="06B24C89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62543FAE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08BE3345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5863BF89" w14:textId="5BD49B2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2 935,4</w:t>
            </w:r>
          </w:p>
        </w:tc>
        <w:tc>
          <w:tcPr>
            <w:tcW w:w="1514" w:type="dxa"/>
            <w:vAlign w:val="center"/>
          </w:tcPr>
          <w:p w14:paraId="4523C89F" w14:textId="2785DDDE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4 556,9</w:t>
            </w:r>
          </w:p>
        </w:tc>
        <w:tc>
          <w:tcPr>
            <w:tcW w:w="1514" w:type="dxa"/>
            <w:vAlign w:val="center"/>
          </w:tcPr>
          <w:p w14:paraId="02ED3D45" w14:textId="7BFBE97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2 834,9</w:t>
            </w:r>
          </w:p>
        </w:tc>
      </w:tr>
      <w:tr w:rsidR="008659F6" w:rsidRPr="003326F5" w14:paraId="28466023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551BD838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53DE45C8" w14:textId="62F86A9E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514" w:type="dxa"/>
            <w:vAlign w:val="center"/>
          </w:tcPr>
          <w:p w14:paraId="3A3F1C29" w14:textId="11A3A31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514" w:type="dxa"/>
            <w:vAlign w:val="center"/>
          </w:tcPr>
          <w:p w14:paraId="41384F48" w14:textId="21C0E0CB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659F6" w:rsidRPr="003326F5" w14:paraId="79F3A4BC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2EE2F688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2F6BA5AA" w14:textId="16D4624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32 124,7</w:t>
            </w:r>
          </w:p>
        </w:tc>
        <w:tc>
          <w:tcPr>
            <w:tcW w:w="1514" w:type="dxa"/>
            <w:vAlign w:val="center"/>
          </w:tcPr>
          <w:p w14:paraId="7612A942" w14:textId="0ACA47CF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41 759,5</w:t>
            </w:r>
          </w:p>
        </w:tc>
        <w:tc>
          <w:tcPr>
            <w:tcW w:w="1514" w:type="dxa"/>
            <w:vAlign w:val="center"/>
          </w:tcPr>
          <w:p w14:paraId="5B557EF0" w14:textId="677F8FFD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44 632,0</w:t>
            </w:r>
          </w:p>
        </w:tc>
      </w:tr>
      <w:tr w:rsidR="008659F6" w:rsidRPr="003326F5" w14:paraId="2E98F29C" w14:textId="77777777" w:rsidTr="008659F6">
        <w:trPr>
          <w:trHeight w:val="336"/>
        </w:trPr>
        <w:tc>
          <w:tcPr>
            <w:tcW w:w="5118" w:type="dxa"/>
            <w:vAlign w:val="center"/>
            <w:hideMark/>
          </w:tcPr>
          <w:p w14:paraId="1303C18D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58F00E91" w14:textId="2CEA9852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A771305" w14:textId="421658AE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93F5B29" w14:textId="277767B7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7C59DCDD" w14:textId="77777777" w:rsidTr="008659F6">
        <w:trPr>
          <w:trHeight w:val="504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3CA025C9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326F5">
              <w:rPr>
                <w:rFonts w:ascii="Arial" w:hAnsi="Arial" w:cs="Arial"/>
                <w:b/>
                <w:color w:val="000000"/>
              </w:rPr>
              <w:t xml:space="preserve">Захира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активлари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18511FEC" w14:textId="0841B672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35 139,2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A4C451D" w14:textId="4A14D332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35 767,5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02AE8611" w14:textId="6D9F02D7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33 720,3</w:t>
            </w:r>
          </w:p>
        </w:tc>
      </w:tr>
      <w:tr w:rsidR="008659F6" w:rsidRPr="003326F5" w14:paraId="28E6E5EA" w14:textId="77777777" w:rsidTr="008659F6">
        <w:trPr>
          <w:trHeight w:val="365"/>
        </w:trPr>
        <w:tc>
          <w:tcPr>
            <w:tcW w:w="5118" w:type="dxa"/>
            <w:vAlign w:val="center"/>
            <w:hideMark/>
          </w:tcPr>
          <w:p w14:paraId="1E7B0E50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Монетар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олтин</w:t>
            </w:r>
            <w:proofErr w:type="spellEnd"/>
          </w:p>
        </w:tc>
        <w:tc>
          <w:tcPr>
            <w:tcW w:w="1514" w:type="dxa"/>
            <w:vAlign w:val="center"/>
          </w:tcPr>
          <w:p w14:paraId="13FB9006" w14:textId="2B10BA3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20 949,7</w:t>
            </w:r>
          </w:p>
        </w:tc>
        <w:tc>
          <w:tcPr>
            <w:tcW w:w="1514" w:type="dxa"/>
            <w:vAlign w:val="center"/>
          </w:tcPr>
          <w:p w14:paraId="5C18A90B" w14:textId="6E93102B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23 064,8</w:t>
            </w:r>
          </w:p>
        </w:tc>
        <w:tc>
          <w:tcPr>
            <w:tcW w:w="1514" w:type="dxa"/>
            <w:vAlign w:val="center"/>
          </w:tcPr>
          <w:p w14:paraId="4852BB43" w14:textId="2498D8EA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23 087,1</w:t>
            </w:r>
          </w:p>
        </w:tc>
      </w:tr>
      <w:tr w:rsidR="008659F6" w:rsidRPr="003326F5" w14:paraId="66DC05E2" w14:textId="77777777" w:rsidTr="008659F6">
        <w:trPr>
          <w:trHeight w:val="365"/>
        </w:trPr>
        <w:tc>
          <w:tcPr>
            <w:tcW w:w="5118" w:type="dxa"/>
            <w:vAlign w:val="center"/>
            <w:hideMark/>
          </w:tcPr>
          <w:p w14:paraId="398D718B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r w:rsidRPr="003326F5">
              <w:rPr>
                <w:rFonts w:ascii="Arial" w:hAnsi="Arial" w:cs="Arial"/>
                <w:color w:val="000000"/>
              </w:rPr>
              <w:t>ХВ</w:t>
            </w:r>
            <w:r w:rsidRPr="003326F5">
              <w:rPr>
                <w:rFonts w:ascii="Arial" w:hAnsi="Arial" w:cs="Arial"/>
                <w:color w:val="000000"/>
                <w:lang w:val="uz-Cyrl-UZ"/>
              </w:rPr>
              <w:t>Ж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даги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захира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позицияси</w:t>
            </w:r>
            <w:proofErr w:type="spellEnd"/>
          </w:p>
        </w:tc>
        <w:tc>
          <w:tcPr>
            <w:tcW w:w="1514" w:type="dxa"/>
            <w:vAlign w:val="center"/>
          </w:tcPr>
          <w:p w14:paraId="79D7DCA9" w14:textId="290E145F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6B5C63E" w14:textId="67CD22F6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2EC85F6" w14:textId="63141230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067B2A27" w14:textId="77777777" w:rsidTr="008659F6">
        <w:trPr>
          <w:trHeight w:val="365"/>
        </w:trPr>
        <w:tc>
          <w:tcPr>
            <w:tcW w:w="5118" w:type="dxa"/>
            <w:vAlign w:val="center"/>
            <w:hideMark/>
          </w:tcPr>
          <w:p w14:paraId="21DA8EF0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захира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активлари</w:t>
            </w:r>
            <w:proofErr w:type="spellEnd"/>
          </w:p>
        </w:tc>
        <w:tc>
          <w:tcPr>
            <w:tcW w:w="1514" w:type="dxa"/>
            <w:vAlign w:val="center"/>
          </w:tcPr>
          <w:p w14:paraId="71BA5FF8" w14:textId="549647AC" w:rsidR="008659F6" w:rsidRPr="00F2278B" w:rsidRDefault="00F2278B" w:rsidP="00F2278B">
            <w:pPr>
              <w:spacing w:after="0"/>
              <w:jc w:val="center"/>
              <w:rPr>
                <w:rFonts w:ascii="Arial" w:hAnsi="Arial" w:cs="Arial"/>
                <w:color w:val="000000"/>
                <w:lang w:val="uz-Cyrl-UZ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8659F6" w:rsidRPr="008659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z-Cyrl-UZ"/>
              </w:rPr>
              <w:t>189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514" w:type="dxa"/>
            <w:vAlign w:val="center"/>
          </w:tcPr>
          <w:p w14:paraId="7569C5E8" w14:textId="36D933F3" w:rsidR="008659F6" w:rsidRPr="00655F39" w:rsidRDefault="008659F6" w:rsidP="00F2278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</w:t>
            </w:r>
            <w:r w:rsidR="00F2278B">
              <w:rPr>
                <w:rFonts w:ascii="Arial" w:hAnsi="Arial" w:cs="Arial"/>
                <w:color w:val="000000"/>
                <w:lang w:val="uz-Cyrl-UZ"/>
              </w:rPr>
              <w:t>2</w:t>
            </w:r>
            <w:r w:rsidR="00F2278B">
              <w:rPr>
                <w:rFonts w:ascii="Arial" w:hAnsi="Arial" w:cs="Arial"/>
                <w:color w:val="000000"/>
              </w:rPr>
              <w:t xml:space="preserve"> </w:t>
            </w:r>
            <w:r w:rsidR="00F2278B">
              <w:rPr>
                <w:rFonts w:ascii="Arial" w:hAnsi="Arial" w:cs="Arial"/>
                <w:color w:val="000000"/>
                <w:lang w:val="uz-Cyrl-UZ"/>
              </w:rPr>
              <w:t>702</w:t>
            </w:r>
            <w:r w:rsidR="00F2278B"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1514" w:type="dxa"/>
            <w:vAlign w:val="center"/>
          </w:tcPr>
          <w:p w14:paraId="6846FD95" w14:textId="1E44BD4B" w:rsidR="008659F6" w:rsidRPr="00655F39" w:rsidRDefault="00F2278B" w:rsidP="00F2278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uz-Cyrl-UZ"/>
              </w:rPr>
              <w:t>10</w:t>
            </w:r>
            <w:r w:rsidR="008659F6" w:rsidRPr="008659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z-Cyrl-UZ"/>
              </w:rPr>
              <w:t>633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</w:tr>
      <w:tr w:rsidR="008659F6" w:rsidRPr="003326F5" w14:paraId="03746F14" w14:textId="77777777" w:rsidTr="008659F6">
        <w:trPr>
          <w:trHeight w:val="355"/>
        </w:trPr>
        <w:tc>
          <w:tcPr>
            <w:tcW w:w="5118" w:type="dxa"/>
            <w:shd w:val="clear" w:color="auto" w:fill="A8D08D" w:themeFill="accent6" w:themeFillTint="99"/>
            <w:vAlign w:val="center"/>
            <w:hideMark/>
          </w:tcPr>
          <w:p w14:paraId="3E0CD8A9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Мажбуриятлар</w:t>
            </w:r>
            <w:proofErr w:type="spellEnd"/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3D0140B9" w14:textId="2B41ED47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53 586,0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3EF3FCB7" w14:textId="2E6C9875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63 349,0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449AD89A" w14:textId="3A1FD38E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65 252,6</w:t>
            </w:r>
          </w:p>
        </w:tc>
      </w:tr>
      <w:tr w:rsidR="008659F6" w:rsidRPr="003326F5" w14:paraId="50E368EA" w14:textId="77777777" w:rsidTr="008659F6">
        <w:trPr>
          <w:trHeight w:val="355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24D611A8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Тўғридан-тўғри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404347C" w14:textId="646D9CBB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11 594,1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6D60B40" w14:textId="7D5388D9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13 649,5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6BFC80BB" w14:textId="16A869B6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14 205,5</w:t>
            </w:r>
          </w:p>
        </w:tc>
      </w:tr>
      <w:tr w:rsidR="008659F6" w:rsidRPr="003326F5" w14:paraId="524A6957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3F3CB0E6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2021C144" w14:textId="352DB308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514" w:type="dxa"/>
            <w:vAlign w:val="center"/>
          </w:tcPr>
          <w:p w14:paraId="65200027" w14:textId="440E9E2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11 362,0</w:t>
            </w:r>
          </w:p>
        </w:tc>
        <w:tc>
          <w:tcPr>
            <w:tcW w:w="1514" w:type="dxa"/>
            <w:vAlign w:val="center"/>
          </w:tcPr>
          <w:p w14:paraId="73D52070" w14:textId="6080A65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11 656,0</w:t>
            </w:r>
          </w:p>
        </w:tc>
      </w:tr>
      <w:tr w:rsidR="008659F6" w:rsidRPr="003326F5" w14:paraId="4C25703C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0BB803CD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тўғридан-тўғри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1944E8E5" w14:textId="104DD57A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514" w:type="dxa"/>
            <w:vAlign w:val="center"/>
          </w:tcPr>
          <w:p w14:paraId="6B0A9CA7" w14:textId="416405B5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11 362,0</w:t>
            </w:r>
          </w:p>
        </w:tc>
        <w:tc>
          <w:tcPr>
            <w:tcW w:w="1514" w:type="dxa"/>
            <w:vAlign w:val="center"/>
          </w:tcPr>
          <w:p w14:paraId="68EC4BD1" w14:textId="459C1B18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11 656,0</w:t>
            </w:r>
          </w:p>
        </w:tc>
      </w:tr>
      <w:tr w:rsidR="008659F6" w:rsidRPr="003326F5" w14:paraId="3D74D768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534F896F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50C8D0A1" w14:textId="3C201A6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AE12516" w14:textId="52EBEE79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61D4F37" w14:textId="6EA18FF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69F6B360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4678963C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vAlign w:val="center"/>
          </w:tcPr>
          <w:p w14:paraId="3745D9C7" w14:textId="5D6FBAF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DF71474" w14:textId="6E850408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90EDB10" w14:textId="1D61EF57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347B1C58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384C5D6A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14" w:type="dxa"/>
            <w:vAlign w:val="center"/>
          </w:tcPr>
          <w:p w14:paraId="21B6C7AB" w14:textId="77853F88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1514" w:type="dxa"/>
            <w:vAlign w:val="center"/>
          </w:tcPr>
          <w:p w14:paraId="073AA72C" w14:textId="00273AD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2 287,5</w:t>
            </w:r>
          </w:p>
        </w:tc>
        <w:tc>
          <w:tcPr>
            <w:tcW w:w="1514" w:type="dxa"/>
            <w:vAlign w:val="center"/>
          </w:tcPr>
          <w:p w14:paraId="631840CE" w14:textId="7A83B11C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2 549,5</w:t>
            </w:r>
          </w:p>
        </w:tc>
      </w:tr>
      <w:tr w:rsidR="008659F6" w:rsidRPr="003326F5" w14:paraId="48D7747F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71FB18F5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40D40A86" w14:textId="23D45A8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1 376,7</w:t>
            </w:r>
          </w:p>
        </w:tc>
        <w:tc>
          <w:tcPr>
            <w:tcW w:w="1514" w:type="dxa"/>
            <w:vAlign w:val="center"/>
          </w:tcPr>
          <w:p w14:paraId="2FC46B9A" w14:textId="6386D64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2 020,8</w:t>
            </w:r>
          </w:p>
        </w:tc>
        <w:tc>
          <w:tcPr>
            <w:tcW w:w="1514" w:type="dxa"/>
            <w:vAlign w:val="center"/>
          </w:tcPr>
          <w:p w14:paraId="37D6DC8A" w14:textId="77B9B8F7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2 247,7</w:t>
            </w:r>
          </w:p>
        </w:tc>
      </w:tr>
      <w:tr w:rsidR="008659F6" w:rsidRPr="003326F5" w14:paraId="1AC96A07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0C9D083A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инвестиция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киритилган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тўғри</w:t>
            </w:r>
            <w:proofErr w:type="spellEnd"/>
            <w:r w:rsidRPr="003326F5">
              <w:rPr>
                <w:rFonts w:ascii="Arial" w:hAnsi="Arial" w:cs="Arial"/>
                <w:color w:val="000000"/>
                <w:lang w:val="uz-Cyrl-UZ"/>
              </w:rPr>
              <w:t>дан-тўғри</w:t>
            </w:r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инвесторга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инвестицияси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тескари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4" w:type="dxa"/>
            <w:vAlign w:val="center"/>
          </w:tcPr>
          <w:p w14:paraId="0D09E2D1" w14:textId="637EAF31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DAA7EDC" w14:textId="29A43D47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7C6DC91D" w14:textId="4F714665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5DA27820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3BF55833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Қардош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корхоналар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ўртасида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vAlign w:val="center"/>
          </w:tcPr>
          <w:p w14:paraId="26383D01" w14:textId="288DEC31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163,3</w:t>
            </w:r>
          </w:p>
        </w:tc>
        <w:tc>
          <w:tcPr>
            <w:tcW w:w="1514" w:type="dxa"/>
            <w:vAlign w:val="center"/>
          </w:tcPr>
          <w:p w14:paraId="4D2435BA" w14:textId="61FC8BC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266,7</w:t>
            </w:r>
          </w:p>
        </w:tc>
        <w:tc>
          <w:tcPr>
            <w:tcW w:w="1514" w:type="dxa"/>
            <w:vAlign w:val="center"/>
          </w:tcPr>
          <w:p w14:paraId="4F1116BF" w14:textId="565A54B0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301,8</w:t>
            </w:r>
          </w:p>
        </w:tc>
      </w:tr>
      <w:tr w:rsidR="008659F6" w:rsidRPr="003326F5" w14:paraId="3CB22710" w14:textId="77777777" w:rsidTr="008659F6">
        <w:trPr>
          <w:trHeight w:val="355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3CE73C31" w14:textId="2F3010A9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Портфел</w:t>
            </w:r>
            <w:proofErr w:type="spellEnd"/>
            <w:r>
              <w:rPr>
                <w:rFonts w:ascii="Arial" w:hAnsi="Arial" w:cs="Arial"/>
                <w:b/>
                <w:color w:val="000000"/>
                <w:lang w:val="uz-Cyrl-UZ"/>
              </w:rPr>
              <w:t>ь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048A1095" w14:textId="1E77D749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4 720,4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008891B5" w14:textId="5A15D25E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4 192,1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47C3961" w14:textId="77A480DD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4 229,4</w:t>
            </w:r>
          </w:p>
        </w:tc>
      </w:tr>
      <w:tr w:rsidR="008659F6" w:rsidRPr="003326F5" w14:paraId="2ADB5291" w14:textId="77777777" w:rsidTr="008659F6">
        <w:trPr>
          <w:trHeight w:val="475"/>
        </w:trPr>
        <w:tc>
          <w:tcPr>
            <w:tcW w:w="5118" w:type="dxa"/>
            <w:vAlign w:val="center"/>
            <w:hideMark/>
          </w:tcPr>
          <w:p w14:paraId="19916F13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фондларнинг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пай/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акциялари</w:t>
            </w:r>
            <w:proofErr w:type="spellEnd"/>
          </w:p>
        </w:tc>
        <w:tc>
          <w:tcPr>
            <w:tcW w:w="1514" w:type="dxa"/>
            <w:vAlign w:val="center"/>
          </w:tcPr>
          <w:p w14:paraId="596734CF" w14:textId="45E1D662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514" w:type="dxa"/>
            <w:vAlign w:val="center"/>
          </w:tcPr>
          <w:p w14:paraId="258C55EE" w14:textId="7908EBEC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514" w:type="dxa"/>
            <w:vAlign w:val="center"/>
          </w:tcPr>
          <w:p w14:paraId="15AD0D13" w14:textId="324B3DC8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8659F6" w:rsidRPr="003326F5" w14:paraId="639055AA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3AFB5526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208A6B6B" w14:textId="4E7003F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70C17F4" w14:textId="1CC24CEB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735D764D" w14:textId="5F359CFB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03A7D210" w14:textId="77777777" w:rsidTr="008659F6">
        <w:trPr>
          <w:trHeight w:val="294"/>
        </w:trPr>
        <w:tc>
          <w:tcPr>
            <w:tcW w:w="5118" w:type="dxa"/>
            <w:vAlign w:val="center"/>
            <w:hideMark/>
          </w:tcPr>
          <w:p w14:paraId="333357F7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7778E4C5" w14:textId="6596B4F9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1514" w:type="dxa"/>
            <w:vAlign w:val="center"/>
          </w:tcPr>
          <w:p w14:paraId="02AE3B44" w14:textId="55E942C0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514" w:type="dxa"/>
            <w:vAlign w:val="center"/>
          </w:tcPr>
          <w:p w14:paraId="1F651372" w14:textId="379A7D73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46,2</w:t>
            </w:r>
          </w:p>
        </w:tc>
      </w:tr>
      <w:tr w:rsidR="008659F6" w:rsidRPr="003326F5" w14:paraId="615DF2DC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58325487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4BE4687F" w14:textId="417CC301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B5FA729" w14:textId="0E732AC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211C9A73" w14:textId="6580482C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16EA9702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6C3ACDE4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03BEA533" w14:textId="6160700F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1514" w:type="dxa"/>
            <w:vAlign w:val="center"/>
          </w:tcPr>
          <w:p w14:paraId="79039D22" w14:textId="6AAC3E59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57,4</w:t>
            </w:r>
          </w:p>
        </w:tc>
        <w:tc>
          <w:tcPr>
            <w:tcW w:w="1514" w:type="dxa"/>
            <w:vAlign w:val="center"/>
          </w:tcPr>
          <w:p w14:paraId="383CFE0A" w14:textId="76249FD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58,1</w:t>
            </w:r>
          </w:p>
        </w:tc>
      </w:tr>
      <w:tr w:rsidR="008659F6" w:rsidRPr="003326F5" w14:paraId="39044F13" w14:textId="77777777" w:rsidTr="008659F6">
        <w:trPr>
          <w:trHeight w:val="294"/>
        </w:trPr>
        <w:tc>
          <w:tcPr>
            <w:tcW w:w="5118" w:type="dxa"/>
            <w:vAlign w:val="center"/>
            <w:hideMark/>
          </w:tcPr>
          <w:p w14:paraId="40AFE53E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09C8EB9A" w14:textId="690D3B60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514" w:type="dxa"/>
            <w:vAlign w:val="center"/>
          </w:tcPr>
          <w:p w14:paraId="3F4EA8E8" w14:textId="0870D158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514" w:type="dxa"/>
            <w:vAlign w:val="center"/>
          </w:tcPr>
          <w:p w14:paraId="25FB6953" w14:textId="7A89EF98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8659F6" w:rsidRPr="003326F5" w14:paraId="30E59133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755A4F09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lastRenderedPageBreak/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қимматли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қоғозлари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4AB851E6" w14:textId="45AD88B8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4 636,9</w:t>
            </w:r>
          </w:p>
        </w:tc>
        <w:tc>
          <w:tcPr>
            <w:tcW w:w="1514" w:type="dxa"/>
            <w:vAlign w:val="center"/>
          </w:tcPr>
          <w:p w14:paraId="07EBD455" w14:textId="24607F5D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4 086,3</w:t>
            </w:r>
          </w:p>
        </w:tc>
        <w:tc>
          <w:tcPr>
            <w:tcW w:w="1514" w:type="dxa"/>
            <w:vAlign w:val="center"/>
          </w:tcPr>
          <w:p w14:paraId="29049C1B" w14:textId="2485660D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4 125,2</w:t>
            </w:r>
          </w:p>
        </w:tc>
      </w:tr>
      <w:tr w:rsidR="008659F6" w:rsidRPr="003326F5" w14:paraId="3BBA9A1D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72001FC0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198E8C24" w14:textId="439D0E3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7540F808" w14:textId="7B791096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DA69BFA" w14:textId="618B5DE0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3BBB960B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00B731A4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3869C592" w14:textId="09E39CA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993,2</w:t>
            </w:r>
          </w:p>
        </w:tc>
        <w:tc>
          <w:tcPr>
            <w:tcW w:w="1514" w:type="dxa"/>
            <w:vAlign w:val="center"/>
          </w:tcPr>
          <w:p w14:paraId="722610E9" w14:textId="7FB38D0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893,9</w:t>
            </w:r>
          </w:p>
        </w:tc>
        <w:tc>
          <w:tcPr>
            <w:tcW w:w="1514" w:type="dxa"/>
            <w:vAlign w:val="center"/>
          </w:tcPr>
          <w:p w14:paraId="4EB61E77" w14:textId="3E92350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923,7</w:t>
            </w:r>
          </w:p>
        </w:tc>
      </w:tr>
      <w:tr w:rsidR="008659F6" w:rsidRPr="003326F5" w14:paraId="24D31613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26780388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7CEB9473" w14:textId="372F764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2 669,2</w:t>
            </w:r>
          </w:p>
        </w:tc>
        <w:tc>
          <w:tcPr>
            <w:tcW w:w="1514" w:type="dxa"/>
            <w:vAlign w:val="center"/>
          </w:tcPr>
          <w:p w14:paraId="1F37E44D" w14:textId="6EB60953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2 375,0</w:t>
            </w:r>
          </w:p>
        </w:tc>
        <w:tc>
          <w:tcPr>
            <w:tcW w:w="1514" w:type="dxa"/>
            <w:vAlign w:val="center"/>
          </w:tcPr>
          <w:p w14:paraId="19C48FF3" w14:textId="770578BA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2 353,0</w:t>
            </w:r>
          </w:p>
        </w:tc>
      </w:tr>
      <w:tr w:rsidR="008659F6" w:rsidRPr="003326F5" w14:paraId="76AF33B6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5102A49A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6D9DA1E8" w14:textId="49B0C7E3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974,5</w:t>
            </w:r>
          </w:p>
        </w:tc>
        <w:tc>
          <w:tcPr>
            <w:tcW w:w="1514" w:type="dxa"/>
            <w:vAlign w:val="center"/>
          </w:tcPr>
          <w:p w14:paraId="65CD7D77" w14:textId="423C9939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817,3</w:t>
            </w:r>
          </w:p>
        </w:tc>
        <w:tc>
          <w:tcPr>
            <w:tcW w:w="1514" w:type="dxa"/>
            <w:vAlign w:val="center"/>
          </w:tcPr>
          <w:p w14:paraId="343880BA" w14:textId="0E4BA0C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848,5</w:t>
            </w:r>
          </w:p>
        </w:tc>
      </w:tr>
      <w:tr w:rsidR="008659F6" w:rsidRPr="003326F5" w14:paraId="29192672" w14:textId="77777777" w:rsidTr="008659F6">
        <w:trPr>
          <w:trHeight w:val="294"/>
        </w:trPr>
        <w:tc>
          <w:tcPr>
            <w:tcW w:w="5118" w:type="dxa"/>
            <w:vAlign w:val="center"/>
            <w:hideMark/>
          </w:tcPr>
          <w:p w14:paraId="3A5FCCA5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2257FABB" w14:textId="48E41A55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03E55ABD" w14:textId="03A468E8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54F3D402" w14:textId="13F585B2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6384206C" w14:textId="77777777" w:rsidTr="008659F6">
        <w:trPr>
          <w:trHeight w:val="294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44E4B576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Ҳосилавий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молия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инструментлар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олтин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-валюта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захираларидан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ташқари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)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ва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ходимлар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учун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акцияларнинг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опционлари</w:t>
            </w:r>
            <w:proofErr w:type="spellEnd"/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16807964" w14:textId="4AA8ADFF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11,5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06704755" w14:textId="5C939FC7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65F783B2" w14:textId="7CFAC833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1,0</w:t>
            </w:r>
          </w:p>
        </w:tc>
      </w:tr>
      <w:tr w:rsidR="008659F6" w:rsidRPr="003326F5" w14:paraId="3D15DCF1" w14:textId="77777777" w:rsidTr="008659F6">
        <w:trPr>
          <w:trHeight w:val="355"/>
        </w:trPr>
        <w:tc>
          <w:tcPr>
            <w:tcW w:w="5118" w:type="dxa"/>
            <w:shd w:val="clear" w:color="auto" w:fill="E2EFD9" w:themeFill="accent6" w:themeFillTint="33"/>
            <w:vAlign w:val="center"/>
            <w:hideMark/>
          </w:tcPr>
          <w:p w14:paraId="5EDCCA7D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color w:val="000000"/>
              </w:rPr>
              <w:t>инвестициялар</w:t>
            </w:r>
            <w:proofErr w:type="spellEnd"/>
            <w:r w:rsidRPr="003326F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A9832C8" w14:textId="4823D6CA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37 259,9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4BEC7B34" w14:textId="1B9EE5F3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45 505,4</w:t>
            </w:r>
          </w:p>
        </w:tc>
        <w:tc>
          <w:tcPr>
            <w:tcW w:w="1514" w:type="dxa"/>
            <w:shd w:val="clear" w:color="auto" w:fill="E2EFD9" w:themeFill="accent6" w:themeFillTint="33"/>
            <w:vAlign w:val="center"/>
          </w:tcPr>
          <w:p w14:paraId="59917A83" w14:textId="012D8CA6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46 816,7</w:t>
            </w:r>
          </w:p>
        </w:tc>
      </w:tr>
      <w:tr w:rsidR="008659F6" w:rsidRPr="003326F5" w14:paraId="2792C99B" w14:textId="77777777" w:rsidTr="008659F6">
        <w:trPr>
          <w:trHeight w:val="294"/>
        </w:trPr>
        <w:tc>
          <w:tcPr>
            <w:tcW w:w="5118" w:type="dxa"/>
            <w:vAlign w:val="center"/>
            <w:hideMark/>
          </w:tcPr>
          <w:p w14:paraId="0AC9CBDE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капиталда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иштирок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этиш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06DEE559" w14:textId="221075AD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F178CB5" w14:textId="226F5947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3AC16029" w14:textId="098EE23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0695CEF5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5A650361" w14:textId="77777777" w:rsidR="008659F6" w:rsidRPr="003326F5" w:rsidRDefault="008659F6" w:rsidP="008659F6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қарз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инструментлари</w:t>
            </w:r>
            <w:proofErr w:type="spellEnd"/>
          </w:p>
        </w:tc>
        <w:tc>
          <w:tcPr>
            <w:tcW w:w="1514" w:type="dxa"/>
            <w:vAlign w:val="center"/>
          </w:tcPr>
          <w:p w14:paraId="62832059" w14:textId="1E764370" w:rsidR="008659F6" w:rsidRPr="005C419E" w:rsidRDefault="00F2278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2278B">
              <w:rPr>
                <w:rFonts w:ascii="Arial" w:hAnsi="Arial" w:cs="Arial"/>
                <w:color w:val="000000"/>
              </w:rPr>
              <w:t>37 259,9</w:t>
            </w:r>
          </w:p>
        </w:tc>
        <w:tc>
          <w:tcPr>
            <w:tcW w:w="1514" w:type="dxa"/>
            <w:vAlign w:val="center"/>
          </w:tcPr>
          <w:p w14:paraId="2E76D1CF" w14:textId="04725BF9" w:rsidR="008659F6" w:rsidRPr="00655F39" w:rsidRDefault="00F2278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2278B">
              <w:rPr>
                <w:rFonts w:ascii="Arial" w:hAnsi="Arial" w:cs="Arial"/>
                <w:color w:val="000000"/>
              </w:rPr>
              <w:t>45 505,4</w:t>
            </w:r>
          </w:p>
        </w:tc>
        <w:tc>
          <w:tcPr>
            <w:tcW w:w="1514" w:type="dxa"/>
            <w:vAlign w:val="center"/>
          </w:tcPr>
          <w:p w14:paraId="485BD8B7" w14:textId="4AF903CD" w:rsidR="008659F6" w:rsidRPr="00655F39" w:rsidRDefault="00F2278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2278B">
              <w:rPr>
                <w:rFonts w:ascii="Arial" w:hAnsi="Arial" w:cs="Arial"/>
                <w:color w:val="000000"/>
              </w:rPr>
              <w:t>46 816,7</w:t>
            </w:r>
          </w:p>
        </w:tc>
      </w:tr>
      <w:tr w:rsidR="008659F6" w:rsidRPr="003326F5" w14:paraId="7D5F2BFB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3C3144C0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банк</w:t>
            </w:r>
          </w:p>
        </w:tc>
        <w:tc>
          <w:tcPr>
            <w:tcW w:w="1514" w:type="dxa"/>
            <w:vAlign w:val="center"/>
          </w:tcPr>
          <w:p w14:paraId="642B6426" w14:textId="36976E2D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13E40413" w14:textId="2F5C8B59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4" w:type="dxa"/>
            <w:vAlign w:val="center"/>
          </w:tcPr>
          <w:p w14:paraId="06E0E934" w14:textId="250F8A6A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59F6" w:rsidRPr="003326F5" w14:paraId="5E41CF0C" w14:textId="77777777" w:rsidTr="008659F6">
        <w:trPr>
          <w:trHeight w:val="294"/>
        </w:trPr>
        <w:tc>
          <w:tcPr>
            <w:tcW w:w="5118" w:type="dxa"/>
            <w:vAlign w:val="center"/>
            <w:hideMark/>
          </w:tcPr>
          <w:p w14:paraId="47272FF3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Марказий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банкдан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депозит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ташкилотлари</w:t>
            </w:r>
            <w:proofErr w:type="spellEnd"/>
          </w:p>
        </w:tc>
        <w:tc>
          <w:tcPr>
            <w:tcW w:w="1514" w:type="dxa"/>
            <w:vAlign w:val="center"/>
          </w:tcPr>
          <w:p w14:paraId="3D891979" w14:textId="155C136C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6 766,0</w:t>
            </w:r>
          </w:p>
        </w:tc>
        <w:tc>
          <w:tcPr>
            <w:tcW w:w="1514" w:type="dxa"/>
            <w:vAlign w:val="center"/>
          </w:tcPr>
          <w:p w14:paraId="42E8F12B" w14:textId="09A96E94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10 439,7</w:t>
            </w:r>
          </w:p>
        </w:tc>
        <w:tc>
          <w:tcPr>
            <w:tcW w:w="1514" w:type="dxa"/>
            <w:vAlign w:val="center"/>
          </w:tcPr>
          <w:p w14:paraId="4B502FAD" w14:textId="3F0C5F13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10 841,9</w:t>
            </w:r>
          </w:p>
        </w:tc>
      </w:tr>
      <w:tr w:rsidR="008659F6" w:rsidRPr="003326F5" w14:paraId="45A8DE6F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1DB0D8FA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Давлат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бошқаруви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сектори</w:t>
            </w:r>
            <w:proofErr w:type="spellEnd"/>
          </w:p>
        </w:tc>
        <w:tc>
          <w:tcPr>
            <w:tcW w:w="1514" w:type="dxa"/>
            <w:vAlign w:val="center"/>
          </w:tcPr>
          <w:p w14:paraId="7916A04D" w14:textId="2C054B7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15 290,6</w:t>
            </w:r>
          </w:p>
        </w:tc>
        <w:tc>
          <w:tcPr>
            <w:tcW w:w="1514" w:type="dxa"/>
            <w:vAlign w:val="center"/>
          </w:tcPr>
          <w:p w14:paraId="30612570" w14:textId="65001931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18 007,8</w:t>
            </w:r>
          </w:p>
        </w:tc>
        <w:tc>
          <w:tcPr>
            <w:tcW w:w="1514" w:type="dxa"/>
            <w:vAlign w:val="center"/>
          </w:tcPr>
          <w:p w14:paraId="0B0B2576" w14:textId="4919C093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18 579,7</w:t>
            </w:r>
          </w:p>
        </w:tc>
      </w:tr>
      <w:tr w:rsidR="008659F6" w:rsidRPr="003326F5" w14:paraId="339A4CA0" w14:textId="77777777" w:rsidTr="008659F6">
        <w:trPr>
          <w:trHeight w:val="355"/>
        </w:trPr>
        <w:tc>
          <w:tcPr>
            <w:tcW w:w="5118" w:type="dxa"/>
            <w:vAlign w:val="center"/>
            <w:hideMark/>
          </w:tcPr>
          <w:p w14:paraId="7A6A157F" w14:textId="77777777" w:rsidR="008659F6" w:rsidRPr="003326F5" w:rsidRDefault="008659F6" w:rsidP="008659F6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секторлар</w:t>
            </w:r>
            <w:proofErr w:type="spellEnd"/>
          </w:p>
        </w:tc>
        <w:tc>
          <w:tcPr>
            <w:tcW w:w="1514" w:type="dxa"/>
            <w:vAlign w:val="center"/>
          </w:tcPr>
          <w:p w14:paraId="1D115585" w14:textId="5A49464A" w:rsidR="008659F6" w:rsidRPr="005C419E" w:rsidRDefault="00F2278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2278B">
              <w:rPr>
                <w:rFonts w:ascii="Arial" w:hAnsi="Arial" w:cs="Arial"/>
                <w:color w:val="000000"/>
              </w:rPr>
              <w:t>15 203,2</w:t>
            </w:r>
          </w:p>
        </w:tc>
        <w:tc>
          <w:tcPr>
            <w:tcW w:w="1514" w:type="dxa"/>
            <w:vAlign w:val="center"/>
          </w:tcPr>
          <w:p w14:paraId="53F8BD29" w14:textId="2DDD5689" w:rsidR="008659F6" w:rsidRPr="00655F39" w:rsidRDefault="00F2278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2278B">
              <w:rPr>
                <w:rFonts w:ascii="Arial" w:hAnsi="Arial" w:cs="Arial"/>
                <w:color w:val="000000"/>
              </w:rPr>
              <w:t>17 058,0</w:t>
            </w:r>
          </w:p>
        </w:tc>
        <w:tc>
          <w:tcPr>
            <w:tcW w:w="1514" w:type="dxa"/>
            <w:vAlign w:val="center"/>
          </w:tcPr>
          <w:p w14:paraId="0CD3C787" w14:textId="5C38BF13" w:rsidR="008659F6" w:rsidRPr="00655F39" w:rsidRDefault="00F2278B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2278B">
              <w:rPr>
                <w:rFonts w:ascii="Arial" w:hAnsi="Arial" w:cs="Arial"/>
                <w:color w:val="000000"/>
              </w:rPr>
              <w:t>17 395,1</w:t>
            </w:r>
          </w:p>
        </w:tc>
      </w:tr>
      <w:tr w:rsidR="008659F6" w:rsidRPr="003326F5" w14:paraId="43E580B9" w14:textId="77777777" w:rsidTr="008659F6">
        <w:trPr>
          <w:trHeight w:val="294"/>
        </w:trPr>
        <w:tc>
          <w:tcPr>
            <w:tcW w:w="5118" w:type="dxa"/>
            <w:vAlign w:val="center"/>
            <w:hideMark/>
          </w:tcPr>
          <w:p w14:paraId="417A7403" w14:textId="77777777" w:rsidR="008659F6" w:rsidRPr="003326F5" w:rsidRDefault="008659F6" w:rsidP="008659F6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proofErr w:type="spellStart"/>
            <w:r w:rsidRPr="003326F5">
              <w:rPr>
                <w:rFonts w:ascii="Arial" w:hAnsi="Arial" w:cs="Arial"/>
                <w:color w:val="000000"/>
              </w:rPr>
              <w:t>Бошқа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молиявий</w:t>
            </w:r>
            <w:proofErr w:type="spellEnd"/>
            <w:r w:rsidRPr="003326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color w:val="000000"/>
              </w:rPr>
              <w:t>ташкилотлар</w:t>
            </w:r>
            <w:proofErr w:type="spellEnd"/>
          </w:p>
        </w:tc>
        <w:tc>
          <w:tcPr>
            <w:tcW w:w="1514" w:type="dxa"/>
            <w:vAlign w:val="center"/>
          </w:tcPr>
          <w:p w14:paraId="60A38646" w14:textId="25405FF6" w:rsidR="008659F6" w:rsidRPr="005C419E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72,2</w:t>
            </w:r>
          </w:p>
        </w:tc>
        <w:tc>
          <w:tcPr>
            <w:tcW w:w="1514" w:type="dxa"/>
            <w:vAlign w:val="center"/>
          </w:tcPr>
          <w:p w14:paraId="63FDEFB8" w14:textId="4DCC63C6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514" w:type="dxa"/>
            <w:vAlign w:val="center"/>
          </w:tcPr>
          <w:p w14:paraId="5818A101" w14:textId="1011779A" w:rsidR="008659F6" w:rsidRPr="00655F39" w:rsidRDefault="008659F6" w:rsidP="008659F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659F6">
              <w:rPr>
                <w:rFonts w:ascii="Arial" w:hAnsi="Arial" w:cs="Arial"/>
                <w:color w:val="000000"/>
              </w:rPr>
              <w:t>114,1</w:t>
            </w:r>
          </w:p>
        </w:tc>
      </w:tr>
      <w:tr w:rsidR="008659F6" w:rsidRPr="003326F5" w14:paraId="715E622E" w14:textId="77777777" w:rsidTr="008659F6">
        <w:trPr>
          <w:trHeight w:val="355"/>
        </w:trPr>
        <w:tc>
          <w:tcPr>
            <w:tcW w:w="5118" w:type="dxa"/>
            <w:shd w:val="clear" w:color="auto" w:fill="A8D08D" w:themeFill="accent6" w:themeFillTint="99"/>
            <w:vAlign w:val="center"/>
            <w:hideMark/>
          </w:tcPr>
          <w:p w14:paraId="56881F7C" w14:textId="77777777" w:rsidR="008659F6" w:rsidRPr="003326F5" w:rsidRDefault="008659F6" w:rsidP="008659F6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326F5">
              <w:rPr>
                <w:rFonts w:ascii="Arial" w:hAnsi="Arial" w:cs="Arial"/>
                <w:b/>
                <w:bCs/>
                <w:color w:val="000000"/>
              </w:rPr>
              <w:t xml:space="preserve">Соф </w:t>
            </w:r>
            <w:proofErr w:type="spellStart"/>
            <w:r w:rsidRPr="003326F5">
              <w:rPr>
                <w:rFonts w:ascii="Arial" w:hAnsi="Arial" w:cs="Arial"/>
                <w:b/>
                <w:bCs/>
                <w:color w:val="000000"/>
              </w:rPr>
              <w:t>халқаро</w:t>
            </w:r>
            <w:proofErr w:type="spellEnd"/>
            <w:r w:rsidRPr="003326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326F5">
              <w:rPr>
                <w:rFonts w:ascii="Arial" w:hAnsi="Arial" w:cs="Arial"/>
                <w:b/>
                <w:bCs/>
                <w:color w:val="000000"/>
              </w:rPr>
              <w:t>инвестицион</w:t>
            </w:r>
            <w:proofErr w:type="spellEnd"/>
            <w:r w:rsidRPr="003326F5">
              <w:rPr>
                <w:rFonts w:ascii="Arial" w:hAnsi="Arial" w:cs="Arial"/>
                <w:b/>
                <w:bCs/>
                <w:color w:val="000000"/>
              </w:rPr>
              <w:t xml:space="preserve"> позиция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58E156BF" w14:textId="02696709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16 818,1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0919E190" w14:textId="1F28178B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18 944,8</w:t>
            </w:r>
          </w:p>
        </w:tc>
        <w:tc>
          <w:tcPr>
            <w:tcW w:w="1514" w:type="dxa"/>
            <w:shd w:val="clear" w:color="auto" w:fill="A8D08D" w:themeFill="accent6" w:themeFillTint="99"/>
            <w:vAlign w:val="center"/>
          </w:tcPr>
          <w:p w14:paraId="17494811" w14:textId="132EEFCA" w:rsidR="008659F6" w:rsidRPr="008659F6" w:rsidRDefault="008659F6" w:rsidP="008659F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659F6">
              <w:rPr>
                <w:rFonts w:ascii="Arial" w:hAnsi="Arial" w:cs="Arial"/>
                <w:b/>
                <w:color w:val="000000"/>
              </w:rPr>
              <w:t>16 152,9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sectPr w:rsidR="0035269D" w:rsidSect="00B03896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1AF" w14:textId="77777777" w:rsidR="00A01383" w:rsidRDefault="00A01383" w:rsidP="00C72519">
      <w:pPr>
        <w:spacing w:after="0" w:line="240" w:lineRule="auto"/>
      </w:pPr>
      <w:r>
        <w:separator/>
      </w:r>
    </w:p>
  </w:endnote>
  <w:endnote w:type="continuationSeparator" w:id="0">
    <w:p w14:paraId="7A4CC311" w14:textId="77777777" w:rsidR="00A01383" w:rsidRDefault="00A01383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A01383" w:rsidRPr="00D943C1" w:rsidRDefault="00A01383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435FDC7D" w:rsidR="00A01383" w:rsidRPr="00D943C1" w:rsidRDefault="00A01383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A01383" w:rsidRDefault="00A01383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A01383" w:rsidRPr="00EB7814" w:rsidRDefault="00A01383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435FDC7D" w:rsidR="00A01383" w:rsidRPr="00D943C1" w:rsidRDefault="00A01383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A01383" w:rsidRDefault="00A01383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A01383" w:rsidRPr="00EB7814" w:rsidRDefault="00A01383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A01383" w:rsidRDefault="00A01383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77777777" w:rsidR="00A01383" w:rsidRPr="00D943C1" w:rsidRDefault="00A01383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A01383" w:rsidRDefault="00A01383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A01383" w:rsidRPr="00EB7814" w:rsidRDefault="00A01383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77777777" w:rsidR="00A01383" w:rsidRPr="00D943C1" w:rsidRDefault="00A01383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A01383" w:rsidRDefault="00A01383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A01383" w:rsidRPr="00EB7814" w:rsidRDefault="00A01383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122D" w14:textId="77777777" w:rsidR="00A01383" w:rsidRPr="00D943C1" w:rsidRDefault="00A01383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10816" behindDoc="1" locked="0" layoutInCell="1" allowOverlap="1" wp14:anchorId="4526021D" wp14:editId="5E2BF67D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45" name="Группа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6" name="Прямоугольник 46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E566" w14:textId="57690265" w:rsidR="00A01383" w:rsidRPr="00D943C1" w:rsidRDefault="00A01383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761CE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 4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B25A7" w14:textId="77777777" w:rsidR="00A01383" w:rsidRDefault="00A01383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18204E10" w14:textId="4267AD55" w:rsidR="00A01383" w:rsidRPr="00EB7814" w:rsidRDefault="00A01383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нинг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ярми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6021D" id="Группа 45" o:spid="_x0000_s1036" style="position:absolute;margin-left:-.9pt;margin-top:789.65pt;width:483.4pt;height:24.85pt;flip:x;z-index:-251505664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">
              <v:rect id="Прямоугольник 46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" fillcolor="#6b8068" strokecolor="#6b8068" strokeweight=".25pt">
                <v:textbox inset="0,0,0,0">
                  <w:txbxContent>
                    <w:p w14:paraId="56EEE566" w14:textId="57690265" w:rsidR="00A01383" w:rsidRPr="00D943C1" w:rsidRDefault="00A01383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761CE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47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Прямоугольник 48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" filled="f" stroked="f" strokeweight=".5pt">
                  <v:textbox inset="0,0,0,0">
                    <w:txbxContent>
                      <w:p w14:paraId="203B25A7" w14:textId="77777777" w:rsidR="00A01383" w:rsidRDefault="00A01383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18204E10" w14:textId="4267AD55" w:rsidR="00A01383" w:rsidRPr="00EB7814" w:rsidRDefault="00A01383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нинг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ярми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662" w14:textId="77777777" w:rsidR="00A01383" w:rsidRDefault="00A01383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5392" behindDoc="1" locked="0" layoutInCell="1" allowOverlap="1" wp14:anchorId="579BFF16" wp14:editId="1695DB7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30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31" name="Прямоугольник 31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EFA" w14:textId="21375525" w:rsidR="00A01383" w:rsidRPr="00D943C1" w:rsidRDefault="00A01383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761CE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9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Группа 32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B74DB" w14:textId="77777777" w:rsidR="00A01383" w:rsidRDefault="00A01383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551EDCA9" w14:textId="67CA04E4" w:rsidR="00A01383" w:rsidRPr="00EB7814" w:rsidRDefault="00A01383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ЧОРАКЛИК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ҲИСОБОТ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нинг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ярми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BFF16" id="Группа 30" o:spid="_x0000_s1041" style="position:absolute;margin-left:-1.25pt;margin-top:789.65pt;width:482.25pt;height:25.75pt;z-index:-25148108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">
              <v:rect id="Прямоугольник 31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" fillcolor="#6b8068" strokecolor="#6b8068" strokeweight=".25pt">
                <v:textbox inset="0,0,0,0">
                  <w:txbxContent>
                    <w:p w14:paraId="2CB87EFA" w14:textId="21375525" w:rsidR="00A01383" w:rsidRPr="00D943C1" w:rsidRDefault="00A01383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761CE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9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2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Прямоугольник 33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" filled="f" stroked="f" strokeweight=".5pt">
                  <v:textbox inset="0,0,0,0">
                    <w:txbxContent>
                      <w:p w14:paraId="43DB74DB" w14:textId="77777777" w:rsidR="00A01383" w:rsidRDefault="00A01383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551EDCA9" w14:textId="67CA04E4" w:rsidR="00A01383" w:rsidRPr="00EB7814" w:rsidRDefault="00A01383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ЧОРАКЛИК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ҲИСОБОТ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нинг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ярми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70D3" w14:textId="77777777" w:rsidR="00A01383" w:rsidRPr="00125DBA" w:rsidRDefault="00A01383" w:rsidP="00125DB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7440" behindDoc="1" locked="0" layoutInCell="1" allowOverlap="1" wp14:anchorId="0E1224DA" wp14:editId="691C7BE3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58" name="Группа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59" name="Прямоугольник 59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E89B" w14:textId="2B4736F7" w:rsidR="00A01383" w:rsidRPr="00D943C1" w:rsidRDefault="00A01383" w:rsidP="006472C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761CE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0" name="Группа 60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29349" w14:textId="77777777" w:rsidR="00A01383" w:rsidRDefault="00A01383" w:rsidP="006472C5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373920E0" w14:textId="7C93A4D1" w:rsidR="00A01383" w:rsidRPr="00382880" w:rsidRDefault="00A01383" w:rsidP="006472C5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ЧОРАКЛИК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ҲИСОБОТ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нинг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ярми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224DA" id="Группа 58" o:spid="_x0000_s1046" style="position:absolute;margin-left:-.75pt;margin-top:794.5pt;width:483.4pt;height:24.85pt;flip:x;z-index:-25147904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">
              <v:rect id="Прямоугольник 59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" fillcolor="#6b8068" strokecolor="#6b8068" strokeweight=".25pt">
                <v:textbox inset="0,0,0,0">
                  <w:txbxContent>
                    <w:p w14:paraId="63ECE89B" w14:textId="2B4736F7" w:rsidR="00A01383" w:rsidRPr="00D943C1" w:rsidRDefault="00A01383" w:rsidP="006472C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761CE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60" o:spid="_x0000_s104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Прямоугольник 61" o:spid="_x0000_s104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" filled="f" stroked="f" strokeweight=".5pt">
                  <v:textbox inset="0,0,0,0">
                    <w:txbxContent>
                      <w:p w14:paraId="48E29349" w14:textId="77777777" w:rsidR="00A01383" w:rsidRDefault="00A01383" w:rsidP="006472C5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373920E0" w14:textId="7C93A4D1" w:rsidR="00A01383" w:rsidRPr="00382880" w:rsidRDefault="00A01383" w:rsidP="006472C5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ЧОРАКЛИК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ҲИСОБОТ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нинг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ярми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A01383" w:rsidRPr="00D943C1" w:rsidRDefault="00A01383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4B76EE3B" w:rsidR="00A01383" w:rsidRPr="00D943C1" w:rsidRDefault="00A01383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761CE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8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F9B98" w14:textId="1020E82B" w:rsidR="00A01383" w:rsidRDefault="00A01383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</w:t>
                              </w: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ЛОВ БАЛАНСИ ВА ХАЛҚАРО ИНВЕСТИЦИОН ПОЗИЦИЯСИ </w:t>
                              </w:r>
                            </w:p>
                            <w:p w14:paraId="5870EC63" w14:textId="2F8D0DFA" w:rsidR="00A01383" w:rsidRPr="00EB7814" w:rsidRDefault="00A01383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ЧОРАКЛИК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ҲИСОБОТ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нинг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ярми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51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">
              <v:rect id="Прямоугольник 92" o:spid="_x0000_s105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4B76EE3B" w:rsidR="00A01383" w:rsidRPr="00D943C1" w:rsidRDefault="00A01383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761CE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8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53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54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5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572F9B98" w14:textId="1020E82B" w:rsidR="00A01383" w:rsidRDefault="00A01383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</w:t>
                        </w: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ЛОВ БАЛАНСИ ВА ХАЛҚАРО ИНВЕСТИЦИОН ПОЗИЦИЯСИ </w:t>
                        </w:r>
                      </w:p>
                      <w:p w14:paraId="5870EC63" w14:textId="2F8D0DFA" w:rsidR="00A01383" w:rsidRPr="00EB7814" w:rsidRDefault="00A01383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ЧОРАКЛИК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ҲИСОБОТ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нинг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ярми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FF3A" w14:textId="77777777" w:rsidR="00A01383" w:rsidRDefault="00A01383" w:rsidP="008659F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4304" behindDoc="1" locked="0" layoutInCell="1" allowOverlap="1" wp14:anchorId="38C5394D" wp14:editId="013401AA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17" name="Группа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18" name="Прямоугольник 18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6B02C" w14:textId="7D2ACBC6" w:rsidR="00A01383" w:rsidRPr="00D943C1" w:rsidRDefault="00A01383" w:rsidP="008659F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761CE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5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 19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118E68" w14:textId="77777777" w:rsidR="00A01383" w:rsidRDefault="00A01383" w:rsidP="008659F6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6E910086" w14:textId="77777777" w:rsidR="00A01383" w:rsidRPr="00EB7814" w:rsidRDefault="00A01383" w:rsidP="008659F6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ЧОРАКЛИК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ҲИСОБОТ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| 2023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нинг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 xml:space="preserve"> I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ярми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C5394D" id="Группа 17" o:spid="_x0000_s1056" style="position:absolute;margin-left:-1.25pt;margin-top:789.65pt;width:482.25pt;height:25.75pt;z-index:-25144217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">
              <v:rect id="Прямоугольник 18" o:spid="_x0000_s105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" fillcolor="#6b8068" strokecolor="#6b8068" strokeweight=".25pt">
                <v:textbox inset="0,0,0,0">
                  <w:txbxContent>
                    <w:p w14:paraId="7136B02C" w14:textId="7D2ACBC6" w:rsidR="00A01383" w:rsidRPr="00D943C1" w:rsidRDefault="00A01383" w:rsidP="008659F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761CE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5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9" o:spid="_x0000_s1058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Прямоугольник 20" o:spid="_x0000_s1059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60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" filled="f" stroked="f" strokeweight=".5pt">
                  <v:textbox inset="0,0,0,0">
                    <w:txbxContent>
                      <w:p w14:paraId="5A118E68" w14:textId="77777777" w:rsidR="00A01383" w:rsidRDefault="00A01383" w:rsidP="008659F6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6E910086" w14:textId="77777777" w:rsidR="00A01383" w:rsidRPr="00EB7814" w:rsidRDefault="00A01383" w:rsidP="008659F6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ЧОРАКЛИК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ҲИСОБОТ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| 2023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йил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нинг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 xml:space="preserve"> I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ярми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  <w:p w14:paraId="28B324BE" w14:textId="371D118A" w:rsidR="00A01383" w:rsidRPr="008659F6" w:rsidRDefault="00A01383" w:rsidP="008659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8BAF" w14:textId="77777777" w:rsidR="00A01383" w:rsidRDefault="00A01383" w:rsidP="00C72519">
      <w:pPr>
        <w:spacing w:after="0" w:line="240" w:lineRule="auto"/>
      </w:pPr>
      <w:r>
        <w:separator/>
      </w:r>
    </w:p>
  </w:footnote>
  <w:footnote w:type="continuationSeparator" w:id="0">
    <w:p w14:paraId="4579DF3B" w14:textId="77777777" w:rsidR="00A01383" w:rsidRDefault="00A01383" w:rsidP="00C7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77777777" w:rsidR="00A01383" w:rsidRPr="007500E9" w:rsidRDefault="00A01383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  <w:p w14:paraId="71B07C18" w14:textId="77777777" w:rsidR="00A01383" w:rsidRDefault="00A013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A01383" w:rsidRDefault="00A01383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A01383" w:rsidRDefault="00A013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894" w14:textId="77777777" w:rsidR="00A01383" w:rsidRDefault="00A01383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72754260" wp14:editId="178060FA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02" name="Прямая соединительная линия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8AB8C" id="Прямая соединительная линия 10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05D5B45F" w14:textId="77777777" w:rsidR="00A01383" w:rsidRDefault="00A0138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33CF" w14:textId="45DD823A" w:rsidR="00A01383" w:rsidRPr="00CD7305" w:rsidRDefault="00A01383" w:rsidP="00CD7305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9D14B18" wp14:editId="5D3A9AC7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44" name="Прямая соединительная линия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C6068" id="Прямая соединительная линия 4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RwOVU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713775499"/>
        <w:placeholder>
          <w:docPart w:val="D166B9C544D345ED998596DC7CB416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77777777" w:rsidR="00A01383" w:rsidRPr="007500E9" w:rsidRDefault="00A01383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  <w:p w14:paraId="0335CD5D" w14:textId="77777777" w:rsidR="00A01383" w:rsidRDefault="00A0138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77777777" w:rsidR="00A01383" w:rsidRPr="008C4A3D" w:rsidRDefault="00A01383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4F1ECAF9" w14:textId="1874EC75" w:rsidR="00A01383" w:rsidRPr="009C3F84" w:rsidRDefault="00A01383" w:rsidP="009C3F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6F08" w14:textId="3B6A03F5" w:rsidR="00A01383" w:rsidRPr="004503B0" w:rsidRDefault="00A01383" w:rsidP="004503B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79D094ED" wp14:editId="51EE4EE5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41833" id="Прямая соединительная линия 1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BPoCAV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2055497455"/>
        <w:placeholder>
          <w:docPart w:val="512A9DF93BAA44C395AC2154A7B5F2F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  <w:lang w:val="uz-Cyrl-UZ"/>
          </w:rPr>
          <w:t>Ў</w:t>
        </w:r>
        <w:r>
          <w:rPr>
            <w:rFonts w:ascii="Arial" w:hAnsi="Arial" w:cs="Arial"/>
            <w:color w:val="6B8068"/>
            <w:sz w:val="20"/>
          </w:rPr>
          <w:t>ЗБЕКИСТОН РЕСПУБЛИКАСИ МАРКАЗИЙ БАНКИ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7B5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6669"/>
    <w:rsid w:val="000266C4"/>
    <w:rsid w:val="00031ECB"/>
    <w:rsid w:val="0004285F"/>
    <w:rsid w:val="000511D7"/>
    <w:rsid w:val="000512BB"/>
    <w:rsid w:val="0005145A"/>
    <w:rsid w:val="00052C14"/>
    <w:rsid w:val="0005617F"/>
    <w:rsid w:val="00057547"/>
    <w:rsid w:val="00062F7F"/>
    <w:rsid w:val="00067BDD"/>
    <w:rsid w:val="00070ADF"/>
    <w:rsid w:val="00072B08"/>
    <w:rsid w:val="00073922"/>
    <w:rsid w:val="00074C82"/>
    <w:rsid w:val="00074FBF"/>
    <w:rsid w:val="00080C3F"/>
    <w:rsid w:val="0009239B"/>
    <w:rsid w:val="000940DB"/>
    <w:rsid w:val="00094CC5"/>
    <w:rsid w:val="00095CE2"/>
    <w:rsid w:val="00097885"/>
    <w:rsid w:val="000A0E8D"/>
    <w:rsid w:val="000A2BEC"/>
    <w:rsid w:val="000B2983"/>
    <w:rsid w:val="000B2F32"/>
    <w:rsid w:val="000B3999"/>
    <w:rsid w:val="000B5415"/>
    <w:rsid w:val="000B705C"/>
    <w:rsid w:val="000C3E96"/>
    <w:rsid w:val="000C4B7A"/>
    <w:rsid w:val="000C592F"/>
    <w:rsid w:val="000C7C9C"/>
    <w:rsid w:val="000D2EB9"/>
    <w:rsid w:val="000D342A"/>
    <w:rsid w:val="000E3785"/>
    <w:rsid w:val="000E4927"/>
    <w:rsid w:val="000F325C"/>
    <w:rsid w:val="000F6A2B"/>
    <w:rsid w:val="00100904"/>
    <w:rsid w:val="00105E7E"/>
    <w:rsid w:val="0010603C"/>
    <w:rsid w:val="00107225"/>
    <w:rsid w:val="0011449C"/>
    <w:rsid w:val="00114703"/>
    <w:rsid w:val="00120A54"/>
    <w:rsid w:val="00122AE8"/>
    <w:rsid w:val="00125DBA"/>
    <w:rsid w:val="00126AA2"/>
    <w:rsid w:val="00127D7B"/>
    <w:rsid w:val="0013213D"/>
    <w:rsid w:val="001327C4"/>
    <w:rsid w:val="0013399E"/>
    <w:rsid w:val="00134C27"/>
    <w:rsid w:val="00135287"/>
    <w:rsid w:val="001363D8"/>
    <w:rsid w:val="00155865"/>
    <w:rsid w:val="00157706"/>
    <w:rsid w:val="00160A50"/>
    <w:rsid w:val="00162195"/>
    <w:rsid w:val="0016288A"/>
    <w:rsid w:val="00171538"/>
    <w:rsid w:val="001724E2"/>
    <w:rsid w:val="001739CB"/>
    <w:rsid w:val="00173DEA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B0879"/>
    <w:rsid w:val="001B1EA5"/>
    <w:rsid w:val="001B3038"/>
    <w:rsid w:val="001B46C2"/>
    <w:rsid w:val="001B5D7B"/>
    <w:rsid w:val="001B7EB6"/>
    <w:rsid w:val="001D0A6B"/>
    <w:rsid w:val="001D0B4F"/>
    <w:rsid w:val="001D1CEB"/>
    <w:rsid w:val="001D2A42"/>
    <w:rsid w:val="001D36A5"/>
    <w:rsid w:val="001D6A9B"/>
    <w:rsid w:val="001E156A"/>
    <w:rsid w:val="001E3DFE"/>
    <w:rsid w:val="00200CD3"/>
    <w:rsid w:val="0020166A"/>
    <w:rsid w:val="002048EE"/>
    <w:rsid w:val="00205E2C"/>
    <w:rsid w:val="00210501"/>
    <w:rsid w:val="00211A97"/>
    <w:rsid w:val="002139B8"/>
    <w:rsid w:val="00217AE7"/>
    <w:rsid w:val="00221EBF"/>
    <w:rsid w:val="00226E22"/>
    <w:rsid w:val="002300C4"/>
    <w:rsid w:val="002323FC"/>
    <w:rsid w:val="00234C82"/>
    <w:rsid w:val="00235A7B"/>
    <w:rsid w:val="00241018"/>
    <w:rsid w:val="00241D75"/>
    <w:rsid w:val="00242F0B"/>
    <w:rsid w:val="002436CF"/>
    <w:rsid w:val="002446CB"/>
    <w:rsid w:val="00247706"/>
    <w:rsid w:val="00261878"/>
    <w:rsid w:val="00261EC2"/>
    <w:rsid w:val="002625D4"/>
    <w:rsid w:val="002645D9"/>
    <w:rsid w:val="00275821"/>
    <w:rsid w:val="0027598B"/>
    <w:rsid w:val="00276006"/>
    <w:rsid w:val="00276BA6"/>
    <w:rsid w:val="00280C88"/>
    <w:rsid w:val="00281101"/>
    <w:rsid w:val="00285241"/>
    <w:rsid w:val="0029046A"/>
    <w:rsid w:val="00291909"/>
    <w:rsid w:val="00291AF7"/>
    <w:rsid w:val="00292E1F"/>
    <w:rsid w:val="002936BA"/>
    <w:rsid w:val="00293CBB"/>
    <w:rsid w:val="002978DA"/>
    <w:rsid w:val="002A23ED"/>
    <w:rsid w:val="002A6965"/>
    <w:rsid w:val="002B00E3"/>
    <w:rsid w:val="002B03A0"/>
    <w:rsid w:val="002B331F"/>
    <w:rsid w:val="002B5307"/>
    <w:rsid w:val="002B7CD2"/>
    <w:rsid w:val="002C0DB1"/>
    <w:rsid w:val="002C34ED"/>
    <w:rsid w:val="002C5C18"/>
    <w:rsid w:val="002C5ECF"/>
    <w:rsid w:val="002D69AE"/>
    <w:rsid w:val="002D7E9A"/>
    <w:rsid w:val="002E18A3"/>
    <w:rsid w:val="002E2376"/>
    <w:rsid w:val="002E28B6"/>
    <w:rsid w:val="002E2FE3"/>
    <w:rsid w:val="002F1D80"/>
    <w:rsid w:val="002F2D1E"/>
    <w:rsid w:val="002F305E"/>
    <w:rsid w:val="002F4544"/>
    <w:rsid w:val="002F5DB7"/>
    <w:rsid w:val="002F7105"/>
    <w:rsid w:val="00300721"/>
    <w:rsid w:val="0030184E"/>
    <w:rsid w:val="00305A7E"/>
    <w:rsid w:val="0030648F"/>
    <w:rsid w:val="003173D5"/>
    <w:rsid w:val="003175C1"/>
    <w:rsid w:val="00317719"/>
    <w:rsid w:val="00322A97"/>
    <w:rsid w:val="00324324"/>
    <w:rsid w:val="00325056"/>
    <w:rsid w:val="00325B66"/>
    <w:rsid w:val="00326C26"/>
    <w:rsid w:val="003326F5"/>
    <w:rsid w:val="00334E85"/>
    <w:rsid w:val="003365A4"/>
    <w:rsid w:val="0034056E"/>
    <w:rsid w:val="00341D0A"/>
    <w:rsid w:val="00347235"/>
    <w:rsid w:val="00347800"/>
    <w:rsid w:val="00350719"/>
    <w:rsid w:val="003510A3"/>
    <w:rsid w:val="0035269D"/>
    <w:rsid w:val="00356C37"/>
    <w:rsid w:val="00366314"/>
    <w:rsid w:val="00370048"/>
    <w:rsid w:val="00371BE7"/>
    <w:rsid w:val="00371C38"/>
    <w:rsid w:val="0037306C"/>
    <w:rsid w:val="00374BD5"/>
    <w:rsid w:val="0037528F"/>
    <w:rsid w:val="0038025A"/>
    <w:rsid w:val="00380E4A"/>
    <w:rsid w:val="00382880"/>
    <w:rsid w:val="0038462E"/>
    <w:rsid w:val="003870AE"/>
    <w:rsid w:val="00392D99"/>
    <w:rsid w:val="00393591"/>
    <w:rsid w:val="00395D4D"/>
    <w:rsid w:val="003A4835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1389"/>
    <w:rsid w:val="003C46FE"/>
    <w:rsid w:val="003C48FF"/>
    <w:rsid w:val="003C6A96"/>
    <w:rsid w:val="003C6EDD"/>
    <w:rsid w:val="003C741F"/>
    <w:rsid w:val="003D0001"/>
    <w:rsid w:val="003D5670"/>
    <w:rsid w:val="003E0E87"/>
    <w:rsid w:val="003E1416"/>
    <w:rsid w:val="003E6F11"/>
    <w:rsid w:val="003F3CCC"/>
    <w:rsid w:val="004009E1"/>
    <w:rsid w:val="00400E20"/>
    <w:rsid w:val="0040254A"/>
    <w:rsid w:val="004055DC"/>
    <w:rsid w:val="00405E88"/>
    <w:rsid w:val="00407FE7"/>
    <w:rsid w:val="00410D47"/>
    <w:rsid w:val="00412946"/>
    <w:rsid w:val="00412D44"/>
    <w:rsid w:val="00416174"/>
    <w:rsid w:val="00416C69"/>
    <w:rsid w:val="004237D6"/>
    <w:rsid w:val="004257F7"/>
    <w:rsid w:val="00427B84"/>
    <w:rsid w:val="00427E11"/>
    <w:rsid w:val="004302D2"/>
    <w:rsid w:val="0043053B"/>
    <w:rsid w:val="00432D40"/>
    <w:rsid w:val="00437E35"/>
    <w:rsid w:val="00446583"/>
    <w:rsid w:val="00446F70"/>
    <w:rsid w:val="004503B0"/>
    <w:rsid w:val="00450D19"/>
    <w:rsid w:val="00451EF4"/>
    <w:rsid w:val="00452216"/>
    <w:rsid w:val="00453827"/>
    <w:rsid w:val="004549E0"/>
    <w:rsid w:val="00464378"/>
    <w:rsid w:val="004703C9"/>
    <w:rsid w:val="00470D50"/>
    <w:rsid w:val="00475824"/>
    <w:rsid w:val="00487093"/>
    <w:rsid w:val="00487F49"/>
    <w:rsid w:val="004900BB"/>
    <w:rsid w:val="004924E2"/>
    <w:rsid w:val="004952F1"/>
    <w:rsid w:val="004957F4"/>
    <w:rsid w:val="004A2B4D"/>
    <w:rsid w:val="004A3B37"/>
    <w:rsid w:val="004A45CD"/>
    <w:rsid w:val="004A523A"/>
    <w:rsid w:val="004A5E38"/>
    <w:rsid w:val="004B2457"/>
    <w:rsid w:val="004B412D"/>
    <w:rsid w:val="004C134A"/>
    <w:rsid w:val="004C5CB1"/>
    <w:rsid w:val="004C5FB3"/>
    <w:rsid w:val="004D0C6A"/>
    <w:rsid w:val="004D20BA"/>
    <w:rsid w:val="004D6B69"/>
    <w:rsid w:val="004E107C"/>
    <w:rsid w:val="004E3FF8"/>
    <w:rsid w:val="004E7B14"/>
    <w:rsid w:val="004F11FB"/>
    <w:rsid w:val="004F1495"/>
    <w:rsid w:val="004F1A4C"/>
    <w:rsid w:val="004F1C7B"/>
    <w:rsid w:val="004F1E42"/>
    <w:rsid w:val="004F4554"/>
    <w:rsid w:val="004F4ADB"/>
    <w:rsid w:val="004F596D"/>
    <w:rsid w:val="004F5BA1"/>
    <w:rsid w:val="004F73E0"/>
    <w:rsid w:val="0050092F"/>
    <w:rsid w:val="00501120"/>
    <w:rsid w:val="00504F01"/>
    <w:rsid w:val="00506E00"/>
    <w:rsid w:val="00507EC7"/>
    <w:rsid w:val="00514BB3"/>
    <w:rsid w:val="00521559"/>
    <w:rsid w:val="00524414"/>
    <w:rsid w:val="00526672"/>
    <w:rsid w:val="005279AC"/>
    <w:rsid w:val="00541426"/>
    <w:rsid w:val="005436C3"/>
    <w:rsid w:val="00543B52"/>
    <w:rsid w:val="00544C9C"/>
    <w:rsid w:val="00545CE8"/>
    <w:rsid w:val="0055360D"/>
    <w:rsid w:val="005546C6"/>
    <w:rsid w:val="00554992"/>
    <w:rsid w:val="00554BC5"/>
    <w:rsid w:val="005553EC"/>
    <w:rsid w:val="00555A2C"/>
    <w:rsid w:val="00557A06"/>
    <w:rsid w:val="00560EBC"/>
    <w:rsid w:val="005619BD"/>
    <w:rsid w:val="00563083"/>
    <w:rsid w:val="00564DD1"/>
    <w:rsid w:val="005708AF"/>
    <w:rsid w:val="00570A1F"/>
    <w:rsid w:val="00571F75"/>
    <w:rsid w:val="0057243C"/>
    <w:rsid w:val="00575327"/>
    <w:rsid w:val="00581B73"/>
    <w:rsid w:val="0058230E"/>
    <w:rsid w:val="00587CA2"/>
    <w:rsid w:val="00591C46"/>
    <w:rsid w:val="005A0236"/>
    <w:rsid w:val="005A0EC4"/>
    <w:rsid w:val="005A4363"/>
    <w:rsid w:val="005B1851"/>
    <w:rsid w:val="005B5663"/>
    <w:rsid w:val="005B69A8"/>
    <w:rsid w:val="005B7485"/>
    <w:rsid w:val="005C13D4"/>
    <w:rsid w:val="005C17BE"/>
    <w:rsid w:val="005C3403"/>
    <w:rsid w:val="005C419E"/>
    <w:rsid w:val="005D2E3D"/>
    <w:rsid w:val="005D45DB"/>
    <w:rsid w:val="005D7088"/>
    <w:rsid w:val="005E3BA0"/>
    <w:rsid w:val="005E4026"/>
    <w:rsid w:val="005E5E92"/>
    <w:rsid w:val="005E7080"/>
    <w:rsid w:val="005E7959"/>
    <w:rsid w:val="005F037E"/>
    <w:rsid w:val="005F0CAC"/>
    <w:rsid w:val="005F33EB"/>
    <w:rsid w:val="005F5A52"/>
    <w:rsid w:val="005F7189"/>
    <w:rsid w:val="00601250"/>
    <w:rsid w:val="006014BB"/>
    <w:rsid w:val="00603043"/>
    <w:rsid w:val="00604CEF"/>
    <w:rsid w:val="00610808"/>
    <w:rsid w:val="00610D79"/>
    <w:rsid w:val="00614AFB"/>
    <w:rsid w:val="006158E0"/>
    <w:rsid w:val="006169BA"/>
    <w:rsid w:val="006208A1"/>
    <w:rsid w:val="0062587F"/>
    <w:rsid w:val="006258B4"/>
    <w:rsid w:val="00626DC4"/>
    <w:rsid w:val="00630486"/>
    <w:rsid w:val="006346E5"/>
    <w:rsid w:val="0063750B"/>
    <w:rsid w:val="0064077F"/>
    <w:rsid w:val="00642F1F"/>
    <w:rsid w:val="006472C5"/>
    <w:rsid w:val="00655F39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9108C"/>
    <w:rsid w:val="00691241"/>
    <w:rsid w:val="00693EDB"/>
    <w:rsid w:val="006A0B6A"/>
    <w:rsid w:val="006A17ED"/>
    <w:rsid w:val="006A1B11"/>
    <w:rsid w:val="006A45BA"/>
    <w:rsid w:val="006B0CB3"/>
    <w:rsid w:val="006B1D1E"/>
    <w:rsid w:val="006B2792"/>
    <w:rsid w:val="006B4E9F"/>
    <w:rsid w:val="006B501B"/>
    <w:rsid w:val="006B7B65"/>
    <w:rsid w:val="006D762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2034"/>
    <w:rsid w:val="00705607"/>
    <w:rsid w:val="00706A5A"/>
    <w:rsid w:val="00706B32"/>
    <w:rsid w:val="007073FA"/>
    <w:rsid w:val="00710D81"/>
    <w:rsid w:val="0071180A"/>
    <w:rsid w:val="00712011"/>
    <w:rsid w:val="00713BBC"/>
    <w:rsid w:val="007176D7"/>
    <w:rsid w:val="00720043"/>
    <w:rsid w:val="00720561"/>
    <w:rsid w:val="007312F8"/>
    <w:rsid w:val="0073793A"/>
    <w:rsid w:val="00742312"/>
    <w:rsid w:val="00742C62"/>
    <w:rsid w:val="00745126"/>
    <w:rsid w:val="007500E9"/>
    <w:rsid w:val="0075437F"/>
    <w:rsid w:val="00754599"/>
    <w:rsid w:val="00761CEB"/>
    <w:rsid w:val="007622F9"/>
    <w:rsid w:val="00765DB5"/>
    <w:rsid w:val="007721D2"/>
    <w:rsid w:val="00772BC1"/>
    <w:rsid w:val="007732E4"/>
    <w:rsid w:val="00773887"/>
    <w:rsid w:val="00773CC7"/>
    <w:rsid w:val="00780149"/>
    <w:rsid w:val="00781B33"/>
    <w:rsid w:val="0078329E"/>
    <w:rsid w:val="00784104"/>
    <w:rsid w:val="00787902"/>
    <w:rsid w:val="00793524"/>
    <w:rsid w:val="00794282"/>
    <w:rsid w:val="00794759"/>
    <w:rsid w:val="007971C0"/>
    <w:rsid w:val="0079758C"/>
    <w:rsid w:val="007B3384"/>
    <w:rsid w:val="007B3607"/>
    <w:rsid w:val="007C23B7"/>
    <w:rsid w:val="007D4730"/>
    <w:rsid w:val="007E2BE6"/>
    <w:rsid w:val="007E331A"/>
    <w:rsid w:val="007E56F7"/>
    <w:rsid w:val="007F02A5"/>
    <w:rsid w:val="007F1DA5"/>
    <w:rsid w:val="008021E0"/>
    <w:rsid w:val="00804154"/>
    <w:rsid w:val="00804A6C"/>
    <w:rsid w:val="00813FBF"/>
    <w:rsid w:val="00816C4E"/>
    <w:rsid w:val="00817543"/>
    <w:rsid w:val="00820A31"/>
    <w:rsid w:val="0082333B"/>
    <w:rsid w:val="00823473"/>
    <w:rsid w:val="0082533D"/>
    <w:rsid w:val="00826BEC"/>
    <w:rsid w:val="00827AF9"/>
    <w:rsid w:val="00832E46"/>
    <w:rsid w:val="00844B34"/>
    <w:rsid w:val="00844CCE"/>
    <w:rsid w:val="00846DD2"/>
    <w:rsid w:val="00850F2C"/>
    <w:rsid w:val="008526CB"/>
    <w:rsid w:val="008538BC"/>
    <w:rsid w:val="00862971"/>
    <w:rsid w:val="00864017"/>
    <w:rsid w:val="008659F6"/>
    <w:rsid w:val="008663DD"/>
    <w:rsid w:val="00867A6D"/>
    <w:rsid w:val="00871AB6"/>
    <w:rsid w:val="008724C2"/>
    <w:rsid w:val="00875D1A"/>
    <w:rsid w:val="0087661B"/>
    <w:rsid w:val="00876BDF"/>
    <w:rsid w:val="00877DA5"/>
    <w:rsid w:val="0088289F"/>
    <w:rsid w:val="00887779"/>
    <w:rsid w:val="008911B6"/>
    <w:rsid w:val="00894A63"/>
    <w:rsid w:val="00897667"/>
    <w:rsid w:val="008A08BA"/>
    <w:rsid w:val="008A0A2F"/>
    <w:rsid w:val="008A0CBD"/>
    <w:rsid w:val="008A35EF"/>
    <w:rsid w:val="008A4DE3"/>
    <w:rsid w:val="008B523A"/>
    <w:rsid w:val="008B6659"/>
    <w:rsid w:val="008C1D9D"/>
    <w:rsid w:val="008C35FF"/>
    <w:rsid w:val="008C3C51"/>
    <w:rsid w:val="008C4A3D"/>
    <w:rsid w:val="008C5029"/>
    <w:rsid w:val="008C5967"/>
    <w:rsid w:val="008D1419"/>
    <w:rsid w:val="008E3FFA"/>
    <w:rsid w:val="008E5C04"/>
    <w:rsid w:val="008E662E"/>
    <w:rsid w:val="008E78F9"/>
    <w:rsid w:val="008F20F7"/>
    <w:rsid w:val="008F37F4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7ECD"/>
    <w:rsid w:val="009226B6"/>
    <w:rsid w:val="009229AB"/>
    <w:rsid w:val="00932FFA"/>
    <w:rsid w:val="00934ADD"/>
    <w:rsid w:val="009427EA"/>
    <w:rsid w:val="00942C18"/>
    <w:rsid w:val="00946E89"/>
    <w:rsid w:val="009508F1"/>
    <w:rsid w:val="00951597"/>
    <w:rsid w:val="009639C9"/>
    <w:rsid w:val="009646BB"/>
    <w:rsid w:val="009702BF"/>
    <w:rsid w:val="00974C5E"/>
    <w:rsid w:val="00974F77"/>
    <w:rsid w:val="00980C58"/>
    <w:rsid w:val="009825EF"/>
    <w:rsid w:val="0098282E"/>
    <w:rsid w:val="00982AEC"/>
    <w:rsid w:val="00992F03"/>
    <w:rsid w:val="00994321"/>
    <w:rsid w:val="0099731C"/>
    <w:rsid w:val="009A28C1"/>
    <w:rsid w:val="009A3BFD"/>
    <w:rsid w:val="009B1E10"/>
    <w:rsid w:val="009B3E3B"/>
    <w:rsid w:val="009B588D"/>
    <w:rsid w:val="009B6022"/>
    <w:rsid w:val="009B7C2B"/>
    <w:rsid w:val="009C3F84"/>
    <w:rsid w:val="009C4311"/>
    <w:rsid w:val="009C4DB9"/>
    <w:rsid w:val="009C6D3C"/>
    <w:rsid w:val="009C7172"/>
    <w:rsid w:val="009C7B25"/>
    <w:rsid w:val="009D353A"/>
    <w:rsid w:val="009D3F7D"/>
    <w:rsid w:val="009D6347"/>
    <w:rsid w:val="009D7CF0"/>
    <w:rsid w:val="009E34E7"/>
    <w:rsid w:val="009E433C"/>
    <w:rsid w:val="009E56FB"/>
    <w:rsid w:val="009F16C9"/>
    <w:rsid w:val="00A0124F"/>
    <w:rsid w:val="00A01383"/>
    <w:rsid w:val="00A023BD"/>
    <w:rsid w:val="00A024A8"/>
    <w:rsid w:val="00A05109"/>
    <w:rsid w:val="00A07189"/>
    <w:rsid w:val="00A17A80"/>
    <w:rsid w:val="00A24CB4"/>
    <w:rsid w:val="00A252C4"/>
    <w:rsid w:val="00A259F4"/>
    <w:rsid w:val="00A27C2E"/>
    <w:rsid w:val="00A35974"/>
    <w:rsid w:val="00A36CF7"/>
    <w:rsid w:val="00A36D0F"/>
    <w:rsid w:val="00A5040C"/>
    <w:rsid w:val="00A50AC4"/>
    <w:rsid w:val="00A51365"/>
    <w:rsid w:val="00A605D9"/>
    <w:rsid w:val="00A6426D"/>
    <w:rsid w:val="00A66081"/>
    <w:rsid w:val="00A66D1F"/>
    <w:rsid w:val="00A70D07"/>
    <w:rsid w:val="00A70D5A"/>
    <w:rsid w:val="00A72FEB"/>
    <w:rsid w:val="00A8180F"/>
    <w:rsid w:val="00A83136"/>
    <w:rsid w:val="00A836E2"/>
    <w:rsid w:val="00A91074"/>
    <w:rsid w:val="00AA0522"/>
    <w:rsid w:val="00AA3B59"/>
    <w:rsid w:val="00AA704E"/>
    <w:rsid w:val="00AB0632"/>
    <w:rsid w:val="00AB0D1D"/>
    <w:rsid w:val="00AB3DAA"/>
    <w:rsid w:val="00AB5250"/>
    <w:rsid w:val="00AC1541"/>
    <w:rsid w:val="00AC1A05"/>
    <w:rsid w:val="00AD0CDB"/>
    <w:rsid w:val="00AD0D92"/>
    <w:rsid w:val="00AD2704"/>
    <w:rsid w:val="00AD2B5C"/>
    <w:rsid w:val="00AF2633"/>
    <w:rsid w:val="00AF2836"/>
    <w:rsid w:val="00AF6B33"/>
    <w:rsid w:val="00AF6DA4"/>
    <w:rsid w:val="00AF7BBB"/>
    <w:rsid w:val="00B03778"/>
    <w:rsid w:val="00B03896"/>
    <w:rsid w:val="00B05232"/>
    <w:rsid w:val="00B06E1D"/>
    <w:rsid w:val="00B101B7"/>
    <w:rsid w:val="00B1223F"/>
    <w:rsid w:val="00B30166"/>
    <w:rsid w:val="00B3780B"/>
    <w:rsid w:val="00B40B43"/>
    <w:rsid w:val="00B44594"/>
    <w:rsid w:val="00B45B81"/>
    <w:rsid w:val="00B545A6"/>
    <w:rsid w:val="00B6348F"/>
    <w:rsid w:val="00B63630"/>
    <w:rsid w:val="00B666ED"/>
    <w:rsid w:val="00B67C1D"/>
    <w:rsid w:val="00B751FD"/>
    <w:rsid w:val="00B8176B"/>
    <w:rsid w:val="00B81F6C"/>
    <w:rsid w:val="00B83513"/>
    <w:rsid w:val="00B8358B"/>
    <w:rsid w:val="00B848C9"/>
    <w:rsid w:val="00BA0312"/>
    <w:rsid w:val="00BA2DE5"/>
    <w:rsid w:val="00BA345A"/>
    <w:rsid w:val="00BA3B5E"/>
    <w:rsid w:val="00BA55A1"/>
    <w:rsid w:val="00BA7C2B"/>
    <w:rsid w:val="00BB0F0A"/>
    <w:rsid w:val="00BB7977"/>
    <w:rsid w:val="00BC33C8"/>
    <w:rsid w:val="00BC5AF6"/>
    <w:rsid w:val="00BC603B"/>
    <w:rsid w:val="00BD1AA8"/>
    <w:rsid w:val="00BD1C4F"/>
    <w:rsid w:val="00BD2989"/>
    <w:rsid w:val="00BE26BA"/>
    <w:rsid w:val="00BE2CCB"/>
    <w:rsid w:val="00BE2DD6"/>
    <w:rsid w:val="00BE50C4"/>
    <w:rsid w:val="00BE6159"/>
    <w:rsid w:val="00BE7E25"/>
    <w:rsid w:val="00BF234A"/>
    <w:rsid w:val="00BF556C"/>
    <w:rsid w:val="00C04754"/>
    <w:rsid w:val="00C052DD"/>
    <w:rsid w:val="00C066D1"/>
    <w:rsid w:val="00C07265"/>
    <w:rsid w:val="00C14258"/>
    <w:rsid w:val="00C14DF2"/>
    <w:rsid w:val="00C14ED6"/>
    <w:rsid w:val="00C22CC0"/>
    <w:rsid w:val="00C24354"/>
    <w:rsid w:val="00C25303"/>
    <w:rsid w:val="00C2660A"/>
    <w:rsid w:val="00C30A1D"/>
    <w:rsid w:val="00C32FF7"/>
    <w:rsid w:val="00C40A2A"/>
    <w:rsid w:val="00C413D4"/>
    <w:rsid w:val="00C4561A"/>
    <w:rsid w:val="00C4636F"/>
    <w:rsid w:val="00C47920"/>
    <w:rsid w:val="00C47C48"/>
    <w:rsid w:val="00C515FE"/>
    <w:rsid w:val="00C560AA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7AB6"/>
    <w:rsid w:val="00C80191"/>
    <w:rsid w:val="00C81FC0"/>
    <w:rsid w:val="00C82A61"/>
    <w:rsid w:val="00C90371"/>
    <w:rsid w:val="00C976CB"/>
    <w:rsid w:val="00CA31CD"/>
    <w:rsid w:val="00CA367D"/>
    <w:rsid w:val="00CA55A6"/>
    <w:rsid w:val="00CA6156"/>
    <w:rsid w:val="00CA71B4"/>
    <w:rsid w:val="00CB0D20"/>
    <w:rsid w:val="00CB43E9"/>
    <w:rsid w:val="00CB4447"/>
    <w:rsid w:val="00CC0331"/>
    <w:rsid w:val="00CC4BC5"/>
    <w:rsid w:val="00CC7637"/>
    <w:rsid w:val="00CD2BC7"/>
    <w:rsid w:val="00CD47D4"/>
    <w:rsid w:val="00CD7305"/>
    <w:rsid w:val="00CE6596"/>
    <w:rsid w:val="00CE68C0"/>
    <w:rsid w:val="00CF0251"/>
    <w:rsid w:val="00CF085A"/>
    <w:rsid w:val="00CF221C"/>
    <w:rsid w:val="00CF777B"/>
    <w:rsid w:val="00D01D2C"/>
    <w:rsid w:val="00D04057"/>
    <w:rsid w:val="00D043D7"/>
    <w:rsid w:val="00D04B32"/>
    <w:rsid w:val="00D07837"/>
    <w:rsid w:val="00D163CE"/>
    <w:rsid w:val="00D16854"/>
    <w:rsid w:val="00D2388C"/>
    <w:rsid w:val="00D259FE"/>
    <w:rsid w:val="00D31764"/>
    <w:rsid w:val="00D364F5"/>
    <w:rsid w:val="00D369C2"/>
    <w:rsid w:val="00D41706"/>
    <w:rsid w:val="00D450BE"/>
    <w:rsid w:val="00D53A2C"/>
    <w:rsid w:val="00D53FF7"/>
    <w:rsid w:val="00D64288"/>
    <w:rsid w:val="00D66713"/>
    <w:rsid w:val="00D7028F"/>
    <w:rsid w:val="00D72159"/>
    <w:rsid w:val="00D72893"/>
    <w:rsid w:val="00D74B6C"/>
    <w:rsid w:val="00D818E3"/>
    <w:rsid w:val="00D84C60"/>
    <w:rsid w:val="00D877E0"/>
    <w:rsid w:val="00D943C1"/>
    <w:rsid w:val="00D974D3"/>
    <w:rsid w:val="00D97C58"/>
    <w:rsid w:val="00DA23B1"/>
    <w:rsid w:val="00DA3EC0"/>
    <w:rsid w:val="00DA5A89"/>
    <w:rsid w:val="00DA5F1D"/>
    <w:rsid w:val="00DB1B4A"/>
    <w:rsid w:val="00DB32E1"/>
    <w:rsid w:val="00DB43D7"/>
    <w:rsid w:val="00DB60B1"/>
    <w:rsid w:val="00DD19A7"/>
    <w:rsid w:val="00DD5952"/>
    <w:rsid w:val="00DD7764"/>
    <w:rsid w:val="00DE01C0"/>
    <w:rsid w:val="00DE021E"/>
    <w:rsid w:val="00DE0C79"/>
    <w:rsid w:val="00DE34EF"/>
    <w:rsid w:val="00DE43A4"/>
    <w:rsid w:val="00DF1221"/>
    <w:rsid w:val="00DF1CA0"/>
    <w:rsid w:val="00E05C78"/>
    <w:rsid w:val="00E06877"/>
    <w:rsid w:val="00E15751"/>
    <w:rsid w:val="00E17F9B"/>
    <w:rsid w:val="00E22CE6"/>
    <w:rsid w:val="00E25201"/>
    <w:rsid w:val="00E25431"/>
    <w:rsid w:val="00E25CDE"/>
    <w:rsid w:val="00E262D3"/>
    <w:rsid w:val="00E27DD1"/>
    <w:rsid w:val="00E30BA7"/>
    <w:rsid w:val="00E37945"/>
    <w:rsid w:val="00E40A31"/>
    <w:rsid w:val="00E44309"/>
    <w:rsid w:val="00E466A7"/>
    <w:rsid w:val="00E46789"/>
    <w:rsid w:val="00E50C2E"/>
    <w:rsid w:val="00E60698"/>
    <w:rsid w:val="00E62479"/>
    <w:rsid w:val="00E62BF8"/>
    <w:rsid w:val="00E64626"/>
    <w:rsid w:val="00E74497"/>
    <w:rsid w:val="00E74EEE"/>
    <w:rsid w:val="00E759AA"/>
    <w:rsid w:val="00E82DEB"/>
    <w:rsid w:val="00E944AA"/>
    <w:rsid w:val="00EA4ABC"/>
    <w:rsid w:val="00EA5539"/>
    <w:rsid w:val="00EB1E96"/>
    <w:rsid w:val="00EB5168"/>
    <w:rsid w:val="00EB6ADE"/>
    <w:rsid w:val="00EB7814"/>
    <w:rsid w:val="00EB78E0"/>
    <w:rsid w:val="00EC167D"/>
    <w:rsid w:val="00EC3831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6D21"/>
    <w:rsid w:val="00EF7802"/>
    <w:rsid w:val="00F010DC"/>
    <w:rsid w:val="00F06E7E"/>
    <w:rsid w:val="00F12E4D"/>
    <w:rsid w:val="00F15BB6"/>
    <w:rsid w:val="00F2250E"/>
    <w:rsid w:val="00F2278B"/>
    <w:rsid w:val="00F2305B"/>
    <w:rsid w:val="00F244C4"/>
    <w:rsid w:val="00F2490B"/>
    <w:rsid w:val="00F25355"/>
    <w:rsid w:val="00F26582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263F"/>
    <w:rsid w:val="00F73E2C"/>
    <w:rsid w:val="00F80001"/>
    <w:rsid w:val="00F808F2"/>
    <w:rsid w:val="00F87C1F"/>
    <w:rsid w:val="00F958AD"/>
    <w:rsid w:val="00F97535"/>
    <w:rsid w:val="00FA19FC"/>
    <w:rsid w:val="00FA226B"/>
    <w:rsid w:val="00FA25E4"/>
    <w:rsid w:val="00FA3420"/>
    <w:rsid w:val="00FA3C0E"/>
    <w:rsid w:val="00FA5B68"/>
    <w:rsid w:val="00FB0922"/>
    <w:rsid w:val="00FB0E3F"/>
    <w:rsid w:val="00FB1B0B"/>
    <w:rsid w:val="00FC6BFC"/>
    <w:rsid w:val="00FC77D0"/>
    <w:rsid w:val="00FD0BD0"/>
    <w:rsid w:val="00FD51A0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29EB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522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mailto:sh.khayitboev@cbu.uz" TargetMode="Externa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data.imf.org/" TargetMode="External"/><Relationship Id="rId22" Type="http://schemas.openxmlformats.org/officeDocument/2006/relationships/header" Target="header6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  <w:docPart>
      <w:docPartPr>
        <w:name w:val="D166B9C544D345ED998596DC7CB41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70BC9-1588-40A5-8ACA-4A8891C07DF7}"/>
      </w:docPartPr>
      <w:docPartBody>
        <w:p w:rsidR="006528E1" w:rsidRDefault="006528E1" w:rsidP="006528E1">
          <w:pPr>
            <w:pStyle w:val="D166B9C544D345ED998596DC7CB4164F"/>
          </w:pPr>
          <w:r>
            <w:t>[Имя автора]</w:t>
          </w:r>
        </w:p>
      </w:docPartBody>
    </w:docPart>
    <w:docPart>
      <w:docPartPr>
        <w:name w:val="512A9DF93BAA44C395AC2154A7B5F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84D67-2F69-4918-A55A-B64FFBB051F5}"/>
      </w:docPartPr>
      <w:docPartBody>
        <w:p w:rsidR="00CE6C65" w:rsidRDefault="009A2A73" w:rsidP="009A2A73">
          <w:pPr>
            <w:pStyle w:val="512A9DF93BAA44C395AC2154A7B5F2FC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1C53C1"/>
    <w:rsid w:val="002C3E82"/>
    <w:rsid w:val="00312702"/>
    <w:rsid w:val="003678D7"/>
    <w:rsid w:val="003A7A44"/>
    <w:rsid w:val="003E4F96"/>
    <w:rsid w:val="004133DE"/>
    <w:rsid w:val="00462B57"/>
    <w:rsid w:val="004B29B3"/>
    <w:rsid w:val="00517DF5"/>
    <w:rsid w:val="005727C2"/>
    <w:rsid w:val="0058223F"/>
    <w:rsid w:val="00583AB6"/>
    <w:rsid w:val="005873C3"/>
    <w:rsid w:val="005E3B82"/>
    <w:rsid w:val="0061672B"/>
    <w:rsid w:val="006528E1"/>
    <w:rsid w:val="00682DFC"/>
    <w:rsid w:val="006F390D"/>
    <w:rsid w:val="007773A8"/>
    <w:rsid w:val="007C6322"/>
    <w:rsid w:val="007F70DD"/>
    <w:rsid w:val="00856F38"/>
    <w:rsid w:val="00897D3C"/>
    <w:rsid w:val="008B11CA"/>
    <w:rsid w:val="008D6192"/>
    <w:rsid w:val="00950234"/>
    <w:rsid w:val="009A2A73"/>
    <w:rsid w:val="00A06F08"/>
    <w:rsid w:val="00B20C40"/>
    <w:rsid w:val="00B3077B"/>
    <w:rsid w:val="00B6276A"/>
    <w:rsid w:val="00B73D90"/>
    <w:rsid w:val="00BE3CA6"/>
    <w:rsid w:val="00C422E8"/>
    <w:rsid w:val="00C807CD"/>
    <w:rsid w:val="00CE6C65"/>
    <w:rsid w:val="00D00C74"/>
    <w:rsid w:val="00D12F71"/>
    <w:rsid w:val="00DC4517"/>
    <w:rsid w:val="00E93DE8"/>
    <w:rsid w:val="00EB7F67"/>
    <w:rsid w:val="00F10912"/>
    <w:rsid w:val="00F930FD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  <w:style w:type="paragraph" w:customStyle="1" w:styleId="512A9DF93BAA44C395AC2154A7B5F2FC">
    <w:name w:val="512A9DF93BAA44C395AC2154A7B5F2FC"/>
    <w:rsid w:val="009A2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102C7A-98B9-467E-BEAE-122EAF89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ЎЗБЕКИСТОН РЕСПУБЛИКАСИ МАРКАЗИЙ БАНКИ</dc:creator>
  <cp:keywords/>
  <dc:description/>
  <cp:lastModifiedBy>Xayitboyev Sherzod</cp:lastModifiedBy>
  <cp:revision>128</cp:revision>
  <cp:lastPrinted>2023-09-12T05:59:00Z</cp:lastPrinted>
  <dcterms:created xsi:type="dcterms:W3CDTF">2023-03-27T14:23:00Z</dcterms:created>
  <dcterms:modified xsi:type="dcterms:W3CDTF">2023-09-22T06:15:00Z</dcterms:modified>
</cp:coreProperties>
</file>